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FE" w:rsidRDefault="006D04FE" w:rsidP="006D04FE">
      <w:pPr>
        <w:autoSpaceDE w:val="0"/>
        <w:autoSpaceDN w:val="0"/>
        <w:adjustRightInd w:val="0"/>
        <w:spacing w:before="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об отборочных этапах</w:t>
      </w:r>
    </w:p>
    <w:p w:rsidR="006D04FE" w:rsidRPr="006D04FE" w:rsidRDefault="006D04FE" w:rsidP="006D04FE">
      <w:pPr>
        <w:autoSpaceDE w:val="0"/>
        <w:autoSpaceDN w:val="0"/>
        <w:adjustRightInd w:val="0"/>
        <w:spacing w:before="20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Первый</w:t>
      </w:r>
      <w:r w:rsidRPr="00C80145">
        <w:rPr>
          <w:sz w:val="28"/>
          <w:szCs w:val="28"/>
        </w:rPr>
        <w:t xml:space="preserve"> этап конкурса</w:t>
      </w:r>
    </w:p>
    <w:p w:rsidR="006D04FE" w:rsidRPr="00FD0921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i/>
          <w:sz w:val="28"/>
          <w:szCs w:val="28"/>
        </w:rPr>
      </w:pPr>
      <w:r w:rsidRPr="00C80145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для участия в конкурсе представляются </w:t>
      </w:r>
      <w:r w:rsidRPr="00C80145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            </w:t>
      </w:r>
      <w:r w:rsidRPr="00C80145">
        <w:rPr>
          <w:sz w:val="28"/>
          <w:szCs w:val="28"/>
        </w:rPr>
        <w:t xml:space="preserve"> </w:t>
      </w:r>
      <w:r w:rsidRPr="006D04FE">
        <w:rPr>
          <w:b/>
          <w:sz w:val="28"/>
          <w:szCs w:val="28"/>
        </w:rPr>
        <w:t>14 календарных дней со дня размещения объявления</w:t>
      </w:r>
      <w:r w:rsidRPr="00C80145">
        <w:rPr>
          <w:sz w:val="28"/>
          <w:szCs w:val="28"/>
        </w:rPr>
        <w:t xml:space="preserve"> об их приеме </w:t>
      </w:r>
      <w:r>
        <w:rPr>
          <w:sz w:val="28"/>
          <w:szCs w:val="28"/>
        </w:rPr>
        <w:t>лично либо по средствам почты.</w:t>
      </w:r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bookmarkStart w:id="1" w:name="Par187"/>
      <w:bookmarkStart w:id="2" w:name="Par193"/>
      <w:bookmarkEnd w:id="1"/>
      <w:bookmarkEnd w:id="2"/>
      <w:r>
        <w:rPr>
          <w:sz w:val="28"/>
          <w:szCs w:val="28"/>
        </w:rPr>
        <w:t>Представленные кандидатами</w:t>
      </w:r>
      <w:r w:rsidRPr="00C80145">
        <w:rPr>
          <w:sz w:val="28"/>
          <w:szCs w:val="28"/>
        </w:rPr>
        <w:t xml:space="preserve"> документы оцениваются на предмет их соответствия требованиям </w:t>
      </w:r>
      <w:r>
        <w:rPr>
          <w:sz w:val="28"/>
          <w:szCs w:val="28"/>
        </w:rPr>
        <w:t>настоящего Положения</w:t>
      </w:r>
      <w:r w:rsidRPr="00C80145">
        <w:rPr>
          <w:sz w:val="28"/>
          <w:szCs w:val="28"/>
        </w:rPr>
        <w:t>.</w:t>
      </w:r>
    </w:p>
    <w:p w:rsidR="006D04FE" w:rsidRPr="009367AB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 w:rsidRPr="009367AB">
        <w:rPr>
          <w:sz w:val="28"/>
          <w:szCs w:val="28"/>
        </w:rPr>
        <w:t>Гражданин не допускается к участию в конкурсе в случае:</w:t>
      </w:r>
    </w:p>
    <w:p w:rsidR="006D04FE" w:rsidRPr="009367AB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 w:rsidRPr="009367AB">
        <w:rPr>
          <w:sz w:val="28"/>
          <w:szCs w:val="28"/>
        </w:rPr>
        <w:t>- несоответствия требованиям, указанным в пункте 5 Положения</w:t>
      </w:r>
      <w:r>
        <w:rPr>
          <w:sz w:val="28"/>
          <w:szCs w:val="28"/>
        </w:rPr>
        <w:t xml:space="preserve"> о конкурсе</w:t>
      </w:r>
      <w:r w:rsidRPr="009367AB">
        <w:rPr>
          <w:sz w:val="28"/>
          <w:szCs w:val="28"/>
        </w:rPr>
        <w:t>;</w:t>
      </w:r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 w:rsidRPr="009367AB">
        <w:rPr>
          <w:sz w:val="28"/>
          <w:szCs w:val="28"/>
        </w:rPr>
        <w:t>- несвоевременного представления документов или представления их в неполном объеме без уважительной причины.</w:t>
      </w:r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 w:rsidRPr="00C80145">
        <w:rPr>
          <w:sz w:val="28"/>
          <w:szCs w:val="28"/>
        </w:rPr>
        <w:t>Граждан</w:t>
      </w:r>
      <w:r>
        <w:rPr>
          <w:sz w:val="28"/>
          <w:szCs w:val="28"/>
        </w:rPr>
        <w:t>ин</w:t>
      </w:r>
      <w:r w:rsidRPr="00C80145">
        <w:rPr>
          <w:sz w:val="28"/>
          <w:szCs w:val="28"/>
        </w:rPr>
        <w:t xml:space="preserve">, не допущенный к участию в конкурсе, информируется о причинах отказа в участии в конкурсе </w:t>
      </w:r>
      <w:r>
        <w:rPr>
          <w:sz w:val="28"/>
          <w:szCs w:val="28"/>
        </w:rPr>
        <w:t xml:space="preserve">по </w:t>
      </w:r>
      <w:r w:rsidRPr="00C80145">
        <w:rPr>
          <w:sz w:val="28"/>
          <w:szCs w:val="28"/>
        </w:rPr>
        <w:t>электронно</w:t>
      </w:r>
      <w:r>
        <w:rPr>
          <w:sz w:val="28"/>
          <w:szCs w:val="28"/>
        </w:rPr>
        <w:t>й</w:t>
      </w:r>
      <w:r w:rsidRPr="00C80145">
        <w:rPr>
          <w:sz w:val="28"/>
          <w:szCs w:val="28"/>
        </w:rPr>
        <w:t xml:space="preserve"> </w:t>
      </w:r>
      <w:r>
        <w:rPr>
          <w:sz w:val="28"/>
          <w:szCs w:val="28"/>
        </w:rPr>
        <w:t>почте</w:t>
      </w:r>
      <w:r w:rsidRPr="00C80145">
        <w:rPr>
          <w:sz w:val="28"/>
          <w:szCs w:val="28"/>
        </w:rPr>
        <w:t>.</w:t>
      </w:r>
    </w:p>
    <w:p w:rsidR="006D04FE" w:rsidRDefault="006D04FE" w:rsidP="006D04FE">
      <w:pPr>
        <w:autoSpaceDE w:val="0"/>
        <w:autoSpaceDN w:val="0"/>
        <w:adjustRightInd w:val="0"/>
        <w:ind w:left="142" w:firstLine="567"/>
        <w:jc w:val="center"/>
        <w:outlineLvl w:val="1"/>
        <w:rPr>
          <w:sz w:val="28"/>
          <w:szCs w:val="28"/>
        </w:rPr>
      </w:pPr>
      <w:bookmarkStart w:id="3" w:name="Par200"/>
      <w:bookmarkEnd w:id="3"/>
    </w:p>
    <w:p w:rsidR="006D04FE" w:rsidRDefault="006D04FE" w:rsidP="006D04FE">
      <w:pPr>
        <w:autoSpaceDE w:val="0"/>
        <w:autoSpaceDN w:val="0"/>
        <w:adjustRightInd w:val="0"/>
        <w:ind w:left="142" w:firstLine="567"/>
        <w:jc w:val="center"/>
        <w:outlineLvl w:val="1"/>
        <w:rPr>
          <w:sz w:val="28"/>
          <w:szCs w:val="28"/>
        </w:rPr>
      </w:pPr>
      <w:r w:rsidRPr="00C80145">
        <w:rPr>
          <w:sz w:val="28"/>
          <w:szCs w:val="28"/>
        </w:rPr>
        <w:t>Второй этап конкурса</w:t>
      </w:r>
      <w:r>
        <w:rPr>
          <w:sz w:val="28"/>
          <w:szCs w:val="28"/>
        </w:rPr>
        <w:t xml:space="preserve">. </w:t>
      </w:r>
    </w:p>
    <w:p w:rsidR="006D04FE" w:rsidRPr="00C80145" w:rsidRDefault="006D04FE" w:rsidP="006D04FE">
      <w:pPr>
        <w:autoSpaceDE w:val="0"/>
        <w:autoSpaceDN w:val="0"/>
        <w:adjustRightInd w:val="0"/>
        <w:ind w:left="142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 оценочных процедур</w:t>
      </w:r>
    </w:p>
    <w:p w:rsidR="006D04FE" w:rsidRPr="00C80145" w:rsidRDefault="006D04FE" w:rsidP="006D04F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6D04FE" w:rsidRPr="00C80145" w:rsidRDefault="006D04FE" w:rsidP="006D04F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80145">
        <w:rPr>
          <w:sz w:val="28"/>
          <w:szCs w:val="28"/>
        </w:rPr>
        <w:t xml:space="preserve">Решение о дате, </w:t>
      </w:r>
      <w:r>
        <w:rPr>
          <w:sz w:val="28"/>
          <w:szCs w:val="28"/>
        </w:rPr>
        <w:t xml:space="preserve">времени и месте </w:t>
      </w:r>
      <w:r w:rsidRPr="00C80145">
        <w:rPr>
          <w:sz w:val="28"/>
          <w:szCs w:val="28"/>
        </w:rPr>
        <w:t xml:space="preserve">проведения второго этапа конкурса принимается </w:t>
      </w:r>
      <w:r>
        <w:rPr>
          <w:sz w:val="28"/>
          <w:szCs w:val="28"/>
        </w:rPr>
        <w:t>председателем Комиссии</w:t>
      </w:r>
      <w:r w:rsidRPr="00C80145">
        <w:rPr>
          <w:sz w:val="28"/>
          <w:szCs w:val="28"/>
        </w:rPr>
        <w:t>.</w:t>
      </w:r>
    </w:p>
    <w:p w:rsidR="006D04FE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0145">
        <w:rPr>
          <w:sz w:val="28"/>
          <w:szCs w:val="28"/>
        </w:rPr>
        <w:t>нформаци</w:t>
      </w:r>
      <w:r>
        <w:rPr>
          <w:sz w:val="28"/>
          <w:szCs w:val="28"/>
        </w:rPr>
        <w:t>я о дате, времени и месте</w:t>
      </w:r>
      <w:r w:rsidRPr="00C80145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второго этапа конкурса и</w:t>
      </w:r>
      <w:r w:rsidRPr="00C80145">
        <w:rPr>
          <w:sz w:val="28"/>
          <w:szCs w:val="28"/>
        </w:rPr>
        <w:t xml:space="preserve"> список </w:t>
      </w:r>
      <w:r>
        <w:rPr>
          <w:sz w:val="28"/>
          <w:szCs w:val="28"/>
        </w:rPr>
        <w:t>кандидатов допущенных к участию в нем, размещается согласно пункту 4 Положения о конкурсе.</w:t>
      </w:r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Кандидатам, допущенным до второго этапа конкурса, направляются</w:t>
      </w:r>
      <w:r w:rsidRPr="00C80145">
        <w:rPr>
          <w:sz w:val="28"/>
          <w:szCs w:val="28"/>
        </w:rPr>
        <w:t xml:space="preserve"> соответствующие сообщения </w:t>
      </w:r>
      <w:r>
        <w:rPr>
          <w:sz w:val="28"/>
          <w:szCs w:val="28"/>
        </w:rPr>
        <w:t>по электронной почте</w:t>
      </w:r>
      <w:r w:rsidRPr="00C80145">
        <w:rPr>
          <w:sz w:val="28"/>
          <w:szCs w:val="28"/>
        </w:rPr>
        <w:t>.</w:t>
      </w:r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 w:rsidRPr="00C80145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отборочных</w:t>
      </w:r>
      <w:r w:rsidRPr="00C80145">
        <w:rPr>
          <w:sz w:val="28"/>
          <w:szCs w:val="28"/>
        </w:rPr>
        <w:t xml:space="preserve"> процедур применяются методы оценки профессиональных и личностно-деловых качеств кандидатов, не противоречащие федеральным законам и другим нормативным правовым актам Российской Федерации, в том числе:</w:t>
      </w:r>
    </w:p>
    <w:p w:rsidR="006D04FE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Тестирование на знание основ законодательства Российской Федерации. </w:t>
      </w:r>
    </w:p>
    <w:p w:rsidR="006D04FE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пройденного тестирования, до оценки личностных особенностей руководителя допускается не более 200 кандидатов, набравших наибольшее количество баллов. </w:t>
      </w:r>
    </w:p>
    <w:p w:rsidR="006D04FE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личностных особенностей руководителя. </w:t>
      </w:r>
    </w:p>
    <w:p w:rsidR="006D04FE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пройденной оценки, до комплексной оценки управленческих компетенций, допускается не более 150 кандидатов с наивысшим рейтингом.</w:t>
      </w:r>
    </w:p>
    <w:p w:rsidR="006D04FE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Комплексная оценка управленческих компетенций. </w:t>
      </w:r>
    </w:p>
    <w:p w:rsidR="006D04FE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пройденной оценки составляется рейтинг кандидатов.</w:t>
      </w:r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 w:rsidRPr="009367AB">
        <w:rPr>
          <w:sz w:val="28"/>
          <w:szCs w:val="28"/>
        </w:rPr>
        <w:t>Оценка профессиональных и личностно-деловых качеств кандидатов производится с помощью валидных, надежных, стандартизованных и технологичных методов оценки.</w:t>
      </w:r>
      <w:r w:rsidRPr="0092446C">
        <w:t xml:space="preserve"> </w:t>
      </w:r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 w:rsidRPr="00C80145">
        <w:rPr>
          <w:sz w:val="28"/>
          <w:szCs w:val="28"/>
        </w:rPr>
        <w:t>При проведении конкурса осуществляется сравнение и соотношение оцененных качеств кандидатов</w:t>
      </w:r>
      <w:r>
        <w:rPr>
          <w:sz w:val="28"/>
          <w:szCs w:val="28"/>
        </w:rPr>
        <w:t>, а также отбор кандидатов</w:t>
      </w:r>
      <w:r w:rsidRPr="00C80145">
        <w:rPr>
          <w:sz w:val="28"/>
          <w:szCs w:val="28"/>
        </w:rPr>
        <w:t>.</w:t>
      </w:r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bookmarkStart w:id="4" w:name="Par219"/>
      <w:bookmarkEnd w:id="4"/>
      <w:r w:rsidRPr="000A685A">
        <w:rPr>
          <w:sz w:val="28"/>
          <w:szCs w:val="28"/>
        </w:rPr>
        <w:t>Неявка кандидата, оповещенного в установленном порядке, на прохождение конкурсных процедур расценивается как его отказ от участия в конкурсе.</w:t>
      </w:r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r w:rsidRPr="00C8014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оценочных процедур</w:t>
      </w:r>
      <w:r w:rsidRPr="00C80145">
        <w:rPr>
          <w:sz w:val="28"/>
          <w:szCs w:val="28"/>
        </w:rPr>
        <w:t xml:space="preserve"> </w:t>
      </w:r>
      <w:r>
        <w:rPr>
          <w:sz w:val="28"/>
          <w:szCs w:val="28"/>
        </w:rPr>
        <w:t>100 кандидатов с наивысшим рейтингом решением Комиссии зачисляются в Проект.</w:t>
      </w:r>
      <w:bookmarkStart w:id="5" w:name="Par251"/>
      <w:bookmarkStart w:id="6" w:name="Par261"/>
      <w:bookmarkEnd w:id="5"/>
      <w:bookmarkEnd w:id="6"/>
    </w:p>
    <w:p w:rsidR="006D04FE" w:rsidRPr="00C80145" w:rsidRDefault="006D04FE" w:rsidP="006D04FE">
      <w:pPr>
        <w:autoSpaceDE w:val="0"/>
        <w:autoSpaceDN w:val="0"/>
        <w:adjustRightInd w:val="0"/>
        <w:spacing w:before="200"/>
        <w:ind w:left="142" w:firstLine="567"/>
        <w:jc w:val="both"/>
        <w:rPr>
          <w:sz w:val="28"/>
          <w:szCs w:val="28"/>
        </w:rPr>
      </w:pPr>
      <w:bookmarkStart w:id="7" w:name="Par284"/>
      <w:bookmarkStart w:id="8" w:name="Par288"/>
      <w:bookmarkEnd w:id="7"/>
      <w:bookmarkEnd w:id="8"/>
      <w:r>
        <w:rPr>
          <w:sz w:val="28"/>
          <w:szCs w:val="28"/>
        </w:rPr>
        <w:t>Решение Комиссии</w:t>
      </w:r>
      <w:r w:rsidRPr="00C80145">
        <w:rPr>
          <w:sz w:val="28"/>
          <w:szCs w:val="28"/>
        </w:rPr>
        <w:t xml:space="preserve"> о результатах конкурса размещается в 7-дневный срок со дня его завершения.</w:t>
      </w:r>
      <w:r>
        <w:rPr>
          <w:sz w:val="28"/>
          <w:szCs w:val="28"/>
        </w:rPr>
        <w:t xml:space="preserve"> </w:t>
      </w:r>
      <w:r w:rsidRPr="00C80145">
        <w:rPr>
          <w:sz w:val="28"/>
          <w:szCs w:val="28"/>
        </w:rPr>
        <w:t xml:space="preserve">Сообщения о результатах конкурса направляются кандидатам </w:t>
      </w:r>
      <w:r>
        <w:rPr>
          <w:sz w:val="28"/>
          <w:szCs w:val="28"/>
        </w:rPr>
        <w:t>по</w:t>
      </w:r>
      <w:r w:rsidRPr="00C80145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й</w:t>
      </w:r>
      <w:r w:rsidRPr="00C80145">
        <w:rPr>
          <w:sz w:val="28"/>
          <w:szCs w:val="28"/>
        </w:rPr>
        <w:t xml:space="preserve"> </w:t>
      </w:r>
      <w:r>
        <w:rPr>
          <w:sz w:val="28"/>
          <w:szCs w:val="28"/>
        </w:rPr>
        <w:t>почте</w:t>
      </w:r>
      <w:r w:rsidRPr="00C80145">
        <w:rPr>
          <w:sz w:val="28"/>
          <w:szCs w:val="28"/>
        </w:rPr>
        <w:t xml:space="preserve">. </w:t>
      </w:r>
    </w:p>
    <w:p w:rsidR="006D04FE" w:rsidRPr="00C80145" w:rsidRDefault="006D04FE" w:rsidP="006D04F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sectPr w:rsidR="006D04FE" w:rsidRPr="00C80145" w:rsidSect="008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FE"/>
    <w:rsid w:val="00383C18"/>
    <w:rsid w:val="006D04FE"/>
    <w:rsid w:val="00867DAC"/>
    <w:rsid w:val="00C94B2C"/>
    <w:rsid w:val="00F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polyininatg</dc:creator>
  <cp:lastModifiedBy>Есенкина Светлана Ивановна</cp:lastModifiedBy>
  <cp:revision>2</cp:revision>
  <dcterms:created xsi:type="dcterms:W3CDTF">2018-02-28T06:52:00Z</dcterms:created>
  <dcterms:modified xsi:type="dcterms:W3CDTF">2018-02-28T06:52:00Z</dcterms:modified>
</cp:coreProperties>
</file>