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3B" w:rsidRDefault="00DD1D3B" w:rsidP="00A627BA">
      <w:pPr>
        <w:pStyle w:val="1"/>
        <w:keepNext w:val="0"/>
        <w:widowControl w:val="0"/>
        <w:spacing w:before="0" w:after="0"/>
        <w:rPr>
          <w:sz w:val="28"/>
          <w:szCs w:val="28"/>
        </w:rPr>
      </w:pPr>
      <w:r>
        <w:rPr>
          <w:sz w:val="28"/>
          <w:szCs w:val="28"/>
        </w:rPr>
        <w:t>О Б Ъ Я В Л Е Н И</w:t>
      </w:r>
      <w:r w:rsidR="00642A63">
        <w:rPr>
          <w:sz w:val="28"/>
          <w:szCs w:val="28"/>
        </w:rPr>
        <w:t xml:space="preserve"> </w:t>
      </w:r>
      <w:r>
        <w:rPr>
          <w:sz w:val="28"/>
          <w:szCs w:val="28"/>
        </w:rPr>
        <w:t xml:space="preserve">Е </w:t>
      </w:r>
    </w:p>
    <w:p w:rsidR="00DD1D3B" w:rsidRDefault="00DD1D3B" w:rsidP="00585B9A">
      <w:pPr>
        <w:pStyle w:val="1"/>
        <w:keepNext w:val="0"/>
        <w:widowControl w:val="0"/>
        <w:spacing w:before="0" w:after="0"/>
      </w:pPr>
      <w:r>
        <w:rPr>
          <w:sz w:val="28"/>
          <w:szCs w:val="28"/>
        </w:rPr>
        <w:t xml:space="preserve">о проведении отбора </w:t>
      </w:r>
      <w:r w:rsidR="00A850DA">
        <w:rPr>
          <w:sz w:val="28"/>
          <w:szCs w:val="28"/>
        </w:rPr>
        <w:br/>
      </w:r>
      <w:r>
        <w:rPr>
          <w:sz w:val="28"/>
          <w:szCs w:val="28"/>
        </w:rPr>
        <w:t>юридических лиц (за исключением государственных (муниципальных) учреждений) и индивидуальных предпринимателей, имеющих право на получение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w:t>
      </w:r>
      <w:r w:rsidR="00585B9A">
        <w:rPr>
          <w:sz w:val="28"/>
          <w:szCs w:val="28"/>
        </w:rPr>
        <w:t xml:space="preserve"> в 2021 году</w:t>
      </w:r>
    </w:p>
    <w:p w:rsidR="00DD1D3B" w:rsidRDefault="00DD1D3B" w:rsidP="00DD1D3B"/>
    <w:p w:rsidR="00DD1D3B" w:rsidRPr="00E4587A" w:rsidRDefault="00DD1D3B" w:rsidP="00DD1D3B">
      <w:pPr>
        <w:rPr>
          <w:b/>
        </w:rPr>
      </w:pPr>
    </w:p>
    <w:p w:rsidR="00585B9A" w:rsidRPr="00E4587A" w:rsidRDefault="00585B9A" w:rsidP="00585B9A">
      <w:pPr>
        <w:pStyle w:val="ab"/>
        <w:widowControl w:val="0"/>
        <w:numPr>
          <w:ilvl w:val="0"/>
          <w:numId w:val="9"/>
        </w:numPr>
        <w:tabs>
          <w:tab w:val="left" w:pos="993"/>
        </w:tabs>
        <w:spacing w:line="238" w:lineRule="auto"/>
        <w:ind w:left="0" w:firstLine="709"/>
        <w:jc w:val="both"/>
        <w:rPr>
          <w:b/>
          <w:sz w:val="28"/>
          <w:szCs w:val="28"/>
        </w:rPr>
      </w:pPr>
      <w:r w:rsidRPr="00E4587A">
        <w:rPr>
          <w:b/>
          <w:sz w:val="28"/>
          <w:szCs w:val="28"/>
        </w:rPr>
        <w:t>Сроки проведения отбора</w:t>
      </w:r>
      <w:r w:rsidR="00E4587A">
        <w:rPr>
          <w:b/>
          <w:sz w:val="28"/>
          <w:szCs w:val="28"/>
        </w:rPr>
        <w:t>:</w:t>
      </w:r>
    </w:p>
    <w:p w:rsidR="00A850DA" w:rsidRDefault="00585B9A" w:rsidP="00A850DA">
      <w:pPr>
        <w:pStyle w:val="ConsPlusNormal"/>
        <w:ind w:firstLine="709"/>
        <w:jc w:val="both"/>
        <w:rPr>
          <w:rFonts w:ascii="Times New Roman" w:hAnsi="Times New Roman" w:cs="Times New Roman"/>
          <w:b/>
          <w:sz w:val="28"/>
          <w:szCs w:val="28"/>
        </w:rPr>
      </w:pPr>
      <w:r w:rsidRPr="00585B9A">
        <w:rPr>
          <w:rFonts w:ascii="Times New Roman" w:hAnsi="Times New Roman" w:cs="Times New Roman"/>
          <w:sz w:val="28"/>
          <w:szCs w:val="28"/>
        </w:rPr>
        <w:t xml:space="preserve">Отбор проводится </w:t>
      </w:r>
      <w:r w:rsidRPr="00A850DA">
        <w:rPr>
          <w:rFonts w:ascii="Times New Roman" w:hAnsi="Times New Roman" w:cs="Times New Roman"/>
          <w:b/>
          <w:sz w:val="28"/>
          <w:szCs w:val="28"/>
        </w:rPr>
        <w:t xml:space="preserve">с </w:t>
      </w:r>
      <w:r w:rsidR="00A850DA" w:rsidRPr="00A850DA">
        <w:rPr>
          <w:rFonts w:ascii="Times New Roman" w:hAnsi="Times New Roman" w:cs="Times New Roman"/>
          <w:b/>
          <w:sz w:val="28"/>
          <w:szCs w:val="28"/>
        </w:rPr>
        <w:t xml:space="preserve">09-00 час. </w:t>
      </w:r>
      <w:r w:rsidR="00AF0945">
        <w:rPr>
          <w:rFonts w:ascii="Times New Roman" w:hAnsi="Times New Roman" w:cs="Times New Roman"/>
          <w:b/>
          <w:sz w:val="28"/>
          <w:szCs w:val="28"/>
        </w:rPr>
        <w:t>02</w:t>
      </w:r>
      <w:r w:rsidRPr="00A850DA">
        <w:rPr>
          <w:rFonts w:ascii="Times New Roman" w:hAnsi="Times New Roman" w:cs="Times New Roman"/>
          <w:b/>
          <w:sz w:val="28"/>
          <w:szCs w:val="28"/>
        </w:rPr>
        <w:t xml:space="preserve"> </w:t>
      </w:r>
      <w:r w:rsidR="00AF0945">
        <w:rPr>
          <w:rFonts w:ascii="Times New Roman" w:hAnsi="Times New Roman" w:cs="Times New Roman"/>
          <w:b/>
          <w:sz w:val="28"/>
          <w:szCs w:val="28"/>
        </w:rPr>
        <w:t>июля</w:t>
      </w:r>
      <w:r w:rsidRPr="00585B9A">
        <w:rPr>
          <w:rFonts w:ascii="Times New Roman" w:hAnsi="Times New Roman" w:cs="Times New Roman"/>
          <w:b/>
          <w:sz w:val="28"/>
          <w:szCs w:val="28"/>
        </w:rPr>
        <w:t xml:space="preserve"> 2021 года </w:t>
      </w:r>
      <w:r w:rsidR="00A850DA">
        <w:rPr>
          <w:rFonts w:ascii="Times New Roman" w:hAnsi="Times New Roman" w:cs="Times New Roman"/>
          <w:b/>
          <w:sz w:val="28"/>
          <w:szCs w:val="28"/>
        </w:rPr>
        <w:t>до</w:t>
      </w:r>
      <w:r w:rsidRPr="00585B9A">
        <w:rPr>
          <w:rFonts w:ascii="Times New Roman" w:hAnsi="Times New Roman" w:cs="Times New Roman"/>
          <w:b/>
          <w:sz w:val="28"/>
          <w:szCs w:val="28"/>
        </w:rPr>
        <w:t xml:space="preserve"> </w:t>
      </w:r>
      <w:r w:rsidR="00A850DA">
        <w:rPr>
          <w:rFonts w:ascii="Times New Roman" w:hAnsi="Times New Roman" w:cs="Times New Roman"/>
          <w:b/>
          <w:sz w:val="28"/>
          <w:szCs w:val="28"/>
        </w:rPr>
        <w:t xml:space="preserve">18-00 час. </w:t>
      </w:r>
      <w:r w:rsidR="00AF0945">
        <w:rPr>
          <w:rFonts w:ascii="Times New Roman" w:hAnsi="Times New Roman" w:cs="Times New Roman"/>
          <w:b/>
          <w:sz w:val="28"/>
          <w:szCs w:val="28"/>
        </w:rPr>
        <w:br/>
      </w:r>
      <w:r w:rsidRPr="00585B9A">
        <w:rPr>
          <w:rFonts w:ascii="Times New Roman" w:hAnsi="Times New Roman" w:cs="Times New Roman"/>
          <w:b/>
          <w:sz w:val="28"/>
          <w:szCs w:val="28"/>
        </w:rPr>
        <w:t>30 ноября 2021 года.</w:t>
      </w:r>
      <w:r w:rsidR="00A850DA">
        <w:rPr>
          <w:rFonts w:ascii="Times New Roman" w:hAnsi="Times New Roman" w:cs="Times New Roman"/>
          <w:b/>
          <w:sz w:val="28"/>
          <w:szCs w:val="28"/>
        </w:rPr>
        <w:t xml:space="preserve"> </w:t>
      </w:r>
    </w:p>
    <w:p w:rsidR="00A850DA" w:rsidRPr="00BF07B6" w:rsidRDefault="00A850DA" w:rsidP="00A850DA">
      <w:pPr>
        <w:pStyle w:val="ConsPlusNormal"/>
        <w:ind w:firstLine="709"/>
        <w:jc w:val="both"/>
        <w:rPr>
          <w:rFonts w:ascii="Times New Roman" w:hAnsi="Times New Roman" w:cs="Times New Roman"/>
          <w:bCs/>
          <w:sz w:val="28"/>
        </w:rPr>
      </w:pPr>
      <w:r>
        <w:rPr>
          <w:rFonts w:ascii="Times New Roman" w:eastAsia="Calibri" w:hAnsi="Times New Roman" w:cs="Times New Roman"/>
          <w:sz w:val="28"/>
          <w:szCs w:val="28"/>
        </w:rPr>
        <w:t xml:space="preserve">Прием </w:t>
      </w:r>
      <w:r>
        <w:rPr>
          <w:rFonts w:ascii="Times New Roman" w:hAnsi="Times New Roman" w:cs="Times New Roman"/>
          <w:bCs/>
          <w:sz w:val="28"/>
        </w:rPr>
        <w:t xml:space="preserve">заявлений о предоставлении субсидии с приложением копий документов осуществляется </w:t>
      </w:r>
      <w:r w:rsidRPr="00BF07B6">
        <w:rPr>
          <w:rFonts w:ascii="Times New Roman" w:hAnsi="Times New Roman" w:cs="Times New Roman"/>
          <w:bCs/>
          <w:sz w:val="28"/>
        </w:rPr>
        <w:t xml:space="preserve">в </w:t>
      </w:r>
      <w:r w:rsidRPr="008660A2">
        <w:rPr>
          <w:rFonts w:ascii="Times New Roman" w:hAnsi="Times New Roman" w:cs="Times New Roman"/>
          <w:bCs/>
          <w:sz w:val="28"/>
        </w:rPr>
        <w:t xml:space="preserve">рабочие дни с </w:t>
      </w:r>
      <w:r>
        <w:rPr>
          <w:rFonts w:ascii="Times New Roman" w:hAnsi="Times New Roman" w:cs="Times New Roman"/>
          <w:bCs/>
          <w:sz w:val="28"/>
        </w:rPr>
        <w:t>понедельника по пятницу с 09-00 час</w:t>
      </w:r>
      <w:proofErr w:type="gramStart"/>
      <w:r>
        <w:rPr>
          <w:rFonts w:ascii="Times New Roman" w:hAnsi="Times New Roman" w:cs="Times New Roman"/>
          <w:bCs/>
          <w:sz w:val="28"/>
        </w:rPr>
        <w:t>.</w:t>
      </w:r>
      <w:proofErr w:type="gramEnd"/>
      <w:r>
        <w:rPr>
          <w:rFonts w:ascii="Times New Roman" w:hAnsi="Times New Roman" w:cs="Times New Roman"/>
          <w:bCs/>
          <w:sz w:val="28"/>
        </w:rPr>
        <w:t xml:space="preserve"> </w:t>
      </w:r>
      <w:proofErr w:type="gramStart"/>
      <w:r>
        <w:rPr>
          <w:rFonts w:ascii="Times New Roman" w:hAnsi="Times New Roman" w:cs="Times New Roman"/>
          <w:bCs/>
          <w:sz w:val="28"/>
        </w:rPr>
        <w:t>д</w:t>
      </w:r>
      <w:proofErr w:type="gramEnd"/>
      <w:r>
        <w:rPr>
          <w:rFonts w:ascii="Times New Roman" w:hAnsi="Times New Roman" w:cs="Times New Roman"/>
          <w:bCs/>
          <w:sz w:val="28"/>
        </w:rPr>
        <w:t>о 1</w:t>
      </w:r>
      <w:r w:rsidR="00AF0945">
        <w:rPr>
          <w:rFonts w:ascii="Times New Roman" w:hAnsi="Times New Roman" w:cs="Times New Roman"/>
          <w:bCs/>
          <w:sz w:val="28"/>
        </w:rPr>
        <w:t>8</w:t>
      </w:r>
      <w:r>
        <w:rPr>
          <w:rFonts w:ascii="Times New Roman" w:hAnsi="Times New Roman" w:cs="Times New Roman"/>
          <w:bCs/>
          <w:sz w:val="28"/>
        </w:rPr>
        <w:t>-00 час.</w:t>
      </w:r>
      <w:r w:rsidRPr="008660A2">
        <w:rPr>
          <w:rFonts w:ascii="Times New Roman" w:hAnsi="Times New Roman" w:cs="Times New Roman"/>
          <w:bCs/>
          <w:sz w:val="28"/>
        </w:rPr>
        <w:t xml:space="preserve"> перерыв с 13-00 час. до 1</w:t>
      </w:r>
      <w:r w:rsidR="00AF0945">
        <w:rPr>
          <w:rFonts w:ascii="Times New Roman" w:hAnsi="Times New Roman" w:cs="Times New Roman"/>
          <w:bCs/>
          <w:sz w:val="28"/>
        </w:rPr>
        <w:t>4</w:t>
      </w:r>
      <w:r w:rsidRPr="008660A2">
        <w:rPr>
          <w:rFonts w:ascii="Times New Roman" w:hAnsi="Times New Roman" w:cs="Times New Roman"/>
          <w:bCs/>
          <w:sz w:val="28"/>
        </w:rPr>
        <w:t>-</w:t>
      </w:r>
      <w:r w:rsidR="00AF0945">
        <w:rPr>
          <w:rFonts w:ascii="Times New Roman" w:hAnsi="Times New Roman" w:cs="Times New Roman"/>
          <w:bCs/>
          <w:sz w:val="28"/>
        </w:rPr>
        <w:t>00</w:t>
      </w:r>
      <w:r w:rsidRPr="008660A2">
        <w:rPr>
          <w:rFonts w:ascii="Times New Roman" w:hAnsi="Times New Roman" w:cs="Times New Roman"/>
          <w:bCs/>
          <w:sz w:val="28"/>
        </w:rPr>
        <w:t xml:space="preserve"> час. (</w:t>
      </w:r>
      <w:proofErr w:type="gramStart"/>
      <w:r w:rsidRPr="008660A2">
        <w:rPr>
          <w:rFonts w:ascii="Times New Roman" w:hAnsi="Times New Roman" w:cs="Times New Roman"/>
          <w:bCs/>
          <w:sz w:val="28"/>
        </w:rPr>
        <w:t>МСК</w:t>
      </w:r>
      <w:proofErr w:type="gramEnd"/>
      <w:r w:rsidRPr="008660A2">
        <w:rPr>
          <w:rFonts w:ascii="Times New Roman" w:hAnsi="Times New Roman" w:cs="Times New Roman"/>
          <w:bCs/>
          <w:sz w:val="28"/>
        </w:rPr>
        <w:t xml:space="preserve">+1, московское время плюс 1 час, </w:t>
      </w:r>
      <w:r w:rsidRPr="008660A2">
        <w:rPr>
          <w:rFonts w:ascii="Times New Roman" w:hAnsi="Times New Roman" w:cs="Times New Roman"/>
          <w:bCs/>
          <w:sz w:val="28"/>
          <w:lang w:val="en-US"/>
        </w:rPr>
        <w:t>UTC</w:t>
      </w:r>
      <w:r w:rsidRPr="008660A2">
        <w:rPr>
          <w:rFonts w:ascii="Times New Roman" w:hAnsi="Times New Roman" w:cs="Times New Roman"/>
          <w:bCs/>
          <w:sz w:val="28"/>
        </w:rPr>
        <w:t>+4) по адресу: 410005, г. С</w:t>
      </w:r>
      <w:r w:rsidR="00AF0945">
        <w:rPr>
          <w:rFonts w:ascii="Times New Roman" w:hAnsi="Times New Roman" w:cs="Times New Roman"/>
          <w:bCs/>
          <w:sz w:val="28"/>
        </w:rPr>
        <w:t xml:space="preserve">аратов, ул. 1-ая Садовая, 104, 5 этаж, </w:t>
      </w:r>
      <w:proofErr w:type="spellStart"/>
      <w:r w:rsidR="00AF0945" w:rsidRPr="006311EE">
        <w:rPr>
          <w:rFonts w:ascii="Times New Roman" w:hAnsi="Times New Roman" w:cs="Times New Roman"/>
          <w:bCs/>
          <w:sz w:val="28"/>
        </w:rPr>
        <w:t>каб</w:t>
      </w:r>
      <w:proofErr w:type="spellEnd"/>
      <w:r w:rsidR="00AF0945" w:rsidRPr="006311EE">
        <w:rPr>
          <w:rFonts w:ascii="Times New Roman" w:hAnsi="Times New Roman" w:cs="Times New Roman"/>
          <w:bCs/>
          <w:sz w:val="28"/>
        </w:rPr>
        <w:t>. 502</w:t>
      </w:r>
      <w:r w:rsidRPr="006311EE">
        <w:rPr>
          <w:rFonts w:ascii="Times New Roman" w:hAnsi="Times New Roman" w:cs="Times New Roman"/>
          <w:bCs/>
          <w:sz w:val="28"/>
        </w:rPr>
        <w:t>.</w:t>
      </w:r>
    </w:p>
    <w:p w:rsidR="00585B9A" w:rsidRPr="00585B9A" w:rsidRDefault="00585B9A" w:rsidP="00585B9A">
      <w:pPr>
        <w:pStyle w:val="ConsPlusNormal"/>
        <w:widowControl/>
        <w:tabs>
          <w:tab w:val="left" w:pos="993"/>
        </w:tabs>
        <w:ind w:firstLine="709"/>
        <w:jc w:val="both"/>
        <w:rPr>
          <w:rFonts w:ascii="Times New Roman" w:hAnsi="Times New Roman" w:cs="Times New Roman"/>
          <w:b/>
          <w:sz w:val="28"/>
          <w:szCs w:val="28"/>
        </w:rPr>
      </w:pPr>
    </w:p>
    <w:p w:rsidR="00585B9A" w:rsidRPr="00E4587A" w:rsidRDefault="00585B9A"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E4587A">
        <w:rPr>
          <w:rFonts w:ascii="Times New Roman" w:hAnsi="Times New Roman" w:cs="Times New Roman"/>
          <w:b/>
          <w:sz w:val="28"/>
          <w:szCs w:val="28"/>
        </w:rPr>
        <w:t>Наименование, место нахождения, почтовый адрес, адрес электронной почты Регионального оператора</w:t>
      </w:r>
      <w:r w:rsidR="00E4587A">
        <w:rPr>
          <w:rFonts w:ascii="Times New Roman" w:hAnsi="Times New Roman"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3"/>
        <w:gridCol w:w="6099"/>
      </w:tblGrid>
      <w:tr w:rsidR="00585B9A" w:rsidRPr="002A7931" w:rsidTr="00585B9A">
        <w:tc>
          <w:tcPr>
            <w:tcW w:w="3613" w:type="dxa"/>
            <w:vAlign w:val="center"/>
          </w:tcPr>
          <w:p w:rsidR="00585B9A" w:rsidRPr="00B52584" w:rsidRDefault="00585B9A" w:rsidP="00BB3B82">
            <w:pPr>
              <w:widowControl w:val="0"/>
              <w:jc w:val="center"/>
            </w:pPr>
            <w:r w:rsidRPr="00B52584">
              <w:t>Наименование Регионального оператора</w:t>
            </w:r>
          </w:p>
        </w:tc>
        <w:tc>
          <w:tcPr>
            <w:tcW w:w="6099" w:type="dxa"/>
            <w:vAlign w:val="center"/>
          </w:tcPr>
          <w:p w:rsidR="00585B9A" w:rsidRPr="00B52584" w:rsidRDefault="00AF0945" w:rsidP="00BB3B82">
            <w:pPr>
              <w:widowControl w:val="0"/>
              <w:jc w:val="center"/>
              <w:rPr>
                <w:bCs/>
              </w:rPr>
            </w:pPr>
            <w:r>
              <w:rPr>
                <w:bCs/>
              </w:rPr>
              <w:t>Министерство</w:t>
            </w:r>
            <w:r w:rsidR="00585B9A" w:rsidRPr="00B52584">
              <w:rPr>
                <w:bCs/>
              </w:rPr>
              <w:t xml:space="preserve"> транспорта и дорожного хозяйства</w:t>
            </w:r>
            <w:r>
              <w:rPr>
                <w:bCs/>
              </w:rPr>
              <w:t xml:space="preserve"> Саратовской области</w:t>
            </w:r>
          </w:p>
        </w:tc>
      </w:tr>
      <w:tr w:rsidR="00585B9A" w:rsidRPr="002A7931" w:rsidTr="00585B9A">
        <w:tc>
          <w:tcPr>
            <w:tcW w:w="3613" w:type="dxa"/>
            <w:vAlign w:val="center"/>
          </w:tcPr>
          <w:p w:rsidR="00585B9A" w:rsidRPr="00B52584" w:rsidRDefault="00585B9A" w:rsidP="00BB3B82">
            <w:pPr>
              <w:widowControl w:val="0"/>
            </w:pPr>
            <w:r w:rsidRPr="00B52584">
              <w:t>Местонахождение Регионального оператора:</w:t>
            </w:r>
          </w:p>
        </w:tc>
        <w:tc>
          <w:tcPr>
            <w:tcW w:w="6099" w:type="dxa"/>
            <w:vAlign w:val="center"/>
          </w:tcPr>
          <w:p w:rsidR="00585B9A" w:rsidRPr="00B52584" w:rsidRDefault="00585B9A" w:rsidP="00BB3B82">
            <w:pPr>
              <w:widowControl w:val="0"/>
              <w:rPr>
                <w:bCs/>
              </w:rPr>
            </w:pPr>
            <w:r w:rsidRPr="00B52584">
              <w:t xml:space="preserve">410005, г. Саратов, ул. 1-ая </w:t>
            </w:r>
            <w:proofErr w:type="gramStart"/>
            <w:r w:rsidRPr="00B52584">
              <w:t>Садовая</w:t>
            </w:r>
            <w:proofErr w:type="gramEnd"/>
            <w:r w:rsidRPr="00B52584">
              <w:t xml:space="preserve">, 104 </w:t>
            </w:r>
          </w:p>
        </w:tc>
      </w:tr>
      <w:tr w:rsidR="00585B9A" w:rsidRPr="002A7931" w:rsidTr="00585B9A">
        <w:tc>
          <w:tcPr>
            <w:tcW w:w="3613" w:type="dxa"/>
            <w:vAlign w:val="center"/>
          </w:tcPr>
          <w:p w:rsidR="00585B9A" w:rsidRPr="00B52584" w:rsidRDefault="00585B9A" w:rsidP="00BB3B82">
            <w:pPr>
              <w:widowControl w:val="0"/>
            </w:pPr>
            <w:r w:rsidRPr="00B52584">
              <w:t>Почтовый адрес Регионального оператора:</w:t>
            </w:r>
          </w:p>
        </w:tc>
        <w:tc>
          <w:tcPr>
            <w:tcW w:w="6099" w:type="dxa"/>
            <w:vAlign w:val="center"/>
          </w:tcPr>
          <w:p w:rsidR="00585B9A" w:rsidRPr="00B52584" w:rsidRDefault="00585B9A" w:rsidP="00BB3B82">
            <w:pPr>
              <w:widowControl w:val="0"/>
            </w:pPr>
            <w:r w:rsidRPr="00B52584">
              <w:t xml:space="preserve">410005, г. Саратов, ул. 1-ая </w:t>
            </w:r>
            <w:proofErr w:type="gramStart"/>
            <w:r w:rsidRPr="00B52584">
              <w:t>Садовая</w:t>
            </w:r>
            <w:proofErr w:type="gramEnd"/>
            <w:r w:rsidRPr="00B52584">
              <w:t>, 104</w:t>
            </w:r>
          </w:p>
        </w:tc>
      </w:tr>
      <w:tr w:rsidR="00585B9A" w:rsidRPr="00AF0945" w:rsidTr="00585B9A">
        <w:tc>
          <w:tcPr>
            <w:tcW w:w="3613" w:type="dxa"/>
            <w:vAlign w:val="center"/>
          </w:tcPr>
          <w:p w:rsidR="00585B9A" w:rsidRPr="00AF0945" w:rsidRDefault="00585B9A" w:rsidP="00BB3B82">
            <w:pPr>
              <w:widowControl w:val="0"/>
            </w:pPr>
            <w:r w:rsidRPr="00AF0945">
              <w:t>Адрес электронной почты Регионального оператора:</w:t>
            </w:r>
          </w:p>
        </w:tc>
        <w:tc>
          <w:tcPr>
            <w:tcW w:w="6099" w:type="dxa"/>
            <w:vAlign w:val="center"/>
          </w:tcPr>
          <w:p w:rsidR="00585B9A" w:rsidRPr="00AF0945" w:rsidRDefault="001A6839" w:rsidP="00AF0945">
            <w:pPr>
              <w:pStyle w:val="a3"/>
              <w:widowControl w:val="0"/>
              <w:jc w:val="both"/>
              <w:rPr>
                <w:bCs/>
                <w:sz w:val="28"/>
                <w:szCs w:val="28"/>
              </w:rPr>
            </w:pPr>
            <w:hyperlink r:id="rId9" w:history="1">
              <w:r w:rsidR="00AF0945" w:rsidRPr="00AF0945">
                <w:rPr>
                  <w:rStyle w:val="aa"/>
                  <w:sz w:val="28"/>
                </w:rPr>
                <w:t>mintrans@saratov.gov.ru</w:t>
              </w:r>
            </w:hyperlink>
          </w:p>
        </w:tc>
      </w:tr>
    </w:tbl>
    <w:p w:rsidR="00B67780" w:rsidRDefault="00B67780" w:rsidP="00B67780">
      <w:pPr>
        <w:pStyle w:val="ConsPlusNormal"/>
        <w:tabs>
          <w:tab w:val="left" w:pos="993"/>
        </w:tabs>
        <w:spacing w:line="238" w:lineRule="auto"/>
        <w:ind w:left="709"/>
        <w:jc w:val="both"/>
        <w:rPr>
          <w:rFonts w:ascii="Times New Roman" w:hAnsi="Times New Roman" w:cs="Times New Roman"/>
          <w:b/>
          <w:sz w:val="28"/>
          <w:szCs w:val="28"/>
        </w:rPr>
      </w:pPr>
    </w:p>
    <w:p w:rsidR="00585B9A" w:rsidRPr="00E4587A" w:rsidRDefault="00585B9A"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E4587A">
        <w:rPr>
          <w:rFonts w:ascii="Times New Roman" w:hAnsi="Times New Roman" w:cs="Times New Roman"/>
          <w:b/>
          <w:sz w:val="28"/>
          <w:szCs w:val="28"/>
        </w:rPr>
        <w:t>Результаты предоставления субсидии</w:t>
      </w:r>
      <w:r w:rsidR="00E4587A">
        <w:rPr>
          <w:rFonts w:ascii="Times New Roman" w:hAnsi="Times New Roman" w:cs="Times New Roman"/>
          <w:b/>
          <w:sz w:val="28"/>
          <w:szCs w:val="28"/>
        </w:rPr>
        <w:t>:</w:t>
      </w:r>
    </w:p>
    <w:p w:rsidR="00585B9A" w:rsidRDefault="00585B9A" w:rsidP="00E4587A">
      <w:pPr>
        <w:pStyle w:val="ConsPlusTitle"/>
        <w:ind w:firstLine="709"/>
        <w:jc w:val="both"/>
        <w:rPr>
          <w:rFonts w:ascii="Times New Roman" w:hAnsi="Times New Roman" w:cs="Times New Roman"/>
          <w:b w:val="0"/>
          <w:sz w:val="28"/>
          <w:szCs w:val="28"/>
        </w:rPr>
      </w:pPr>
      <w:r w:rsidRPr="00E4587A">
        <w:rPr>
          <w:rFonts w:ascii="Times New Roman" w:hAnsi="Times New Roman" w:cs="Times New Roman"/>
          <w:b w:val="0"/>
          <w:sz w:val="28"/>
          <w:szCs w:val="28"/>
        </w:rPr>
        <w:t xml:space="preserve">В соответствии с пунктом 15 </w:t>
      </w:r>
      <w:r w:rsidR="00E4587A" w:rsidRPr="00E4587A">
        <w:rPr>
          <w:rFonts w:ascii="Times New Roman" w:hAnsi="Times New Roman" w:cs="Times New Roman"/>
          <w:b w:val="0"/>
          <w:sz w:val="28"/>
          <w:szCs w:val="28"/>
        </w:rPr>
        <w:t xml:space="preserve">Положения о предоставлении из областного бюджета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утвержденном </w:t>
      </w:r>
      <w:r w:rsidRPr="00E4587A">
        <w:rPr>
          <w:rFonts w:ascii="Times New Roman" w:hAnsi="Times New Roman" w:cs="Times New Roman"/>
          <w:b w:val="0"/>
          <w:sz w:val="28"/>
          <w:szCs w:val="28"/>
        </w:rPr>
        <w:t>Постановлени</w:t>
      </w:r>
      <w:r w:rsidR="00E4587A" w:rsidRPr="00E4587A">
        <w:rPr>
          <w:rFonts w:ascii="Times New Roman" w:hAnsi="Times New Roman" w:cs="Times New Roman"/>
          <w:b w:val="0"/>
          <w:sz w:val="28"/>
          <w:szCs w:val="28"/>
        </w:rPr>
        <w:t>ем</w:t>
      </w:r>
      <w:r w:rsidRPr="00E4587A">
        <w:rPr>
          <w:rFonts w:ascii="Times New Roman" w:hAnsi="Times New Roman" w:cs="Times New Roman"/>
          <w:b w:val="0"/>
          <w:sz w:val="28"/>
          <w:szCs w:val="28"/>
        </w:rPr>
        <w:t xml:space="preserve"> Правительства Саратовской области </w:t>
      </w:r>
      <w:r w:rsidR="00E4587A" w:rsidRPr="00E4587A">
        <w:rPr>
          <w:rFonts w:ascii="Times New Roman" w:hAnsi="Times New Roman" w:cs="Times New Roman"/>
          <w:b w:val="0"/>
          <w:sz w:val="28"/>
          <w:szCs w:val="28"/>
        </w:rPr>
        <w:t>от 28 февраля 2020 года</w:t>
      </w:r>
      <w:r w:rsidRPr="00E4587A">
        <w:rPr>
          <w:rFonts w:ascii="Times New Roman" w:hAnsi="Times New Roman" w:cs="Times New Roman"/>
          <w:b w:val="0"/>
          <w:sz w:val="28"/>
          <w:szCs w:val="28"/>
        </w:rPr>
        <w:t xml:space="preserve"> № 120-П</w:t>
      </w:r>
      <w:r w:rsidR="00E4587A">
        <w:rPr>
          <w:rFonts w:ascii="Times New Roman" w:hAnsi="Times New Roman" w:cs="Times New Roman"/>
          <w:b w:val="0"/>
          <w:sz w:val="28"/>
          <w:szCs w:val="28"/>
        </w:rPr>
        <w:t xml:space="preserve"> (далее – Положение)</w:t>
      </w:r>
      <w:r w:rsidR="00682921">
        <w:rPr>
          <w:rFonts w:ascii="Times New Roman" w:hAnsi="Times New Roman" w:cs="Times New Roman"/>
          <w:b w:val="0"/>
          <w:sz w:val="28"/>
          <w:szCs w:val="28"/>
        </w:rPr>
        <w:t>,</w:t>
      </w:r>
      <w:r w:rsidRPr="00E4587A">
        <w:rPr>
          <w:rFonts w:ascii="Times New Roman" w:hAnsi="Times New Roman" w:cs="Times New Roman"/>
          <w:b w:val="0"/>
          <w:sz w:val="28"/>
          <w:szCs w:val="28"/>
        </w:rPr>
        <w:t xml:space="preserve"> </w:t>
      </w:r>
      <w:r w:rsidR="00682921">
        <w:rPr>
          <w:rFonts w:ascii="Times New Roman" w:hAnsi="Times New Roman" w:cs="Times New Roman"/>
          <w:b w:val="0"/>
          <w:sz w:val="28"/>
          <w:szCs w:val="28"/>
        </w:rPr>
        <w:t>р</w:t>
      </w:r>
      <w:r w:rsidRPr="00E4587A">
        <w:rPr>
          <w:rFonts w:ascii="Times New Roman" w:hAnsi="Times New Roman" w:cs="Times New Roman"/>
          <w:b w:val="0"/>
          <w:sz w:val="28"/>
          <w:szCs w:val="28"/>
        </w:rPr>
        <w:t>езультатом предоставления субсидии является количество переоборудованных транспортных средств, использующих природный газ (метан) в качестве моторного топлива, по состоянию на 31 декабря года предоставления субсидии. Значение результата предоставления субсидии устанавливается Региональным оператором в соглашении.</w:t>
      </w:r>
    </w:p>
    <w:p w:rsidR="00B67780" w:rsidRDefault="00B67780" w:rsidP="00E4587A">
      <w:pPr>
        <w:pStyle w:val="ConsPlusTitle"/>
        <w:ind w:firstLine="709"/>
        <w:jc w:val="both"/>
        <w:rPr>
          <w:rFonts w:ascii="Times New Roman" w:hAnsi="Times New Roman" w:cs="Times New Roman"/>
          <w:b w:val="0"/>
          <w:sz w:val="28"/>
          <w:szCs w:val="28"/>
        </w:rPr>
      </w:pPr>
    </w:p>
    <w:p w:rsidR="006311EE" w:rsidRDefault="006311EE" w:rsidP="00E4587A">
      <w:pPr>
        <w:pStyle w:val="ConsPlusTitle"/>
        <w:ind w:firstLine="709"/>
        <w:jc w:val="both"/>
        <w:rPr>
          <w:rFonts w:ascii="Times New Roman" w:hAnsi="Times New Roman" w:cs="Times New Roman"/>
          <w:b w:val="0"/>
          <w:sz w:val="28"/>
          <w:szCs w:val="28"/>
        </w:rPr>
      </w:pPr>
    </w:p>
    <w:p w:rsidR="006311EE" w:rsidRPr="00E4587A" w:rsidRDefault="006311EE" w:rsidP="00E4587A">
      <w:pPr>
        <w:pStyle w:val="ConsPlusTitle"/>
        <w:ind w:firstLine="709"/>
        <w:jc w:val="both"/>
        <w:rPr>
          <w:rFonts w:ascii="Times New Roman" w:hAnsi="Times New Roman" w:cs="Times New Roman"/>
          <w:b w:val="0"/>
          <w:sz w:val="28"/>
          <w:szCs w:val="28"/>
        </w:rPr>
      </w:pPr>
    </w:p>
    <w:p w:rsidR="00585B9A" w:rsidRPr="00E4587A" w:rsidRDefault="00E4587A"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E4587A">
        <w:rPr>
          <w:rFonts w:ascii="Times New Roman" w:hAnsi="Times New Roman" w:cs="Times New Roman"/>
          <w:b/>
          <w:sz w:val="28"/>
          <w:szCs w:val="28"/>
        </w:rPr>
        <w:t>Доменное</w:t>
      </w:r>
      <w:r w:rsidR="00585B9A" w:rsidRPr="00E4587A">
        <w:rPr>
          <w:rFonts w:ascii="Times New Roman" w:hAnsi="Times New Roman" w:cs="Times New Roman"/>
          <w:b/>
          <w:sz w:val="28"/>
          <w:szCs w:val="28"/>
        </w:rPr>
        <w:t xml:space="preserve"> им</w:t>
      </w:r>
      <w:r w:rsidRPr="00E4587A">
        <w:rPr>
          <w:rFonts w:ascii="Times New Roman" w:hAnsi="Times New Roman" w:cs="Times New Roman"/>
          <w:b/>
          <w:sz w:val="28"/>
          <w:szCs w:val="28"/>
        </w:rPr>
        <w:t>я</w:t>
      </w:r>
      <w:r w:rsidR="00585B9A" w:rsidRPr="00E4587A">
        <w:rPr>
          <w:rFonts w:ascii="Times New Roman" w:hAnsi="Times New Roman" w:cs="Times New Roman"/>
          <w:b/>
          <w:sz w:val="28"/>
          <w:szCs w:val="28"/>
        </w:rPr>
        <w:t xml:space="preserve"> и (или) сетево</w:t>
      </w:r>
      <w:r w:rsidRPr="00E4587A">
        <w:rPr>
          <w:rFonts w:ascii="Times New Roman" w:hAnsi="Times New Roman" w:cs="Times New Roman"/>
          <w:b/>
          <w:sz w:val="28"/>
          <w:szCs w:val="28"/>
        </w:rPr>
        <w:t>й</w:t>
      </w:r>
      <w:r w:rsidR="00585B9A" w:rsidRPr="00E4587A">
        <w:rPr>
          <w:rFonts w:ascii="Times New Roman" w:hAnsi="Times New Roman" w:cs="Times New Roman"/>
          <w:b/>
          <w:sz w:val="28"/>
          <w:szCs w:val="28"/>
        </w:rPr>
        <w:t xml:space="preserve"> адрес</w:t>
      </w:r>
      <w:r w:rsidRPr="00E4587A">
        <w:rPr>
          <w:rFonts w:ascii="Times New Roman" w:hAnsi="Times New Roman" w:cs="Times New Roman"/>
          <w:b/>
          <w:sz w:val="28"/>
          <w:szCs w:val="28"/>
        </w:rPr>
        <w:t>, и (или) указатели</w:t>
      </w:r>
      <w:r w:rsidR="00585B9A" w:rsidRPr="00E4587A">
        <w:rPr>
          <w:rFonts w:ascii="Times New Roman" w:hAnsi="Times New Roman" w:cs="Times New Roman"/>
          <w:b/>
          <w:sz w:val="28"/>
          <w:szCs w:val="28"/>
        </w:rPr>
        <w:t xml:space="preserve"> страниц сайта в информационно-телекоммуникационной сети Интернет, на котором обеспечивается проведение отбора</w:t>
      </w:r>
      <w:r>
        <w:rPr>
          <w:rFonts w:ascii="Times New Roman" w:hAnsi="Times New Roman" w:cs="Times New Roman"/>
          <w:b/>
          <w:sz w:val="28"/>
          <w:szCs w:val="28"/>
        </w:rPr>
        <w:t>:</w:t>
      </w:r>
    </w:p>
    <w:p w:rsidR="00E4587A" w:rsidRDefault="00E4587A" w:rsidP="00E4587A">
      <w:pPr>
        <w:pStyle w:val="ConsPlusNormal"/>
        <w:tabs>
          <w:tab w:val="left" w:pos="993"/>
        </w:tabs>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w:t>
      </w:r>
      <w:r w:rsidRPr="00E4587A">
        <w:rPr>
          <w:rFonts w:ascii="Times New Roman" w:hAnsi="Times New Roman" w:cs="Times New Roman"/>
          <w:sz w:val="28"/>
          <w:szCs w:val="28"/>
        </w:rPr>
        <w:t>веден</w:t>
      </w:r>
      <w:r>
        <w:rPr>
          <w:rFonts w:ascii="Times New Roman" w:hAnsi="Times New Roman" w:cs="Times New Roman"/>
          <w:sz w:val="28"/>
          <w:szCs w:val="28"/>
        </w:rPr>
        <w:t>ии отбора размещае</w:t>
      </w:r>
      <w:r w:rsidRPr="00E4587A">
        <w:rPr>
          <w:rFonts w:ascii="Times New Roman" w:hAnsi="Times New Roman" w:cs="Times New Roman"/>
          <w:sz w:val="28"/>
          <w:szCs w:val="28"/>
        </w:rPr>
        <w:t>т</w:t>
      </w:r>
      <w:r>
        <w:rPr>
          <w:rFonts w:ascii="Times New Roman" w:hAnsi="Times New Roman" w:cs="Times New Roman"/>
          <w:sz w:val="28"/>
          <w:szCs w:val="28"/>
        </w:rPr>
        <w:t>ся</w:t>
      </w:r>
      <w:r w:rsidRPr="00E4587A">
        <w:rPr>
          <w:rFonts w:ascii="Times New Roman" w:hAnsi="Times New Roman" w:cs="Times New Roman"/>
          <w:sz w:val="28"/>
          <w:szCs w:val="28"/>
        </w:rPr>
        <w:t xml:space="preserve"> на официальном сайте Регионального </w:t>
      </w:r>
      <w:r>
        <w:rPr>
          <w:rFonts w:ascii="Times New Roman" w:hAnsi="Times New Roman" w:cs="Times New Roman"/>
          <w:sz w:val="28"/>
          <w:szCs w:val="28"/>
        </w:rPr>
        <w:t>оператора в</w:t>
      </w:r>
      <w:r w:rsidRPr="00E4587A">
        <w:rPr>
          <w:rFonts w:ascii="Times New Roman" w:hAnsi="Times New Roman" w:cs="Times New Roman"/>
          <w:sz w:val="28"/>
          <w:szCs w:val="28"/>
        </w:rPr>
        <w:t xml:space="preserve"> информационно-телекоммуникационной сети </w:t>
      </w:r>
      <w:r w:rsidRPr="00AF0945">
        <w:rPr>
          <w:rFonts w:ascii="Times New Roman" w:hAnsi="Times New Roman" w:cs="Times New Roman"/>
          <w:sz w:val="28"/>
          <w:szCs w:val="28"/>
        </w:rPr>
        <w:t>Интернет - http://</w:t>
      </w:r>
      <w:hyperlink r:id="rId10" w:tgtFrame="_blank" w:history="1">
        <w:r w:rsidR="00AF0945" w:rsidRPr="00AF0945">
          <w:rPr>
            <w:rFonts w:ascii="Times New Roman" w:hAnsi="Times New Roman" w:cs="Times New Roman"/>
            <w:bCs/>
            <w:sz w:val="28"/>
          </w:rPr>
          <w:t>transport.saratov.gov.ru</w:t>
        </w:r>
      </w:hyperlink>
      <w:r w:rsidRPr="00AF0945">
        <w:rPr>
          <w:rFonts w:ascii="Times New Roman" w:hAnsi="Times New Roman" w:cs="Times New Roman"/>
          <w:sz w:val="28"/>
          <w:szCs w:val="28"/>
        </w:rPr>
        <w:t>.</w:t>
      </w:r>
    </w:p>
    <w:p w:rsidR="00B67780" w:rsidRDefault="00B67780" w:rsidP="00E4587A">
      <w:pPr>
        <w:pStyle w:val="ConsPlusNormal"/>
        <w:tabs>
          <w:tab w:val="left" w:pos="993"/>
        </w:tabs>
        <w:spacing w:line="238" w:lineRule="auto"/>
        <w:ind w:firstLine="709"/>
        <w:jc w:val="both"/>
        <w:rPr>
          <w:rFonts w:ascii="Times New Roman" w:hAnsi="Times New Roman" w:cs="Times New Roman"/>
          <w:sz w:val="28"/>
          <w:szCs w:val="28"/>
        </w:rPr>
      </w:pPr>
    </w:p>
    <w:p w:rsidR="00E4587A" w:rsidRPr="00E4587A" w:rsidRDefault="00E4587A" w:rsidP="00E4587A">
      <w:pPr>
        <w:pStyle w:val="ConsPlusNormal"/>
        <w:numPr>
          <w:ilvl w:val="0"/>
          <w:numId w:val="9"/>
        </w:numPr>
        <w:tabs>
          <w:tab w:val="left" w:pos="993"/>
        </w:tabs>
        <w:spacing w:line="238" w:lineRule="auto"/>
        <w:ind w:left="0" w:firstLine="709"/>
        <w:jc w:val="both"/>
        <w:rPr>
          <w:rFonts w:ascii="Times New Roman" w:hAnsi="Times New Roman" w:cs="Times New Roman"/>
          <w:sz w:val="28"/>
          <w:szCs w:val="28"/>
        </w:rPr>
      </w:pPr>
      <w:r w:rsidRPr="00E4587A">
        <w:rPr>
          <w:rFonts w:ascii="Times New Roman" w:hAnsi="Times New Roman" w:cs="Times New Roman"/>
          <w:b/>
          <w:sz w:val="28"/>
          <w:szCs w:val="28"/>
        </w:rPr>
        <w:t>Т</w:t>
      </w:r>
      <w:r w:rsidR="00585B9A" w:rsidRPr="00E4587A">
        <w:rPr>
          <w:rFonts w:ascii="Times New Roman" w:hAnsi="Times New Roman" w:cs="Times New Roman"/>
          <w:b/>
          <w:sz w:val="28"/>
          <w:szCs w:val="28"/>
        </w:rPr>
        <w:t>ребовани</w:t>
      </w:r>
      <w:r w:rsidRPr="00E4587A">
        <w:rPr>
          <w:rFonts w:ascii="Times New Roman" w:hAnsi="Times New Roman" w:cs="Times New Roman"/>
          <w:b/>
          <w:sz w:val="28"/>
          <w:szCs w:val="28"/>
        </w:rPr>
        <w:t>я</w:t>
      </w:r>
      <w:r w:rsidR="00585B9A" w:rsidRPr="00E4587A">
        <w:rPr>
          <w:rFonts w:ascii="Times New Roman" w:hAnsi="Times New Roman" w:cs="Times New Roman"/>
          <w:b/>
          <w:sz w:val="28"/>
          <w:szCs w:val="28"/>
        </w:rPr>
        <w:t xml:space="preserve"> к претендентам и переч</w:t>
      </w:r>
      <w:r w:rsidRPr="00E4587A">
        <w:rPr>
          <w:rFonts w:ascii="Times New Roman" w:hAnsi="Times New Roman" w:cs="Times New Roman"/>
          <w:b/>
          <w:sz w:val="28"/>
          <w:szCs w:val="28"/>
        </w:rPr>
        <w:t>ень</w:t>
      </w:r>
      <w:r w:rsidR="00585B9A" w:rsidRPr="00E4587A">
        <w:rPr>
          <w:rFonts w:ascii="Times New Roman" w:hAnsi="Times New Roman" w:cs="Times New Roman"/>
          <w:b/>
          <w:sz w:val="28"/>
          <w:szCs w:val="28"/>
        </w:rPr>
        <w:t xml:space="preserve"> документов, представляемых участниками отбора для подтверждения их соо</w:t>
      </w:r>
      <w:r w:rsidRPr="00E4587A">
        <w:rPr>
          <w:rFonts w:ascii="Times New Roman" w:hAnsi="Times New Roman" w:cs="Times New Roman"/>
          <w:b/>
          <w:sz w:val="28"/>
          <w:szCs w:val="28"/>
        </w:rPr>
        <w:t>тветствия указанным требованиям:</w:t>
      </w:r>
    </w:p>
    <w:p w:rsidR="00E4587A" w:rsidRPr="00E4587A" w:rsidRDefault="00E4587A" w:rsidP="00E4587A">
      <w:pPr>
        <w:pStyle w:val="ConsPlusNormal"/>
        <w:tabs>
          <w:tab w:val="left" w:pos="993"/>
        </w:tabs>
        <w:spacing w:line="238" w:lineRule="auto"/>
        <w:ind w:firstLine="709"/>
        <w:jc w:val="both"/>
        <w:rPr>
          <w:rFonts w:ascii="Times New Roman" w:hAnsi="Times New Roman" w:cs="Times New Roman"/>
          <w:sz w:val="28"/>
          <w:szCs w:val="28"/>
        </w:rPr>
      </w:pPr>
      <w:r w:rsidRPr="00E4587A">
        <w:rPr>
          <w:rFonts w:ascii="Times New Roman" w:hAnsi="Times New Roman" w:cs="Times New Roman"/>
          <w:sz w:val="28"/>
          <w:szCs w:val="28"/>
        </w:rPr>
        <w:t xml:space="preserve">В соответствии с пунктом 6 Положения </w:t>
      </w:r>
      <w:r w:rsidR="00B67780">
        <w:rPr>
          <w:rFonts w:ascii="Times New Roman" w:hAnsi="Times New Roman" w:cs="Times New Roman"/>
          <w:sz w:val="28"/>
          <w:szCs w:val="28"/>
        </w:rPr>
        <w:t>у</w:t>
      </w:r>
      <w:r w:rsidRPr="00E4587A">
        <w:rPr>
          <w:rFonts w:ascii="Times New Roman" w:hAnsi="Times New Roman" w:cs="Times New Roman"/>
          <w:sz w:val="28"/>
          <w:szCs w:val="28"/>
        </w:rPr>
        <w:t>частник отбора (далее – претендент) на первое число месяца, предшествующего месяцу, в котором планируется заключение соглашения, должен соответствовать следующим требованиям:</w:t>
      </w:r>
    </w:p>
    <w:p w:rsidR="00E4587A" w:rsidRPr="00E4587A" w:rsidRDefault="00E4587A" w:rsidP="00E45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587A">
        <w:rPr>
          <w:rFonts w:ascii="Times New Roman" w:hAnsi="Times New Roman" w:cs="Times New Roman"/>
          <w:sz w:val="28"/>
          <w:szCs w:val="28"/>
        </w:rPr>
        <w:t>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индивидуальный предприниматель не должен прекращать деятельность в качестве индивидуального предпринимателя;</w:t>
      </w:r>
    </w:p>
    <w:p w:rsidR="00E4587A" w:rsidRPr="00E4587A" w:rsidRDefault="00E4587A" w:rsidP="00E4587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587A">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такого</w:t>
      </w:r>
      <w:proofErr w:type="gramEnd"/>
      <w:r w:rsidRPr="00E4587A">
        <w:rPr>
          <w:rFonts w:ascii="Times New Roman" w:hAnsi="Times New Roman" w:cs="Times New Roman"/>
          <w:sz w:val="28"/>
          <w:szCs w:val="28"/>
        </w:rPr>
        <w:t xml:space="preserve"> юридического лица, в совокупности превышает 50 процентов;</w:t>
      </w:r>
    </w:p>
    <w:p w:rsidR="00E4587A" w:rsidRPr="00E4587A" w:rsidRDefault="00E4587A" w:rsidP="00E45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587A">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587A" w:rsidRPr="00E4587A" w:rsidRDefault="00E4587A" w:rsidP="00E45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587A">
        <w:rPr>
          <w:rFonts w:ascii="Times New Roman" w:hAnsi="Times New Roman" w:cs="Times New Roman"/>
          <w:sz w:val="28"/>
          <w:szCs w:val="28"/>
        </w:rPr>
        <w:t>отсутствие у претендента просроченной задолженности по возврату (неурегулированная) задолженность по денежным обязательствам перед Саратовской областью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E4587A" w:rsidRDefault="00E4587A" w:rsidP="00E45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4587A">
        <w:rPr>
          <w:rFonts w:ascii="Times New Roman" w:hAnsi="Times New Roman" w:cs="Times New Roman"/>
          <w:sz w:val="28"/>
          <w:szCs w:val="28"/>
        </w:rPr>
        <w:t xml:space="preserve">претендент не является получателем средств из областного бюджета на основании иных нормативных правовых актов на цель, указанную в </w:t>
      </w:r>
      <w:hyperlink w:anchor="P44" w:history="1">
        <w:r w:rsidRPr="00E4587A">
          <w:rPr>
            <w:rFonts w:ascii="Times New Roman" w:hAnsi="Times New Roman" w:cs="Times New Roman"/>
            <w:color w:val="0000FF"/>
            <w:sz w:val="28"/>
            <w:szCs w:val="28"/>
          </w:rPr>
          <w:t>пункте 3</w:t>
        </w:r>
      </w:hyperlink>
      <w:r w:rsidRPr="00E4587A">
        <w:rPr>
          <w:rFonts w:ascii="Times New Roman" w:hAnsi="Times New Roman" w:cs="Times New Roman"/>
          <w:sz w:val="28"/>
          <w:szCs w:val="28"/>
        </w:rPr>
        <w:t xml:space="preserve"> Положения.</w:t>
      </w:r>
    </w:p>
    <w:p w:rsidR="00A850DA"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В соответствии с пунктом 9 Положения</w:t>
      </w:r>
      <w:r w:rsidRPr="00B67780">
        <w:rPr>
          <w:sz w:val="28"/>
          <w:szCs w:val="28"/>
        </w:rPr>
        <w:t xml:space="preserve"> </w:t>
      </w:r>
      <w:r w:rsidRPr="00B67780">
        <w:rPr>
          <w:rFonts w:ascii="Times New Roman" w:hAnsi="Times New Roman" w:cs="Times New Roman"/>
          <w:sz w:val="28"/>
          <w:szCs w:val="28"/>
        </w:rPr>
        <w:t xml:space="preserve">претенденты представляют Региональному оператору письменное заявление о предоставлении субсидии по форме согласно приложению № 3 к Положению. </w:t>
      </w:r>
    </w:p>
    <w:p w:rsidR="006311EE" w:rsidRPr="00B67780" w:rsidRDefault="006311EE" w:rsidP="00A850DA">
      <w:pPr>
        <w:pStyle w:val="ConsPlusNormal"/>
        <w:spacing w:line="238" w:lineRule="auto"/>
        <w:ind w:firstLine="709"/>
        <w:jc w:val="both"/>
        <w:rPr>
          <w:rFonts w:ascii="Times New Roman" w:hAnsi="Times New Roman" w:cs="Times New Roman"/>
          <w:sz w:val="28"/>
          <w:szCs w:val="28"/>
        </w:rPr>
      </w:pP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 заявлению прилагаются следующие документы:</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учредительных документов со всеми изменениями и дополнениями;</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реестра переоборудованных с 1 января 2019 года транспортных средств, составленного претендентом, с указанием марки, государственных номерных знаков транспортных средств по состоянию на дату подачи заявления о предоставлении субсидии;</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планов-схем участков переоборудования;</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сертификата соответствия на проведение работ по переоборудованию автомобилей для работы на сжатом природном газе;</w:t>
      </w:r>
    </w:p>
    <w:p w:rsidR="00A850DA" w:rsidRPr="00B67780" w:rsidRDefault="00A850DA" w:rsidP="00A850DA">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документов, подтверждающих наличие у претендента производственного помещения и необходимого оборудования;</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доверенность, подтверждающая полномочия лица представлять интересы претендента в случае, если от имени претендента действует иное лицо;</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копия письменного согласия конечного потребителя на участие в программе по переоборудованию (разрешения на установку газобаллонного оборудования) с предоставлением скидки и отметкой о согласии </w:t>
      </w:r>
      <w:r w:rsidRPr="00B67780">
        <w:rPr>
          <w:rFonts w:ascii="Times New Roman" w:hAnsi="Times New Roman" w:cs="Times New Roman"/>
          <w:sz w:val="28"/>
          <w:szCs w:val="28"/>
        </w:rPr>
        <w:br/>
        <w:t>на обработку его персональных данных в целях компенсации претенденту на получение субсидии предоставленной скидки;</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свидетельства о регистрации транспортного средства;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разрешения на внесение изменений в конструкцию транспортного средства;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свидетельства о соответствии транспортного средства с внесенными в его конструкцию изменениями требованиям безопасности;</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паспорта транспортного средства или заверенная копия выписки из электронного паспорта транспортного средства;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сертификата на установленное газобаллонное оборудование;</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паспорта газового баллона;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документов о соответствии установленного газобаллонного оборудования и работ по его установке требованиям, указанным в приложении № 1 к Положению;</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декларации производителя работ по установке на транспортное средство оборудования для питания двигателя газообразным топливом;</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договора на переоборудование, копия акта выполненных работ по переоборудованию с указанием полной стоимости работ и размера предоставленной скидки;</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договора лизинга (если собственником транспортного средства, переоборудованного для использования природного газа (метана) в качестве топлива, является лизингодатель);</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копия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w:t>
      </w:r>
      <w:r w:rsidRPr="00B67780">
        <w:rPr>
          <w:rFonts w:ascii="Times New Roman" w:hAnsi="Times New Roman" w:cs="Times New Roman"/>
          <w:sz w:val="28"/>
          <w:szCs w:val="28"/>
        </w:rPr>
        <w:br/>
        <w:t>по переоборудованию;</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выписка из единого реестра субъектов малого и среднего предпринимательства (если юридическое лицо – владелец транспортного средства является субъектом малого или среднего предпринимательства).</w:t>
      </w:r>
    </w:p>
    <w:p w:rsidR="00A850DA" w:rsidRPr="00B67780" w:rsidRDefault="00A850DA" w:rsidP="00A850DA">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Претендент вправе представить выписку из Единого государственного реестра юридических лиц,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в срок не ранее одного месяца до даты представления всех документов. Если претендентом не представлены документы, указанные в настоящей части, то Региональный оператор запрашивает их самостоятельно в органах, в распоряжении которых они находятся, в порядке межведомственного электронного взаимодействия в срок, не превышающий срока проведения проверки документов, определенного пунктом 10 Положения.</w:t>
      </w:r>
    </w:p>
    <w:p w:rsidR="00A850DA" w:rsidRPr="00B67780" w:rsidRDefault="00A850DA" w:rsidP="00A850DA">
      <w:pPr>
        <w:pStyle w:val="ConsPlusNormal"/>
        <w:spacing w:line="226"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Претендент несет ответственность в соответствии с действующим законодательством за представление Региональному оператору недостоверной информации и документов.</w:t>
      </w:r>
    </w:p>
    <w:p w:rsidR="00A850DA" w:rsidRDefault="00A850DA" w:rsidP="006311EE">
      <w:pPr>
        <w:pStyle w:val="ConsPlusNormal"/>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представляемых документов должны быть заверены печатью (при наличии) и подписью претендента (руководителя претендента)</w:t>
      </w:r>
    </w:p>
    <w:p w:rsidR="00E4587A" w:rsidRDefault="00E4587A" w:rsidP="00E4587A">
      <w:pPr>
        <w:pStyle w:val="ConsPlusNormal"/>
        <w:ind w:firstLine="709"/>
        <w:jc w:val="both"/>
        <w:rPr>
          <w:rFonts w:ascii="Times New Roman" w:hAnsi="Times New Roman" w:cs="Times New Roman"/>
          <w:sz w:val="28"/>
          <w:szCs w:val="28"/>
        </w:rPr>
      </w:pPr>
    </w:p>
    <w:p w:rsidR="00B67780" w:rsidRDefault="00B67780" w:rsidP="00B67780">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П</w:t>
      </w:r>
      <w:r w:rsidR="00585B9A" w:rsidRPr="00B67780">
        <w:rPr>
          <w:rFonts w:ascii="Times New Roman" w:hAnsi="Times New Roman" w:cs="Times New Roman"/>
          <w:b/>
          <w:sz w:val="28"/>
          <w:szCs w:val="28"/>
        </w:rPr>
        <w:t>оряд</w:t>
      </w:r>
      <w:r w:rsidRPr="00B67780">
        <w:rPr>
          <w:rFonts w:ascii="Times New Roman" w:hAnsi="Times New Roman" w:cs="Times New Roman"/>
          <w:b/>
          <w:sz w:val="28"/>
          <w:szCs w:val="28"/>
        </w:rPr>
        <w:t>ок</w:t>
      </w:r>
      <w:r w:rsidR="00585B9A" w:rsidRPr="00B67780">
        <w:rPr>
          <w:rFonts w:ascii="Times New Roman" w:hAnsi="Times New Roman" w:cs="Times New Roman"/>
          <w:b/>
          <w:sz w:val="28"/>
          <w:szCs w:val="28"/>
        </w:rPr>
        <w:t xml:space="preserve"> подачи заявлений претендентов и требований, предъявляемых к форме и содержанию заявлений, подаваемых претендентами</w:t>
      </w:r>
      <w:r>
        <w:rPr>
          <w:rFonts w:ascii="Times New Roman" w:hAnsi="Times New Roman" w:cs="Times New Roman"/>
          <w:b/>
          <w:sz w:val="28"/>
          <w:szCs w:val="28"/>
        </w:rPr>
        <w:t>:</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В соответствии с пунктом 9 Положения</w:t>
      </w:r>
      <w:r w:rsidRPr="00B67780">
        <w:rPr>
          <w:sz w:val="28"/>
          <w:szCs w:val="28"/>
        </w:rPr>
        <w:t xml:space="preserve"> </w:t>
      </w:r>
      <w:r w:rsidRPr="00B67780">
        <w:rPr>
          <w:rFonts w:ascii="Times New Roman" w:hAnsi="Times New Roman" w:cs="Times New Roman"/>
          <w:sz w:val="28"/>
          <w:szCs w:val="28"/>
        </w:rPr>
        <w:t xml:space="preserve">претенденты представляют Региональному оператору письменное заявление о предоставлении субсидии по форме согласно приложению № 3 к Положению. </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 заявлению прилагаются следующие документы:</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учредительных документов со всеми изменениями и дополнениями;</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реестра переоборудованных с 1 января 2019 года транспортных средств, составленного претендентом, с указанием марки, государственных номерных знаков транспортных средств по состоянию на дату подачи заявления о предоставлении субсидии;</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планов-схем участков переоборудования;</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сертификата соответствия на проведение работ по переоборудованию автомобилей для работы на сжатом природном газе;</w:t>
      </w:r>
    </w:p>
    <w:p w:rsidR="00B67780" w:rsidRPr="00B67780" w:rsidRDefault="00B67780" w:rsidP="00B67780">
      <w:pPr>
        <w:pStyle w:val="ConsPlusNormal"/>
        <w:spacing w:line="23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документов, подтверждающих наличие у претендента производственного помещения и необходимого оборудования;</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доверенность, подтверждающая полномочия лица представлять интересы претендента в случае, если от имени претендента действует иное лицо;</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копия письменного согласия конечного потребителя на участие в программе по переоборудованию (разрешения на установку газобаллонного оборудования) с предоставлением скидки и отметкой о согласии </w:t>
      </w:r>
      <w:r w:rsidRPr="00B67780">
        <w:rPr>
          <w:rFonts w:ascii="Times New Roman" w:hAnsi="Times New Roman" w:cs="Times New Roman"/>
          <w:sz w:val="28"/>
          <w:szCs w:val="28"/>
        </w:rPr>
        <w:br/>
        <w:t>на обработку его персональных данных в целях компенсации претенденту на получение субсидии предоставленной скидки;</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свидетельства о регистрации транспортного средства;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разрешения на внесение изменений в конструкцию транспортного средства;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свидетельства о соответствии транспортного средства с внесенными в его конструкцию изменениями требованиям безопасности;</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паспорта транспортного средства или заверенная копия выписки из электронного паспорта транспортного средства;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сертификата на установленное газобаллонное оборудование;</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паспорта газового баллона;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копии документов о соответствии установленного газобаллонного оборудования и работ по его установке требованиям, указанным в приложении № 1 к Положению;</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декларации производителя работ по установке на транспортное средство оборудования для питания двигателя газообразным топливом;</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договора на переоборудование, копия акта выполненных работ по переоборудованию с указанием полной стоимости работ и размера предоставленной скидки;</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копия договора лизинга (если собственником транспортного средства, переоборудованного для использования природного газа (метана) в качестве топлива, является лизингодатель);</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копия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w:t>
      </w:r>
      <w:r w:rsidRPr="00B67780">
        <w:rPr>
          <w:rFonts w:ascii="Times New Roman" w:hAnsi="Times New Roman" w:cs="Times New Roman"/>
          <w:sz w:val="28"/>
          <w:szCs w:val="28"/>
        </w:rPr>
        <w:br/>
        <w:t>по переоборудованию;</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выписка из единого реестра субъектов малого и среднего предпринимательства (если юридическое лицо – владелец транспортного средства является субъектом малого или среднего предпринимательства).</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Претендент вправе представить выписку из Единого государственного реестра юридических лиц,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в срок не ранее одного месяца до даты представления всех документов. Если претендентом не представлены документы, указанные в настоящей части, то Региональный оператор запрашивает их самостоятельно в органах, в распоряжении которых они находятся, в порядке межведомственного электронного взаимодействия в срок, не превышающий срока проведения проверки документов, определенного пунктом 10 Положения.</w:t>
      </w:r>
    </w:p>
    <w:p w:rsidR="00B67780" w:rsidRPr="00B67780" w:rsidRDefault="00B67780" w:rsidP="00B67780">
      <w:pPr>
        <w:pStyle w:val="ConsPlusNormal"/>
        <w:spacing w:line="226"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Претендент несет ответственность в соответствии с действующим законодательством за представление Региональному оператору недостоверной информации и документов.</w:t>
      </w:r>
    </w:p>
    <w:p w:rsidR="00B67780" w:rsidRDefault="00B67780" w:rsidP="00B67780">
      <w:pPr>
        <w:pStyle w:val="ConsPlusNormal"/>
        <w:ind w:firstLine="540"/>
        <w:jc w:val="both"/>
        <w:rPr>
          <w:rFonts w:ascii="Times New Roman" w:hAnsi="Times New Roman" w:cs="Times New Roman"/>
          <w:sz w:val="28"/>
          <w:szCs w:val="28"/>
        </w:rPr>
      </w:pPr>
      <w:r w:rsidRPr="00B67780">
        <w:rPr>
          <w:rFonts w:ascii="Times New Roman" w:hAnsi="Times New Roman" w:cs="Times New Roman"/>
          <w:sz w:val="28"/>
          <w:szCs w:val="28"/>
        </w:rPr>
        <w:t>Копии представляемых документов должны быть заверены печатью (при наличии) и подписью претендента (руководителя претендента)</w:t>
      </w:r>
    </w:p>
    <w:p w:rsidR="00B67780" w:rsidRDefault="00B67780" w:rsidP="00B67780">
      <w:pPr>
        <w:pStyle w:val="ConsPlusNormal"/>
        <w:ind w:firstLine="540"/>
        <w:jc w:val="both"/>
        <w:rPr>
          <w:rFonts w:ascii="Times New Roman" w:hAnsi="Times New Roman" w:cs="Times New Roman"/>
          <w:sz w:val="28"/>
          <w:szCs w:val="28"/>
        </w:rPr>
      </w:pPr>
    </w:p>
    <w:p w:rsidR="004B19D2" w:rsidRPr="00B67780" w:rsidRDefault="00B67780" w:rsidP="004B19D2">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П</w:t>
      </w:r>
      <w:r w:rsidR="004B19D2" w:rsidRPr="00B67780">
        <w:rPr>
          <w:rFonts w:ascii="Times New Roman" w:hAnsi="Times New Roman" w:cs="Times New Roman"/>
          <w:b/>
          <w:sz w:val="28"/>
          <w:szCs w:val="28"/>
        </w:rPr>
        <w:t>орядок</w:t>
      </w:r>
      <w:r w:rsidR="00585B9A" w:rsidRPr="00B67780">
        <w:rPr>
          <w:rFonts w:ascii="Times New Roman" w:hAnsi="Times New Roman" w:cs="Times New Roman"/>
          <w:b/>
          <w:sz w:val="28"/>
          <w:szCs w:val="28"/>
        </w:rPr>
        <w:t xml:space="preserve"> отзыва заявлений претендентов, поряд</w:t>
      </w:r>
      <w:r w:rsidR="004B19D2" w:rsidRPr="00B67780">
        <w:rPr>
          <w:rFonts w:ascii="Times New Roman" w:hAnsi="Times New Roman" w:cs="Times New Roman"/>
          <w:b/>
          <w:sz w:val="28"/>
          <w:szCs w:val="28"/>
        </w:rPr>
        <w:t>ок</w:t>
      </w:r>
      <w:r w:rsidR="00585B9A" w:rsidRPr="00B67780">
        <w:rPr>
          <w:rFonts w:ascii="Times New Roman" w:hAnsi="Times New Roman" w:cs="Times New Roman"/>
          <w:b/>
          <w:sz w:val="28"/>
          <w:szCs w:val="28"/>
        </w:rPr>
        <w:t xml:space="preserve"> возврата заявлений претендентов, определяющего, в том числе, основания для возврата заявлений претендентов, порядка внесения изменений в заявления претендентов</w:t>
      </w:r>
      <w:r>
        <w:rPr>
          <w:rFonts w:ascii="Times New Roman" w:hAnsi="Times New Roman" w:cs="Times New Roman"/>
          <w:b/>
          <w:sz w:val="28"/>
          <w:szCs w:val="28"/>
        </w:rPr>
        <w:t>:</w:t>
      </w:r>
    </w:p>
    <w:p w:rsidR="00B67780" w:rsidRPr="00B67780" w:rsidRDefault="00B67780" w:rsidP="00B67780">
      <w:pPr>
        <w:pStyle w:val="ConsPlusNormal"/>
        <w:ind w:firstLine="709"/>
        <w:jc w:val="both"/>
        <w:rPr>
          <w:rFonts w:ascii="Times New Roman" w:hAnsi="Times New Roman" w:cs="Times New Roman"/>
          <w:sz w:val="28"/>
          <w:szCs w:val="28"/>
        </w:rPr>
      </w:pPr>
      <w:r w:rsidRPr="00B67780">
        <w:rPr>
          <w:rFonts w:ascii="Times New Roman" w:hAnsi="Times New Roman" w:cs="Times New Roman"/>
          <w:sz w:val="28"/>
          <w:szCs w:val="28"/>
        </w:rPr>
        <w:t>Претендент вправе в любое</w:t>
      </w:r>
      <w:r w:rsidR="00A850DA">
        <w:rPr>
          <w:rFonts w:ascii="Times New Roman" w:hAnsi="Times New Roman" w:cs="Times New Roman"/>
          <w:sz w:val="28"/>
          <w:szCs w:val="28"/>
        </w:rPr>
        <w:t xml:space="preserve"> время до момента заключения с Р</w:t>
      </w:r>
      <w:r w:rsidRPr="00B67780">
        <w:rPr>
          <w:rFonts w:ascii="Times New Roman" w:hAnsi="Times New Roman" w:cs="Times New Roman"/>
          <w:sz w:val="28"/>
          <w:szCs w:val="28"/>
        </w:rPr>
        <w:t>егиональным оператором соглашения о предоставлении субсидии отозвать свое заявление с приложением документов, письменно уведомив об этом Регионального оператора.</w:t>
      </w:r>
    </w:p>
    <w:p w:rsidR="00B67780" w:rsidRPr="00B67780" w:rsidRDefault="00B67780" w:rsidP="00B67780">
      <w:pPr>
        <w:pStyle w:val="ConsPlusNormal"/>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Возврат заявления осуществляется Региональным оператором </w:t>
      </w:r>
      <w:r w:rsidR="00A850DA">
        <w:rPr>
          <w:rFonts w:ascii="Times New Roman" w:hAnsi="Times New Roman" w:cs="Times New Roman"/>
          <w:sz w:val="28"/>
          <w:szCs w:val="28"/>
        </w:rPr>
        <w:t>на основании заявления Претендента</w:t>
      </w:r>
      <w:r w:rsidR="00A850DA" w:rsidRPr="00B67780">
        <w:rPr>
          <w:rFonts w:ascii="Times New Roman" w:hAnsi="Times New Roman" w:cs="Times New Roman"/>
          <w:sz w:val="28"/>
          <w:szCs w:val="28"/>
        </w:rPr>
        <w:t xml:space="preserve"> </w:t>
      </w:r>
      <w:r w:rsidRPr="00B67780">
        <w:rPr>
          <w:rFonts w:ascii="Times New Roman" w:hAnsi="Times New Roman" w:cs="Times New Roman"/>
          <w:sz w:val="28"/>
          <w:szCs w:val="28"/>
        </w:rPr>
        <w:t>в течени</w:t>
      </w:r>
      <w:r>
        <w:rPr>
          <w:rFonts w:ascii="Times New Roman" w:hAnsi="Times New Roman" w:cs="Times New Roman"/>
          <w:sz w:val="28"/>
          <w:szCs w:val="28"/>
        </w:rPr>
        <w:t>е</w:t>
      </w:r>
      <w:r w:rsidRPr="00B67780">
        <w:rPr>
          <w:rFonts w:ascii="Times New Roman" w:hAnsi="Times New Roman" w:cs="Times New Roman"/>
          <w:sz w:val="28"/>
          <w:szCs w:val="28"/>
        </w:rPr>
        <w:t xml:space="preserve"> 3 рабочих дней со дня поступления обращения.</w:t>
      </w:r>
    </w:p>
    <w:p w:rsidR="00B67780" w:rsidRDefault="00B67780" w:rsidP="00B67780">
      <w:pPr>
        <w:pStyle w:val="ConsPlusNormal"/>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Изменение поданного заявления с приложением документов </w:t>
      </w:r>
      <w:r w:rsidR="00A850DA">
        <w:rPr>
          <w:rFonts w:ascii="Times New Roman" w:hAnsi="Times New Roman" w:cs="Times New Roman"/>
          <w:sz w:val="28"/>
          <w:szCs w:val="28"/>
        </w:rPr>
        <w:t xml:space="preserve">осуществляется </w:t>
      </w:r>
      <w:r w:rsidRPr="00B67780">
        <w:rPr>
          <w:rFonts w:ascii="Times New Roman" w:hAnsi="Times New Roman" w:cs="Times New Roman"/>
          <w:sz w:val="28"/>
          <w:szCs w:val="28"/>
        </w:rPr>
        <w:t xml:space="preserve">путем предоставления Региональному оператору письменного заявления об отзыве своего заявления </w:t>
      </w:r>
      <w:r w:rsidR="002C2EA3">
        <w:rPr>
          <w:rFonts w:ascii="Times New Roman" w:hAnsi="Times New Roman" w:cs="Times New Roman"/>
          <w:sz w:val="28"/>
          <w:szCs w:val="28"/>
        </w:rPr>
        <w:t>(</w:t>
      </w:r>
      <w:r w:rsidRPr="00B67780">
        <w:rPr>
          <w:rFonts w:ascii="Times New Roman" w:hAnsi="Times New Roman" w:cs="Times New Roman"/>
          <w:sz w:val="28"/>
          <w:szCs w:val="28"/>
        </w:rPr>
        <w:t>с приложен</w:t>
      </w:r>
      <w:r w:rsidR="002C2EA3">
        <w:rPr>
          <w:rFonts w:ascii="Times New Roman" w:hAnsi="Times New Roman" w:cs="Times New Roman"/>
          <w:sz w:val="28"/>
          <w:szCs w:val="28"/>
        </w:rPr>
        <w:t>ными к нему</w:t>
      </w:r>
      <w:r w:rsidRPr="00B67780">
        <w:rPr>
          <w:rFonts w:ascii="Times New Roman" w:hAnsi="Times New Roman" w:cs="Times New Roman"/>
          <w:sz w:val="28"/>
          <w:szCs w:val="28"/>
        </w:rPr>
        <w:t xml:space="preserve"> документ</w:t>
      </w:r>
      <w:r w:rsidR="002C2EA3">
        <w:rPr>
          <w:rFonts w:ascii="Times New Roman" w:hAnsi="Times New Roman" w:cs="Times New Roman"/>
          <w:sz w:val="28"/>
          <w:szCs w:val="28"/>
        </w:rPr>
        <w:t>ами)</w:t>
      </w:r>
      <w:r w:rsidRPr="00B67780">
        <w:rPr>
          <w:rFonts w:ascii="Times New Roman" w:hAnsi="Times New Roman" w:cs="Times New Roman"/>
          <w:sz w:val="28"/>
          <w:szCs w:val="28"/>
        </w:rPr>
        <w:t xml:space="preserve"> и повторного представления заявления с приложением документов в соответствии с пунктом 9 Положения.</w:t>
      </w:r>
    </w:p>
    <w:p w:rsidR="00B67780" w:rsidRDefault="00B67780" w:rsidP="00B67780">
      <w:pPr>
        <w:pStyle w:val="ConsPlusNormal"/>
        <w:ind w:firstLine="709"/>
        <w:jc w:val="both"/>
        <w:rPr>
          <w:rFonts w:ascii="Times New Roman" w:hAnsi="Times New Roman" w:cs="Times New Roman"/>
          <w:sz w:val="28"/>
          <w:szCs w:val="28"/>
        </w:rPr>
      </w:pPr>
    </w:p>
    <w:p w:rsidR="00585B9A" w:rsidRPr="004B19D2" w:rsidRDefault="004B19D2"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4B19D2">
        <w:rPr>
          <w:rFonts w:ascii="Times New Roman" w:hAnsi="Times New Roman" w:cs="Times New Roman"/>
          <w:b/>
          <w:sz w:val="28"/>
          <w:szCs w:val="28"/>
        </w:rPr>
        <w:t>П</w:t>
      </w:r>
      <w:r w:rsidR="00585B9A" w:rsidRPr="004B19D2">
        <w:rPr>
          <w:rFonts w:ascii="Times New Roman" w:hAnsi="Times New Roman" w:cs="Times New Roman"/>
          <w:b/>
          <w:sz w:val="28"/>
          <w:szCs w:val="28"/>
        </w:rPr>
        <w:t>равил</w:t>
      </w:r>
      <w:r w:rsidRPr="004B19D2">
        <w:rPr>
          <w:rFonts w:ascii="Times New Roman" w:hAnsi="Times New Roman" w:cs="Times New Roman"/>
          <w:b/>
          <w:sz w:val="28"/>
          <w:szCs w:val="28"/>
        </w:rPr>
        <w:t>а</w:t>
      </w:r>
      <w:r w:rsidR="00585B9A" w:rsidRPr="004B19D2">
        <w:rPr>
          <w:rFonts w:ascii="Times New Roman" w:hAnsi="Times New Roman" w:cs="Times New Roman"/>
          <w:b/>
          <w:sz w:val="28"/>
          <w:szCs w:val="28"/>
        </w:rPr>
        <w:t xml:space="preserve"> рассмотрения </w:t>
      </w:r>
      <w:r w:rsidRPr="004B19D2">
        <w:rPr>
          <w:rFonts w:ascii="Times New Roman" w:hAnsi="Times New Roman" w:cs="Times New Roman"/>
          <w:b/>
          <w:sz w:val="28"/>
          <w:szCs w:val="28"/>
        </w:rPr>
        <w:t>и оценки заявлений претендентов:</w:t>
      </w:r>
    </w:p>
    <w:p w:rsidR="004B19D2" w:rsidRPr="004B19D2" w:rsidRDefault="004B19D2" w:rsidP="004B19D2">
      <w:pPr>
        <w:pStyle w:val="ConsPlusNormal"/>
        <w:tabs>
          <w:tab w:val="left" w:pos="993"/>
        </w:tabs>
        <w:spacing w:line="238" w:lineRule="auto"/>
        <w:ind w:firstLine="709"/>
        <w:jc w:val="both"/>
        <w:rPr>
          <w:rFonts w:ascii="Times New Roman" w:hAnsi="Times New Roman" w:cs="Times New Roman"/>
          <w:sz w:val="28"/>
          <w:szCs w:val="28"/>
        </w:rPr>
      </w:pPr>
      <w:proofErr w:type="gramStart"/>
      <w:r w:rsidRPr="004B19D2">
        <w:rPr>
          <w:rFonts w:ascii="Times New Roman" w:hAnsi="Times New Roman" w:cs="Times New Roman"/>
          <w:sz w:val="28"/>
          <w:szCs w:val="28"/>
        </w:rPr>
        <w:t>В соответствии с пунктом 10 Положения Региональный оператор в течение 2 рабочих дней со дня поступления заявления о предоставлении субсидии и документов регистрирует его в автоматизированной информационной системе делопроизводства и документооборота Правительства Саратовской области и в течение 10 рабочих дней со дня его регистрации осуществляет проверку прилагаемых к нему документов, содержащихся в них сведений на предмет полноты и достоверности, а</w:t>
      </w:r>
      <w:proofErr w:type="gramEnd"/>
      <w:r w:rsidRPr="004B19D2">
        <w:rPr>
          <w:rFonts w:ascii="Times New Roman" w:hAnsi="Times New Roman" w:cs="Times New Roman"/>
          <w:sz w:val="28"/>
          <w:szCs w:val="28"/>
        </w:rPr>
        <w:t xml:space="preserve"> также их соответствия цели предоставления субсидии, соответствия претендента критериям отбора.</w:t>
      </w:r>
    </w:p>
    <w:p w:rsidR="004B19D2" w:rsidRPr="004B19D2" w:rsidRDefault="004B19D2" w:rsidP="004B19D2">
      <w:pPr>
        <w:pStyle w:val="ConsPlusNormal"/>
        <w:ind w:firstLine="709"/>
        <w:jc w:val="both"/>
        <w:rPr>
          <w:rFonts w:ascii="Times New Roman" w:hAnsi="Times New Roman" w:cs="Times New Roman"/>
          <w:sz w:val="28"/>
          <w:szCs w:val="28"/>
        </w:rPr>
      </w:pPr>
      <w:r w:rsidRPr="004B19D2">
        <w:rPr>
          <w:rFonts w:ascii="Times New Roman" w:hAnsi="Times New Roman" w:cs="Times New Roman"/>
          <w:sz w:val="28"/>
          <w:szCs w:val="28"/>
        </w:rPr>
        <w:t xml:space="preserve">Проверка соответствия претендента требованиям, предусмотренным </w:t>
      </w:r>
      <w:hyperlink w:anchor="P48" w:history="1">
        <w:r w:rsidRPr="004B19D2">
          <w:rPr>
            <w:rFonts w:ascii="Times New Roman" w:hAnsi="Times New Roman" w:cs="Times New Roman"/>
            <w:color w:val="0000FF"/>
            <w:sz w:val="28"/>
            <w:szCs w:val="28"/>
          </w:rPr>
          <w:t>пунктом 6</w:t>
        </w:r>
      </w:hyperlink>
      <w:r w:rsidRPr="004B19D2">
        <w:rPr>
          <w:rFonts w:ascii="Times New Roman" w:hAnsi="Times New Roman" w:cs="Times New Roman"/>
          <w:sz w:val="28"/>
          <w:szCs w:val="28"/>
        </w:rPr>
        <w:t xml:space="preserve"> Положения, осуществляется Региональным оператором в порядке межведомственного взаимодействия с органами исполнительной власти области.</w:t>
      </w:r>
    </w:p>
    <w:p w:rsidR="004B19D2" w:rsidRPr="004B19D2" w:rsidRDefault="004B19D2" w:rsidP="004B19D2">
      <w:pPr>
        <w:pStyle w:val="ConsPlusNormal"/>
        <w:ind w:firstLine="709"/>
        <w:jc w:val="both"/>
        <w:rPr>
          <w:rFonts w:ascii="Times New Roman" w:hAnsi="Times New Roman" w:cs="Times New Roman"/>
          <w:sz w:val="28"/>
          <w:szCs w:val="28"/>
        </w:rPr>
      </w:pPr>
      <w:proofErr w:type="gramStart"/>
      <w:r w:rsidRPr="004B19D2">
        <w:rPr>
          <w:rFonts w:ascii="Times New Roman" w:hAnsi="Times New Roman" w:cs="Times New Roman"/>
          <w:sz w:val="28"/>
          <w:szCs w:val="28"/>
        </w:rPr>
        <w:t>Проверка фактического предоставления лицами, выполняющими переоборудование, скидки на выполнение работ по переоборудованию владельцу транспортного средства и ее размера осуществляется уполномоченным органом исполнительной власти области в сфере транспорта в течение 10 рабочих дней с даты регистрации Региональным оператором письменного заявления претендента о предоставлении субсидии путем сопоставления информации о стоимости переоборудования транспортного средства и размере предоставленной скидки на работы по переоборудованию транспортного</w:t>
      </w:r>
      <w:proofErr w:type="gramEnd"/>
      <w:r w:rsidRPr="004B19D2">
        <w:rPr>
          <w:rFonts w:ascii="Times New Roman" w:hAnsi="Times New Roman" w:cs="Times New Roman"/>
          <w:sz w:val="28"/>
          <w:szCs w:val="28"/>
        </w:rPr>
        <w:t xml:space="preserve"> средства, содержащейся в документах, указанных в </w:t>
      </w:r>
      <w:hyperlink w:anchor="P119" w:history="1">
        <w:r w:rsidRPr="004B19D2">
          <w:rPr>
            <w:rFonts w:ascii="Times New Roman" w:hAnsi="Times New Roman" w:cs="Times New Roman"/>
            <w:color w:val="0000FF"/>
            <w:sz w:val="28"/>
            <w:szCs w:val="28"/>
          </w:rPr>
          <w:t>абзацах девятнадцать</w:t>
        </w:r>
      </w:hyperlink>
      <w:r w:rsidRPr="004B19D2">
        <w:rPr>
          <w:rFonts w:ascii="Times New Roman" w:hAnsi="Times New Roman" w:cs="Times New Roman"/>
          <w:sz w:val="28"/>
          <w:szCs w:val="28"/>
        </w:rPr>
        <w:t xml:space="preserve"> - </w:t>
      </w:r>
      <w:hyperlink w:anchor="P120" w:history="1">
        <w:r w:rsidRPr="004B19D2">
          <w:rPr>
            <w:rFonts w:ascii="Times New Roman" w:hAnsi="Times New Roman" w:cs="Times New Roman"/>
            <w:color w:val="0000FF"/>
            <w:sz w:val="28"/>
            <w:szCs w:val="28"/>
          </w:rPr>
          <w:t>двадцать части первой пункта 9</w:t>
        </w:r>
      </w:hyperlink>
      <w:r w:rsidRPr="004B19D2">
        <w:rPr>
          <w:rFonts w:ascii="Times New Roman" w:hAnsi="Times New Roman" w:cs="Times New Roman"/>
          <w:sz w:val="28"/>
          <w:szCs w:val="28"/>
        </w:rPr>
        <w:t xml:space="preserve"> Положения, со сведениями, содержащимися в заявлении о предоставлении субсидии и прилагаемых расчетах, представленных претендентами в соответствии с </w:t>
      </w:r>
      <w:hyperlink w:anchor="P101" w:history="1">
        <w:r w:rsidRPr="004B19D2">
          <w:rPr>
            <w:rFonts w:ascii="Times New Roman" w:hAnsi="Times New Roman" w:cs="Times New Roman"/>
            <w:color w:val="0000FF"/>
            <w:sz w:val="28"/>
            <w:szCs w:val="28"/>
          </w:rPr>
          <w:t>абзацем первым части первой пункта 9</w:t>
        </w:r>
      </w:hyperlink>
      <w:r w:rsidRPr="004B19D2">
        <w:rPr>
          <w:rFonts w:ascii="Times New Roman" w:hAnsi="Times New Roman" w:cs="Times New Roman"/>
          <w:sz w:val="28"/>
          <w:szCs w:val="28"/>
        </w:rPr>
        <w:t xml:space="preserve"> Положения.</w:t>
      </w:r>
    </w:p>
    <w:p w:rsidR="004B19D2" w:rsidRDefault="004B19D2" w:rsidP="004B19D2">
      <w:pPr>
        <w:pStyle w:val="ConsPlusNormal"/>
        <w:ind w:firstLine="709"/>
        <w:jc w:val="both"/>
        <w:rPr>
          <w:rFonts w:ascii="Times New Roman" w:hAnsi="Times New Roman" w:cs="Times New Roman"/>
          <w:sz w:val="28"/>
          <w:szCs w:val="28"/>
        </w:rPr>
      </w:pPr>
      <w:r w:rsidRPr="004B19D2">
        <w:rPr>
          <w:rFonts w:ascii="Times New Roman" w:hAnsi="Times New Roman" w:cs="Times New Roman"/>
          <w:sz w:val="28"/>
          <w:szCs w:val="28"/>
        </w:rPr>
        <w:t>В соответствии с пунктом 11 Положения по результатам проверки документов Региональный оператор в течение 5 рабочих дней со дня окончания проверки документов принимает решение о предоставлении субсидии или отклоняет заявление претендента и принимает решение об отказе в предоставлении субсидии, и сообщает претенденту в письменном виде.</w:t>
      </w:r>
    </w:p>
    <w:p w:rsidR="00B67780" w:rsidRPr="004B19D2" w:rsidRDefault="00B67780" w:rsidP="004B19D2">
      <w:pPr>
        <w:pStyle w:val="ConsPlusNormal"/>
        <w:ind w:firstLine="709"/>
        <w:jc w:val="both"/>
        <w:rPr>
          <w:rFonts w:ascii="Times New Roman" w:hAnsi="Times New Roman" w:cs="Times New Roman"/>
          <w:sz w:val="28"/>
          <w:szCs w:val="28"/>
        </w:rPr>
      </w:pPr>
    </w:p>
    <w:p w:rsidR="00585B9A" w:rsidRDefault="00B67780" w:rsidP="00585B9A">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w:t>
      </w:r>
      <w:r w:rsidRPr="00B67780">
        <w:rPr>
          <w:rFonts w:ascii="Times New Roman" w:hAnsi="Times New Roman" w:cs="Times New Roman"/>
          <w:b/>
          <w:sz w:val="28"/>
          <w:szCs w:val="28"/>
        </w:rPr>
        <w:t>орядок</w:t>
      </w:r>
      <w:r w:rsidR="00585B9A" w:rsidRPr="00B67780">
        <w:rPr>
          <w:rFonts w:ascii="Times New Roman" w:hAnsi="Times New Roman" w:cs="Times New Roman"/>
          <w:b/>
          <w:sz w:val="28"/>
          <w:szCs w:val="28"/>
        </w:rPr>
        <w:t xml:space="preserve"> предоставления претендентам разъяснений положений объявления о проведении отбора, даты начала и оконча</w:t>
      </w:r>
      <w:r>
        <w:rPr>
          <w:rFonts w:ascii="Times New Roman" w:hAnsi="Times New Roman" w:cs="Times New Roman"/>
          <w:b/>
          <w:sz w:val="28"/>
          <w:szCs w:val="28"/>
        </w:rPr>
        <w:t>ния срока такого предоставления.</w:t>
      </w:r>
    </w:p>
    <w:p w:rsidR="00B67780" w:rsidRDefault="00B67780" w:rsidP="00B67780">
      <w:pPr>
        <w:autoSpaceDE w:val="0"/>
        <w:autoSpaceDN w:val="0"/>
        <w:adjustRightInd w:val="0"/>
        <w:ind w:firstLine="709"/>
      </w:pPr>
      <w:r>
        <w:t>Претендент</w:t>
      </w:r>
      <w:r w:rsidRPr="00B67780">
        <w:t xml:space="preserve"> вправе направить в письменной форме </w:t>
      </w:r>
      <w:r>
        <w:t xml:space="preserve">Региональному оператору </w:t>
      </w:r>
      <w:r w:rsidRPr="00B67780">
        <w:t xml:space="preserve">запрос о разъяснении положений </w:t>
      </w:r>
      <w:r>
        <w:t xml:space="preserve">настоящего объявления по форме согласно приложению </w:t>
      </w:r>
      <w:r w:rsidR="001C42AA">
        <w:t>№</w:t>
      </w:r>
      <w:r>
        <w:t>1 к настоящему объявлению.</w:t>
      </w:r>
    </w:p>
    <w:p w:rsidR="00B67780" w:rsidRDefault="00B67780" w:rsidP="00B67780">
      <w:pPr>
        <w:autoSpaceDE w:val="0"/>
        <w:autoSpaceDN w:val="0"/>
        <w:adjustRightInd w:val="0"/>
        <w:ind w:firstLine="709"/>
      </w:pPr>
      <w:r w:rsidRPr="00BF07B6">
        <w:t xml:space="preserve"> В течение </w:t>
      </w:r>
      <w:r>
        <w:t>десяти</w:t>
      </w:r>
      <w:r w:rsidRPr="00BF07B6">
        <w:t xml:space="preserve"> рабочих дней </w:t>
      </w:r>
      <w:proofErr w:type="gramStart"/>
      <w:r w:rsidRPr="00BF07B6">
        <w:t>с даты поступления</w:t>
      </w:r>
      <w:proofErr w:type="gramEnd"/>
      <w:r w:rsidRPr="00BF07B6">
        <w:t xml:space="preserve"> указанного запроса </w:t>
      </w:r>
      <w:r>
        <w:t xml:space="preserve">Региональный оператор </w:t>
      </w:r>
      <w:r w:rsidRPr="00BF07B6">
        <w:t xml:space="preserve">обязан направить в письменной форме или в форме электронного документа разъяснения положений </w:t>
      </w:r>
      <w:r>
        <w:t>объявления</w:t>
      </w:r>
      <w:r w:rsidRPr="00BF07B6">
        <w:t xml:space="preserve">, если указанный запрос поступил к </w:t>
      </w:r>
      <w:r>
        <w:t>региональному оператору</w:t>
      </w:r>
      <w:r w:rsidRPr="00BF07B6">
        <w:t xml:space="preserve"> не позднее</w:t>
      </w:r>
      <w:r w:rsidR="00056EAA">
        <w:t>,</w:t>
      </w:r>
      <w:r w:rsidRPr="00BF07B6">
        <w:t xml:space="preserve"> чем за </w:t>
      </w:r>
      <w:r>
        <w:t>десять</w:t>
      </w:r>
      <w:r w:rsidRPr="00BF07B6">
        <w:t xml:space="preserve"> дней до даты </w:t>
      </w:r>
      <w:r w:rsidRPr="00B67780">
        <w:t>окончания проведения отбора</w:t>
      </w:r>
      <w:r w:rsidR="00AF0945">
        <w:t>.</w:t>
      </w:r>
      <w:r>
        <w:t xml:space="preserve"> </w:t>
      </w:r>
      <w:r w:rsidRPr="00BF07B6">
        <w:t xml:space="preserve">Разъяснения положений </w:t>
      </w:r>
      <w:r>
        <w:t>объявления</w:t>
      </w:r>
      <w:r w:rsidRPr="00BF07B6">
        <w:t xml:space="preserve"> не должны изменять е</w:t>
      </w:r>
      <w:r w:rsidR="002A1706">
        <w:t>го</w:t>
      </w:r>
      <w:r w:rsidRPr="00BF07B6">
        <w:t xml:space="preserve"> суть.</w:t>
      </w:r>
    </w:p>
    <w:p w:rsidR="00B67780" w:rsidRDefault="00B67780" w:rsidP="00B67780">
      <w:pPr>
        <w:autoSpaceDE w:val="0"/>
        <w:autoSpaceDN w:val="0"/>
        <w:adjustRightInd w:val="0"/>
        <w:ind w:firstLine="709"/>
        <w:rPr>
          <w:bCs/>
        </w:rPr>
      </w:pPr>
      <w:r w:rsidRPr="00B67780">
        <w:rPr>
          <w:bCs/>
        </w:rPr>
        <w:t xml:space="preserve">Запросы о разъяснении положений </w:t>
      </w:r>
      <w:r>
        <w:rPr>
          <w:rStyle w:val="ae"/>
          <w:sz w:val="28"/>
        </w:rPr>
        <w:t>объявления</w:t>
      </w:r>
      <w:r w:rsidRPr="00B67780">
        <w:rPr>
          <w:bCs/>
        </w:rPr>
        <w:t xml:space="preserve">, поступившие организатору </w:t>
      </w:r>
      <w:r w:rsidR="002A1706">
        <w:rPr>
          <w:bCs/>
        </w:rPr>
        <w:t>отбора</w:t>
      </w:r>
      <w:r>
        <w:rPr>
          <w:bCs/>
        </w:rPr>
        <w:t xml:space="preserve"> в срок позднее, чем за десять</w:t>
      </w:r>
      <w:r w:rsidRPr="00B67780">
        <w:rPr>
          <w:bCs/>
        </w:rPr>
        <w:t xml:space="preserve"> дней до даты окончания </w:t>
      </w:r>
      <w:r>
        <w:rPr>
          <w:bCs/>
        </w:rPr>
        <w:t>проведения отбора</w:t>
      </w:r>
      <w:r w:rsidRPr="00B67780">
        <w:rPr>
          <w:bCs/>
        </w:rPr>
        <w:t xml:space="preserve">, </w:t>
      </w:r>
      <w:r>
        <w:rPr>
          <w:bCs/>
        </w:rPr>
        <w:t xml:space="preserve">Региональным оператором </w:t>
      </w:r>
      <w:r w:rsidRPr="00B67780">
        <w:rPr>
          <w:bCs/>
        </w:rPr>
        <w:t xml:space="preserve">не рассматриваются. </w:t>
      </w:r>
    </w:p>
    <w:p w:rsidR="00B67780" w:rsidRPr="00BF07B6" w:rsidRDefault="00B67780" w:rsidP="00B67780">
      <w:pPr>
        <w:autoSpaceDE w:val="0"/>
        <w:autoSpaceDN w:val="0"/>
        <w:adjustRightInd w:val="0"/>
      </w:pPr>
    </w:p>
    <w:p w:rsidR="00585B9A" w:rsidRPr="00B67780" w:rsidRDefault="00B67780" w:rsidP="00B67780">
      <w:pPr>
        <w:pStyle w:val="ConsPlusNormal"/>
        <w:numPr>
          <w:ilvl w:val="0"/>
          <w:numId w:val="9"/>
        </w:numPr>
        <w:tabs>
          <w:tab w:val="left" w:pos="993"/>
        </w:tabs>
        <w:spacing w:line="238" w:lineRule="auto"/>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С</w:t>
      </w:r>
      <w:r w:rsidR="00585B9A" w:rsidRPr="00B67780">
        <w:rPr>
          <w:rFonts w:ascii="Times New Roman" w:hAnsi="Times New Roman" w:cs="Times New Roman"/>
          <w:b/>
          <w:sz w:val="28"/>
          <w:szCs w:val="28"/>
        </w:rPr>
        <w:t>рок, в течение которого победитель отбора должен подписать соглашение о предоставлени</w:t>
      </w:r>
      <w:r w:rsidRPr="00B67780">
        <w:rPr>
          <w:rFonts w:ascii="Times New Roman" w:hAnsi="Times New Roman" w:cs="Times New Roman"/>
          <w:b/>
          <w:sz w:val="28"/>
          <w:szCs w:val="28"/>
        </w:rPr>
        <w:t>и субсидии (далее – соглашение):</w:t>
      </w:r>
    </w:p>
    <w:p w:rsidR="00B67780" w:rsidRDefault="00B67780" w:rsidP="00B67780">
      <w:pPr>
        <w:pStyle w:val="ConsPlusNormal"/>
        <w:spacing w:line="228" w:lineRule="auto"/>
        <w:ind w:firstLine="709"/>
        <w:jc w:val="both"/>
        <w:rPr>
          <w:rFonts w:ascii="Times New Roman" w:hAnsi="Times New Roman" w:cs="Times New Roman"/>
          <w:sz w:val="28"/>
          <w:szCs w:val="28"/>
        </w:rPr>
      </w:pPr>
      <w:r w:rsidRPr="00B67780">
        <w:rPr>
          <w:rFonts w:ascii="Times New Roman" w:hAnsi="Times New Roman" w:cs="Times New Roman"/>
          <w:sz w:val="28"/>
          <w:szCs w:val="28"/>
        </w:rPr>
        <w:t xml:space="preserve">В соответствии с пунктом 13 Положения Региональный оператор в течение 5 рабочих дней со дня принятия решения о предоставлении субсидии заключает с получателем субсидии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w:t>
      </w:r>
    </w:p>
    <w:p w:rsidR="00B67780" w:rsidRPr="00B67780" w:rsidRDefault="00B67780" w:rsidP="00B67780">
      <w:pPr>
        <w:pStyle w:val="ConsPlusNormal"/>
        <w:spacing w:line="228" w:lineRule="auto"/>
        <w:ind w:firstLine="709"/>
        <w:jc w:val="both"/>
        <w:rPr>
          <w:rFonts w:ascii="Times New Roman" w:hAnsi="Times New Roman" w:cs="Times New Roman"/>
          <w:sz w:val="28"/>
          <w:szCs w:val="28"/>
        </w:rPr>
      </w:pPr>
    </w:p>
    <w:p w:rsidR="00585B9A" w:rsidRPr="00B67780" w:rsidRDefault="00B67780" w:rsidP="00B67780">
      <w:pPr>
        <w:pStyle w:val="ConsPlusNormal"/>
        <w:numPr>
          <w:ilvl w:val="0"/>
          <w:numId w:val="9"/>
        </w:numPr>
        <w:spacing w:line="238" w:lineRule="auto"/>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У</w:t>
      </w:r>
      <w:r w:rsidR="00585B9A" w:rsidRPr="00B67780">
        <w:rPr>
          <w:rFonts w:ascii="Times New Roman" w:hAnsi="Times New Roman" w:cs="Times New Roman"/>
          <w:b/>
          <w:sz w:val="28"/>
          <w:szCs w:val="28"/>
        </w:rPr>
        <w:t>слови</w:t>
      </w:r>
      <w:r w:rsidRPr="00B67780">
        <w:rPr>
          <w:rFonts w:ascii="Times New Roman" w:hAnsi="Times New Roman" w:cs="Times New Roman"/>
          <w:b/>
          <w:sz w:val="28"/>
          <w:szCs w:val="28"/>
        </w:rPr>
        <w:t>я</w:t>
      </w:r>
      <w:r w:rsidR="00585B9A" w:rsidRPr="00B67780">
        <w:rPr>
          <w:rFonts w:ascii="Times New Roman" w:hAnsi="Times New Roman" w:cs="Times New Roman"/>
          <w:b/>
          <w:sz w:val="28"/>
          <w:szCs w:val="28"/>
        </w:rPr>
        <w:t xml:space="preserve"> признания победителя отбора </w:t>
      </w:r>
      <w:proofErr w:type="gramStart"/>
      <w:r w:rsidR="00585B9A" w:rsidRPr="00B67780">
        <w:rPr>
          <w:rFonts w:ascii="Times New Roman" w:hAnsi="Times New Roman" w:cs="Times New Roman"/>
          <w:b/>
          <w:sz w:val="28"/>
          <w:szCs w:val="28"/>
        </w:rPr>
        <w:t>уклонившимся</w:t>
      </w:r>
      <w:proofErr w:type="gramEnd"/>
      <w:r w:rsidR="00585B9A" w:rsidRPr="00B67780">
        <w:rPr>
          <w:rFonts w:ascii="Times New Roman" w:hAnsi="Times New Roman" w:cs="Times New Roman"/>
          <w:b/>
          <w:sz w:val="28"/>
          <w:szCs w:val="28"/>
        </w:rPr>
        <w:t xml:space="preserve"> от заключения соглашения;</w:t>
      </w:r>
    </w:p>
    <w:p w:rsidR="00B67780" w:rsidRDefault="00B67780" w:rsidP="00B67780">
      <w:pPr>
        <w:pStyle w:val="ab"/>
        <w:ind w:left="0" w:firstLine="709"/>
        <w:jc w:val="both"/>
        <w:rPr>
          <w:sz w:val="28"/>
          <w:szCs w:val="28"/>
        </w:rPr>
      </w:pPr>
      <w:r w:rsidRPr="00B67780">
        <w:rPr>
          <w:sz w:val="28"/>
          <w:szCs w:val="28"/>
        </w:rPr>
        <w:t xml:space="preserve">В соответствии с пунктом 13 Положения </w:t>
      </w:r>
      <w:r>
        <w:rPr>
          <w:sz w:val="28"/>
          <w:szCs w:val="28"/>
        </w:rPr>
        <w:t>в</w:t>
      </w:r>
      <w:r w:rsidRPr="00B67780">
        <w:rPr>
          <w:sz w:val="28"/>
          <w:szCs w:val="28"/>
        </w:rPr>
        <w:t xml:space="preserve"> случае </w:t>
      </w:r>
      <w:proofErr w:type="spellStart"/>
      <w:r w:rsidRPr="00B67780">
        <w:rPr>
          <w:sz w:val="28"/>
          <w:szCs w:val="28"/>
        </w:rPr>
        <w:t>неподписания</w:t>
      </w:r>
      <w:proofErr w:type="spellEnd"/>
      <w:r w:rsidRPr="00B67780">
        <w:rPr>
          <w:sz w:val="28"/>
          <w:szCs w:val="28"/>
        </w:rPr>
        <w:t xml:space="preserve"> получателем субсидии соглашения в сроки, установленные частью </w:t>
      </w:r>
      <w:r w:rsidR="006311EE">
        <w:rPr>
          <w:sz w:val="28"/>
          <w:szCs w:val="28"/>
        </w:rPr>
        <w:t>второй</w:t>
      </w:r>
      <w:r w:rsidRPr="00B67780">
        <w:rPr>
          <w:sz w:val="28"/>
          <w:szCs w:val="28"/>
        </w:rPr>
        <w:t xml:space="preserve"> пункта 13, получатель субсидии признается уклонившимся от заключения соглашения.</w:t>
      </w:r>
    </w:p>
    <w:p w:rsidR="00B67780" w:rsidRPr="00B67780" w:rsidRDefault="00B67780" w:rsidP="00B67780">
      <w:pPr>
        <w:pStyle w:val="ab"/>
        <w:ind w:left="0" w:firstLine="709"/>
        <w:jc w:val="both"/>
        <w:rPr>
          <w:sz w:val="28"/>
          <w:szCs w:val="28"/>
        </w:rPr>
      </w:pPr>
    </w:p>
    <w:p w:rsidR="00585B9A" w:rsidRPr="00B67780" w:rsidRDefault="00B67780" w:rsidP="00B67780">
      <w:pPr>
        <w:pStyle w:val="ConsPlusNormal"/>
        <w:numPr>
          <w:ilvl w:val="0"/>
          <w:numId w:val="9"/>
        </w:numPr>
        <w:ind w:left="0" w:firstLine="709"/>
        <w:jc w:val="both"/>
        <w:rPr>
          <w:rFonts w:ascii="Times New Roman" w:hAnsi="Times New Roman" w:cs="Times New Roman"/>
          <w:b/>
          <w:sz w:val="28"/>
          <w:szCs w:val="28"/>
        </w:rPr>
      </w:pPr>
      <w:r w:rsidRPr="00B67780">
        <w:rPr>
          <w:rFonts w:ascii="Times New Roman" w:hAnsi="Times New Roman" w:cs="Times New Roman"/>
          <w:b/>
          <w:sz w:val="28"/>
          <w:szCs w:val="28"/>
        </w:rPr>
        <w:t>Д</w:t>
      </w:r>
      <w:r w:rsidR="00585B9A" w:rsidRPr="00B67780">
        <w:rPr>
          <w:rFonts w:ascii="Times New Roman" w:hAnsi="Times New Roman" w:cs="Times New Roman"/>
          <w:b/>
          <w:sz w:val="28"/>
          <w:szCs w:val="28"/>
        </w:rPr>
        <w:t>ат</w:t>
      </w:r>
      <w:r w:rsidRPr="00B67780">
        <w:rPr>
          <w:rFonts w:ascii="Times New Roman" w:hAnsi="Times New Roman" w:cs="Times New Roman"/>
          <w:b/>
          <w:sz w:val="28"/>
          <w:szCs w:val="28"/>
        </w:rPr>
        <w:t>а</w:t>
      </w:r>
      <w:r w:rsidR="00585B9A" w:rsidRPr="00B67780">
        <w:rPr>
          <w:rFonts w:ascii="Times New Roman" w:hAnsi="Times New Roman" w:cs="Times New Roman"/>
          <w:b/>
          <w:sz w:val="28"/>
          <w:szCs w:val="28"/>
        </w:rPr>
        <w:t xml:space="preserve"> размещения результатов отбора на едином портале, а также при необходимости на официальном сайте Регионального оператора в информационно-телекоммуникационной сети Интернет</w:t>
      </w:r>
      <w:r w:rsidRPr="00B67780">
        <w:rPr>
          <w:rFonts w:ascii="Times New Roman" w:hAnsi="Times New Roman" w:cs="Times New Roman"/>
          <w:b/>
          <w:sz w:val="28"/>
          <w:szCs w:val="28"/>
        </w:rPr>
        <w:t>:</w:t>
      </w:r>
    </w:p>
    <w:p w:rsidR="00585B9A" w:rsidRPr="00B67780" w:rsidRDefault="00B67780" w:rsidP="00B67780">
      <w:pPr>
        <w:widowControl w:val="0"/>
        <w:ind w:firstLine="709"/>
      </w:pPr>
      <w:r w:rsidRPr="00B67780">
        <w:t>В соответствии с пунктом 11 Положения Региональный оператор в срок не позднее 5 рабочих дней со дня принятия решения о предоставлении субсидии (об отказе в предоставлении субсидии) размещает на едином портале, а также на официальном сайте Регионального оператора в информационно-телекоммуникационной сети Интернет, информацию о результатах рассмотрения заявления</w:t>
      </w:r>
      <w:r w:rsidR="0094494A">
        <w:t>.</w:t>
      </w:r>
    </w:p>
    <w:p w:rsidR="00B67780" w:rsidRDefault="00B67780">
      <w:pPr>
        <w:jc w:val="left"/>
        <w:rPr>
          <w:rFonts w:eastAsia="Times New Roman"/>
          <w:b/>
          <w:bCs/>
          <w:sz w:val="24"/>
          <w:szCs w:val="24"/>
        </w:rPr>
      </w:pPr>
      <w:r>
        <w:rPr>
          <w:b/>
          <w:sz w:val="24"/>
          <w:szCs w:val="24"/>
        </w:rPr>
        <w:br w:type="page"/>
      </w:r>
    </w:p>
    <w:p w:rsidR="00B67780" w:rsidRPr="00BF07B6" w:rsidRDefault="00B67780" w:rsidP="00B67780">
      <w:pPr>
        <w:pStyle w:val="ac"/>
        <w:widowControl w:val="0"/>
        <w:ind w:left="5103" w:firstLine="0"/>
        <w:rPr>
          <w:b/>
          <w:sz w:val="24"/>
          <w:szCs w:val="24"/>
        </w:rPr>
      </w:pPr>
      <w:r w:rsidRPr="00BF07B6">
        <w:rPr>
          <w:b/>
          <w:sz w:val="24"/>
          <w:szCs w:val="24"/>
        </w:rPr>
        <w:t xml:space="preserve">Приложение № </w:t>
      </w:r>
      <w:r>
        <w:rPr>
          <w:b/>
          <w:sz w:val="24"/>
          <w:szCs w:val="24"/>
        </w:rPr>
        <w:t>1</w:t>
      </w:r>
    </w:p>
    <w:p w:rsidR="00B67780" w:rsidRPr="00B67780" w:rsidRDefault="00B67780" w:rsidP="00B67780">
      <w:pPr>
        <w:pStyle w:val="ac"/>
        <w:widowControl w:val="0"/>
        <w:ind w:left="5103" w:firstLine="0"/>
        <w:rPr>
          <w:b/>
          <w:szCs w:val="28"/>
        </w:rPr>
      </w:pPr>
      <w:r w:rsidRPr="00B67780">
        <w:rPr>
          <w:b/>
          <w:szCs w:val="28"/>
        </w:rPr>
        <w:t xml:space="preserve">К объявлению о проведении отбора </w:t>
      </w:r>
    </w:p>
    <w:p w:rsidR="00B67780" w:rsidRPr="00BF07B6" w:rsidRDefault="00B67780" w:rsidP="00B67780">
      <w:pPr>
        <w:widowControl w:val="0"/>
        <w:ind w:left="5103"/>
        <w:rPr>
          <w:b/>
          <w:sz w:val="16"/>
          <w:szCs w:val="16"/>
        </w:rPr>
      </w:pPr>
    </w:p>
    <w:p w:rsidR="00B67780" w:rsidRDefault="00B67780" w:rsidP="00B67780">
      <w:pPr>
        <w:widowControl w:val="0"/>
        <w:ind w:left="5103"/>
        <w:rPr>
          <w:b/>
        </w:rPr>
      </w:pPr>
      <w:r w:rsidRPr="00BF07B6">
        <w:rPr>
          <w:b/>
        </w:rPr>
        <w:t xml:space="preserve">В </w:t>
      </w:r>
      <w:r w:rsidR="00AF0945">
        <w:rPr>
          <w:b/>
        </w:rPr>
        <w:t>Министерство</w:t>
      </w:r>
      <w:r>
        <w:rPr>
          <w:b/>
        </w:rPr>
        <w:t xml:space="preserve"> </w:t>
      </w:r>
      <w:r w:rsidRPr="00BF07B6">
        <w:rPr>
          <w:b/>
        </w:rPr>
        <w:t>т</w:t>
      </w:r>
      <w:r w:rsidR="00AF0945">
        <w:rPr>
          <w:b/>
        </w:rPr>
        <w:t>ранс</w:t>
      </w:r>
      <w:r w:rsidR="006311EE">
        <w:rPr>
          <w:b/>
        </w:rPr>
        <w:t>порта и дорожного хозяйства обла</w:t>
      </w:r>
      <w:r w:rsidR="00AF0945">
        <w:rPr>
          <w:b/>
        </w:rPr>
        <w:t>сти</w:t>
      </w:r>
    </w:p>
    <w:p w:rsidR="00B67780" w:rsidRPr="00BF07B6" w:rsidRDefault="00B67780" w:rsidP="00B67780">
      <w:pPr>
        <w:widowControl w:val="0"/>
        <w:ind w:left="5103"/>
        <w:rPr>
          <w:b/>
        </w:rPr>
      </w:pPr>
    </w:p>
    <w:p w:rsidR="00B67780" w:rsidRPr="00BF07B6" w:rsidRDefault="00B67780" w:rsidP="00B67780">
      <w:pPr>
        <w:widowControl w:val="0"/>
        <w:rPr>
          <w:sz w:val="16"/>
          <w:szCs w:val="16"/>
        </w:rPr>
      </w:pPr>
    </w:p>
    <w:p w:rsidR="00B67780" w:rsidRPr="00BF07B6" w:rsidRDefault="00B67780" w:rsidP="00B67780">
      <w:pPr>
        <w:widowControl w:val="0"/>
        <w:jc w:val="center"/>
        <w:rPr>
          <w:b/>
        </w:rPr>
      </w:pPr>
      <w:r w:rsidRPr="00BF07B6">
        <w:rPr>
          <w:b/>
        </w:rPr>
        <w:t xml:space="preserve">З А П Р О С   О   Р А З Ъ Я С Н Е Н И </w:t>
      </w:r>
      <w:proofErr w:type="spellStart"/>
      <w:proofErr w:type="gramStart"/>
      <w:r w:rsidRPr="00BF07B6">
        <w:rPr>
          <w:b/>
        </w:rPr>
        <w:t>И</w:t>
      </w:r>
      <w:proofErr w:type="spellEnd"/>
      <w:proofErr w:type="gramEnd"/>
    </w:p>
    <w:p w:rsidR="00B67780" w:rsidRPr="00BF07B6" w:rsidRDefault="00B67780" w:rsidP="00B67780">
      <w:pPr>
        <w:widowControl w:val="0"/>
        <w:jc w:val="center"/>
        <w:rPr>
          <w:b/>
        </w:rPr>
      </w:pPr>
      <w:r w:rsidRPr="00BF07B6">
        <w:rPr>
          <w:b/>
        </w:rPr>
        <w:t xml:space="preserve">П О Л О Ж Е Н И Й   </w:t>
      </w:r>
      <w:r>
        <w:rPr>
          <w:b/>
        </w:rPr>
        <w:t xml:space="preserve">О Б Ъ Я В Л Е Н И Я   О   П Р О В Е Д Е Н И Я   </w:t>
      </w:r>
      <w:r>
        <w:rPr>
          <w:b/>
        </w:rPr>
        <w:br/>
        <w:t xml:space="preserve">О Т Б О Р А   П О Л У Ч А Т Е Л Е Й   С У Б С И Д И </w:t>
      </w:r>
      <w:proofErr w:type="spellStart"/>
      <w:proofErr w:type="gramStart"/>
      <w:r>
        <w:rPr>
          <w:b/>
        </w:rPr>
        <w:t>И</w:t>
      </w:r>
      <w:proofErr w:type="spellEnd"/>
      <w:proofErr w:type="gramEnd"/>
    </w:p>
    <w:p w:rsidR="00B67780" w:rsidRPr="00BF07B6" w:rsidRDefault="00B67780" w:rsidP="00B67780">
      <w:pPr>
        <w:widowControl w:val="0"/>
        <w:rPr>
          <w:u w:val="single"/>
        </w:rPr>
      </w:pPr>
    </w:p>
    <w:p w:rsidR="00B67780" w:rsidRPr="002B4739" w:rsidRDefault="00B67780" w:rsidP="00B67780">
      <w:pPr>
        <w:widowControl w:val="0"/>
        <w:rPr>
          <w:color w:val="FFFFFF"/>
        </w:rPr>
      </w:pPr>
      <w:r w:rsidRPr="00BF07B6">
        <w:rPr>
          <w:u w:val="single"/>
        </w:rPr>
        <w:t xml:space="preserve">                                                                                                                                        </w:t>
      </w:r>
      <w:r w:rsidR="002B4739" w:rsidRPr="002B4739">
        <w:t>___________________________________________________________________</w:t>
      </w:r>
      <w:r w:rsidRPr="002B4739">
        <w:rPr>
          <w:color w:val="FFFFFF"/>
        </w:rPr>
        <w:t>.</w:t>
      </w:r>
    </w:p>
    <w:p w:rsidR="00B67780" w:rsidRPr="00BF07B6" w:rsidRDefault="00B67780" w:rsidP="00B67780">
      <w:pPr>
        <w:widowControl w:val="0"/>
        <w:jc w:val="center"/>
        <w:rPr>
          <w:sz w:val="20"/>
          <w:szCs w:val="20"/>
        </w:rPr>
      </w:pPr>
      <w:r w:rsidRPr="00BF07B6">
        <w:rPr>
          <w:sz w:val="20"/>
          <w:szCs w:val="20"/>
        </w:rPr>
        <w:t xml:space="preserve">(полное и (или) сокращенное наименование юридического лица, Ф.И.О. </w:t>
      </w:r>
      <w:r>
        <w:rPr>
          <w:sz w:val="20"/>
          <w:szCs w:val="20"/>
        </w:rPr>
        <w:t>индивидуального предпринимателя</w:t>
      </w:r>
      <w:r w:rsidRPr="00BF07B6">
        <w:rPr>
          <w:sz w:val="20"/>
          <w:szCs w:val="20"/>
        </w:rPr>
        <w:t>)</w:t>
      </w:r>
    </w:p>
    <w:p w:rsidR="00B67780" w:rsidRPr="00BF07B6" w:rsidRDefault="00B67780" w:rsidP="00B67780">
      <w:pPr>
        <w:widowControl w:val="0"/>
      </w:pPr>
      <w:r w:rsidRPr="00BF07B6">
        <w:t>Место нахождения</w:t>
      </w:r>
      <w:proofErr w:type="gramStart"/>
      <w:r w:rsidRPr="00BF07B6">
        <w:t xml:space="preserve"> </w:t>
      </w:r>
      <w:r>
        <w:rPr>
          <w:u w:val="single"/>
        </w:rPr>
        <w:t xml:space="preserve">  </w:t>
      </w:r>
      <w:r w:rsidRPr="00BF07B6">
        <w:rPr>
          <w:u w:val="single"/>
        </w:rPr>
        <w:t xml:space="preserve">                                                                                                  </w:t>
      </w:r>
      <w:r w:rsidRPr="00BF07B6">
        <w:rPr>
          <w:color w:val="FFFFFF"/>
          <w:u w:val="single"/>
        </w:rPr>
        <w:t>.</w:t>
      </w:r>
      <w:proofErr w:type="gramEnd"/>
    </w:p>
    <w:p w:rsidR="00B67780" w:rsidRPr="00BF07B6" w:rsidRDefault="00B67780" w:rsidP="00B67780">
      <w:pPr>
        <w:widowControl w:val="0"/>
        <w:rPr>
          <w:color w:val="FFFFFF"/>
          <w:u w:val="single"/>
        </w:rPr>
      </w:pPr>
      <w:r w:rsidRPr="00BF07B6">
        <w:rPr>
          <w:u w:val="single"/>
        </w:rPr>
        <w:t xml:space="preserve">                                                                                      </w:t>
      </w:r>
      <w:r>
        <w:rPr>
          <w:u w:val="single"/>
        </w:rPr>
        <w:t xml:space="preserve">                              </w:t>
      </w:r>
      <w:r w:rsidRPr="00BF07B6">
        <w:rPr>
          <w:u w:val="single"/>
        </w:rPr>
        <w:t xml:space="preserve">                  </w:t>
      </w:r>
      <w:r w:rsidRPr="00BF07B6">
        <w:rPr>
          <w:color w:val="FFFFFF"/>
          <w:u w:val="single"/>
        </w:rPr>
        <w:t>.</w:t>
      </w:r>
    </w:p>
    <w:p w:rsidR="00B67780" w:rsidRPr="00BF07B6" w:rsidRDefault="00B67780" w:rsidP="00B67780">
      <w:pPr>
        <w:widowControl w:val="0"/>
        <w:jc w:val="center"/>
        <w:rPr>
          <w:sz w:val="20"/>
          <w:szCs w:val="20"/>
        </w:rPr>
      </w:pPr>
      <w:r w:rsidRPr="00BF07B6">
        <w:rPr>
          <w:sz w:val="20"/>
          <w:szCs w:val="20"/>
        </w:rPr>
        <w:t>(юридический и почтовый адрес юридического лица, место жительства индивидуального предпринимателя)</w:t>
      </w:r>
    </w:p>
    <w:p w:rsidR="00B67780" w:rsidRPr="00BF07B6" w:rsidRDefault="00B67780" w:rsidP="00B67780">
      <w:pPr>
        <w:widowControl w:val="0"/>
      </w:pPr>
      <w:r>
        <w:t>Контактный телефон</w:t>
      </w:r>
      <w:proofErr w:type="gramStart"/>
      <w:r w:rsidRPr="00BF07B6">
        <w:rPr>
          <w:u w:val="single"/>
        </w:rPr>
        <w:t xml:space="preserve">                                                                                                  </w:t>
      </w:r>
      <w:r w:rsidRPr="00BF07B6">
        <w:rPr>
          <w:color w:val="FFFFFF"/>
          <w:u w:val="single"/>
        </w:rPr>
        <w:t>.</w:t>
      </w:r>
      <w:proofErr w:type="gramEnd"/>
    </w:p>
    <w:p w:rsidR="00B67780" w:rsidRPr="00BF07B6" w:rsidRDefault="00B67780" w:rsidP="00B67780">
      <w:pPr>
        <w:widowControl w:val="0"/>
        <w:rPr>
          <w:u w:val="single"/>
        </w:rPr>
      </w:pPr>
      <w:r w:rsidRPr="00BF07B6">
        <w:rPr>
          <w:lang w:val="en-US"/>
        </w:rPr>
        <w:t>E</w:t>
      </w:r>
      <w:r w:rsidRPr="00BF07B6">
        <w:t>-</w:t>
      </w:r>
      <w:r w:rsidRPr="00BF07B6">
        <w:rPr>
          <w:lang w:val="en-US"/>
        </w:rPr>
        <w:t>mail</w:t>
      </w:r>
      <w:r w:rsidRPr="00BF07B6">
        <w:t xml:space="preserve"> заявителя </w:t>
      </w:r>
      <w:r>
        <w:rPr>
          <w:u w:val="single"/>
        </w:rPr>
        <w:t xml:space="preserve">  </w:t>
      </w:r>
      <w:r w:rsidRPr="00BF07B6">
        <w:rPr>
          <w:u w:val="single"/>
        </w:rPr>
        <w:t xml:space="preserve">                                                                                                       </w:t>
      </w:r>
      <w:r w:rsidRPr="00BF07B6">
        <w:rPr>
          <w:color w:val="FFFFFF"/>
          <w:u w:val="single"/>
        </w:rPr>
        <w:t>.</w:t>
      </w:r>
    </w:p>
    <w:p w:rsidR="00B67780" w:rsidRPr="00BF07B6" w:rsidRDefault="00B67780" w:rsidP="00B67780">
      <w:pPr>
        <w:widowControl w:val="0"/>
        <w:rPr>
          <w:sz w:val="20"/>
          <w:szCs w:val="20"/>
        </w:rPr>
      </w:pPr>
      <w:r w:rsidRPr="00BF07B6">
        <w:rPr>
          <w:sz w:val="20"/>
          <w:szCs w:val="20"/>
        </w:rPr>
        <w:tab/>
      </w:r>
      <w:r w:rsidRPr="00BF07B6">
        <w:rPr>
          <w:sz w:val="20"/>
          <w:szCs w:val="20"/>
        </w:rPr>
        <w:tab/>
      </w:r>
      <w:r w:rsidRPr="00BF07B6">
        <w:rPr>
          <w:sz w:val="20"/>
          <w:szCs w:val="20"/>
        </w:rPr>
        <w:tab/>
      </w:r>
      <w:r w:rsidRPr="00BF07B6">
        <w:rPr>
          <w:sz w:val="20"/>
          <w:szCs w:val="20"/>
        </w:rPr>
        <w:tab/>
      </w:r>
      <w:r w:rsidRPr="00BF07B6">
        <w:rPr>
          <w:sz w:val="20"/>
          <w:szCs w:val="20"/>
        </w:rPr>
        <w:tab/>
      </w:r>
      <w:r w:rsidRPr="00BF07B6">
        <w:rPr>
          <w:sz w:val="20"/>
          <w:szCs w:val="20"/>
        </w:rPr>
        <w:tab/>
        <w:t>(при наличии)</w:t>
      </w:r>
    </w:p>
    <w:p w:rsidR="00B67780" w:rsidRPr="00BF07B6" w:rsidRDefault="00B67780" w:rsidP="00B67780">
      <w:pPr>
        <w:widowControl w:val="0"/>
        <w:rPr>
          <w:sz w:val="16"/>
          <w:szCs w:val="16"/>
        </w:rPr>
      </w:pPr>
    </w:p>
    <w:p w:rsidR="00B67780" w:rsidRPr="00BF07B6" w:rsidRDefault="00B67780" w:rsidP="00B67780">
      <w:pPr>
        <w:widowControl w:val="0"/>
      </w:pPr>
      <w:r w:rsidRPr="00BF07B6">
        <w:tab/>
        <w:t xml:space="preserve">Прошу разъяснить следующие положения </w:t>
      </w:r>
      <w:r>
        <w:t>объявления</w:t>
      </w:r>
      <w:r w:rsidRPr="00BF07B6">
        <w:t>:</w:t>
      </w:r>
    </w:p>
    <w:p w:rsidR="00B67780" w:rsidRPr="00BF07B6" w:rsidRDefault="00B67780" w:rsidP="00B67780">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6"/>
        <w:gridCol w:w="1927"/>
        <w:gridCol w:w="7189"/>
      </w:tblGrid>
      <w:tr w:rsidR="00B67780" w:rsidRPr="00BF07B6" w:rsidTr="00BB3B82">
        <w:trPr>
          <w:trHeight w:val="289"/>
        </w:trPr>
        <w:tc>
          <w:tcPr>
            <w:tcW w:w="307" w:type="pct"/>
            <w:vAlign w:val="center"/>
          </w:tcPr>
          <w:p w:rsidR="00B67780" w:rsidRPr="00BF07B6" w:rsidRDefault="00B67780" w:rsidP="00BB3B82">
            <w:pPr>
              <w:widowControl w:val="0"/>
              <w:jc w:val="center"/>
              <w:rPr>
                <w:sz w:val="20"/>
                <w:szCs w:val="20"/>
              </w:rPr>
            </w:pPr>
            <w:r w:rsidRPr="00BF07B6">
              <w:rPr>
                <w:sz w:val="20"/>
                <w:szCs w:val="20"/>
              </w:rPr>
              <w:t>№ п/п</w:t>
            </w:r>
          </w:p>
        </w:tc>
        <w:tc>
          <w:tcPr>
            <w:tcW w:w="992" w:type="pct"/>
            <w:vAlign w:val="center"/>
          </w:tcPr>
          <w:p w:rsidR="00B67780" w:rsidRPr="00BF07B6" w:rsidRDefault="00B67780" w:rsidP="00B67780">
            <w:pPr>
              <w:widowControl w:val="0"/>
              <w:jc w:val="center"/>
              <w:rPr>
                <w:sz w:val="20"/>
                <w:szCs w:val="20"/>
              </w:rPr>
            </w:pPr>
            <w:r w:rsidRPr="00BF07B6">
              <w:rPr>
                <w:sz w:val="20"/>
                <w:szCs w:val="20"/>
              </w:rPr>
              <w:t xml:space="preserve">Раздел </w:t>
            </w:r>
            <w:r>
              <w:rPr>
                <w:sz w:val="20"/>
                <w:szCs w:val="20"/>
              </w:rPr>
              <w:t>объявления</w:t>
            </w:r>
          </w:p>
        </w:tc>
        <w:tc>
          <w:tcPr>
            <w:tcW w:w="3701" w:type="pct"/>
            <w:vAlign w:val="center"/>
          </w:tcPr>
          <w:p w:rsidR="00B67780" w:rsidRPr="00BF07B6" w:rsidRDefault="00B67780" w:rsidP="00B67780">
            <w:pPr>
              <w:widowControl w:val="0"/>
              <w:jc w:val="center"/>
              <w:rPr>
                <w:sz w:val="20"/>
                <w:szCs w:val="20"/>
              </w:rPr>
            </w:pPr>
            <w:r w:rsidRPr="00BF07B6">
              <w:rPr>
                <w:sz w:val="20"/>
                <w:szCs w:val="20"/>
              </w:rPr>
              <w:t xml:space="preserve">Содержание запроса на разъяснение положений </w:t>
            </w:r>
            <w:r>
              <w:rPr>
                <w:sz w:val="20"/>
                <w:szCs w:val="20"/>
              </w:rPr>
              <w:t>объявления</w:t>
            </w:r>
          </w:p>
        </w:tc>
      </w:tr>
      <w:tr w:rsidR="00B67780" w:rsidRPr="00BF07B6" w:rsidTr="00BB3B82">
        <w:trPr>
          <w:trHeight w:val="70"/>
        </w:trPr>
        <w:tc>
          <w:tcPr>
            <w:tcW w:w="307" w:type="pct"/>
            <w:vAlign w:val="center"/>
          </w:tcPr>
          <w:p w:rsidR="00B67780" w:rsidRPr="00BF07B6" w:rsidRDefault="00B67780" w:rsidP="00BB3B82">
            <w:pPr>
              <w:widowControl w:val="0"/>
              <w:jc w:val="center"/>
            </w:pPr>
          </w:p>
        </w:tc>
        <w:tc>
          <w:tcPr>
            <w:tcW w:w="992" w:type="pct"/>
            <w:vAlign w:val="center"/>
          </w:tcPr>
          <w:p w:rsidR="00B67780" w:rsidRPr="00BF07B6" w:rsidRDefault="00B67780" w:rsidP="00BB3B82">
            <w:pPr>
              <w:widowControl w:val="0"/>
              <w:jc w:val="center"/>
            </w:pPr>
          </w:p>
        </w:tc>
        <w:tc>
          <w:tcPr>
            <w:tcW w:w="3701" w:type="pct"/>
            <w:vAlign w:val="center"/>
          </w:tcPr>
          <w:p w:rsidR="00B67780" w:rsidRPr="00BF07B6" w:rsidRDefault="00B67780" w:rsidP="00BB3B82">
            <w:pPr>
              <w:widowControl w:val="0"/>
              <w:jc w:val="center"/>
            </w:pPr>
          </w:p>
        </w:tc>
      </w:tr>
      <w:tr w:rsidR="00B67780" w:rsidRPr="00BF07B6" w:rsidTr="00BB3B82">
        <w:trPr>
          <w:trHeight w:val="70"/>
        </w:trPr>
        <w:tc>
          <w:tcPr>
            <w:tcW w:w="307" w:type="pct"/>
            <w:vAlign w:val="center"/>
          </w:tcPr>
          <w:p w:rsidR="00B67780" w:rsidRPr="00BF07B6" w:rsidRDefault="00B67780" w:rsidP="00BB3B82">
            <w:pPr>
              <w:widowControl w:val="0"/>
              <w:jc w:val="center"/>
            </w:pPr>
          </w:p>
        </w:tc>
        <w:tc>
          <w:tcPr>
            <w:tcW w:w="992" w:type="pct"/>
            <w:vAlign w:val="center"/>
          </w:tcPr>
          <w:p w:rsidR="00B67780" w:rsidRPr="00BF07B6" w:rsidRDefault="00B67780" w:rsidP="00BB3B82">
            <w:pPr>
              <w:widowControl w:val="0"/>
              <w:jc w:val="center"/>
            </w:pPr>
          </w:p>
        </w:tc>
        <w:tc>
          <w:tcPr>
            <w:tcW w:w="3701" w:type="pct"/>
            <w:vAlign w:val="center"/>
          </w:tcPr>
          <w:p w:rsidR="00B67780" w:rsidRPr="00BF07B6" w:rsidRDefault="00B67780" w:rsidP="00BB3B82">
            <w:pPr>
              <w:widowControl w:val="0"/>
              <w:jc w:val="center"/>
            </w:pPr>
          </w:p>
        </w:tc>
      </w:tr>
      <w:tr w:rsidR="00B67780" w:rsidRPr="00BF07B6" w:rsidTr="00BB3B82">
        <w:trPr>
          <w:trHeight w:val="211"/>
        </w:trPr>
        <w:tc>
          <w:tcPr>
            <w:tcW w:w="307" w:type="pct"/>
            <w:vAlign w:val="center"/>
          </w:tcPr>
          <w:p w:rsidR="00B67780" w:rsidRPr="00BF07B6" w:rsidRDefault="00B67780" w:rsidP="00BB3B82">
            <w:pPr>
              <w:widowControl w:val="0"/>
              <w:jc w:val="center"/>
            </w:pPr>
          </w:p>
        </w:tc>
        <w:tc>
          <w:tcPr>
            <w:tcW w:w="992" w:type="pct"/>
            <w:vAlign w:val="center"/>
          </w:tcPr>
          <w:p w:rsidR="00B67780" w:rsidRPr="00BF07B6" w:rsidRDefault="00B67780" w:rsidP="00BB3B82">
            <w:pPr>
              <w:widowControl w:val="0"/>
              <w:jc w:val="center"/>
            </w:pPr>
          </w:p>
        </w:tc>
        <w:tc>
          <w:tcPr>
            <w:tcW w:w="3701" w:type="pct"/>
            <w:vAlign w:val="center"/>
          </w:tcPr>
          <w:p w:rsidR="00B67780" w:rsidRPr="00BF07B6" w:rsidRDefault="00B67780" w:rsidP="00BB3B82">
            <w:pPr>
              <w:widowControl w:val="0"/>
              <w:jc w:val="center"/>
            </w:pPr>
          </w:p>
        </w:tc>
      </w:tr>
    </w:tbl>
    <w:p w:rsidR="00B67780" w:rsidRPr="00BF07B6" w:rsidRDefault="00B67780" w:rsidP="00B67780">
      <w:pPr>
        <w:widowControl w:val="0"/>
        <w:tabs>
          <w:tab w:val="left" w:pos="3855"/>
        </w:tabs>
        <w:rPr>
          <w:sz w:val="16"/>
          <w:szCs w:val="16"/>
        </w:rPr>
      </w:pPr>
    </w:p>
    <w:p w:rsidR="00B67780" w:rsidRPr="00BF07B6" w:rsidRDefault="00B67780" w:rsidP="00B67780">
      <w:pPr>
        <w:widowControl w:val="0"/>
        <w:tabs>
          <w:tab w:val="left" w:pos="3855"/>
        </w:tabs>
        <w:ind w:firstLine="709"/>
        <w:rPr>
          <w:u w:val="single"/>
        </w:rPr>
      </w:pPr>
      <w:r w:rsidRPr="00BF07B6">
        <w:rPr>
          <w:szCs w:val="16"/>
        </w:rPr>
        <w:t xml:space="preserve">Ответ прошу направить по </w:t>
      </w:r>
      <w:r w:rsidRPr="00BF07B6">
        <w:t>адресу:</w:t>
      </w:r>
      <w:proofErr w:type="gramStart"/>
      <w:r w:rsidRPr="00BF07B6">
        <w:t xml:space="preserve"> </w:t>
      </w:r>
      <w:r>
        <w:rPr>
          <w:u w:val="single"/>
        </w:rPr>
        <w:t xml:space="preserve">  </w:t>
      </w:r>
      <w:r w:rsidRPr="00BF07B6">
        <w:rPr>
          <w:u w:val="single"/>
        </w:rPr>
        <w:t xml:space="preserve">                                                              </w:t>
      </w:r>
      <w:r w:rsidRPr="00BF07B6">
        <w:rPr>
          <w:color w:val="FFFFFF"/>
          <w:u w:val="single"/>
        </w:rPr>
        <w:t>.</w:t>
      </w:r>
      <w:proofErr w:type="gramEnd"/>
    </w:p>
    <w:p w:rsidR="00B67780" w:rsidRPr="00BF07B6" w:rsidRDefault="00B67780" w:rsidP="00B67780">
      <w:pPr>
        <w:widowControl w:val="0"/>
        <w:tabs>
          <w:tab w:val="left" w:pos="3855"/>
        </w:tabs>
        <w:rPr>
          <w:color w:val="FFFFFF"/>
          <w:u w:val="single"/>
        </w:rPr>
      </w:pPr>
      <w:r w:rsidRPr="00BF07B6">
        <w:rPr>
          <w:u w:val="single"/>
        </w:rPr>
        <w:t xml:space="preserve">                                                                                                  </w:t>
      </w:r>
      <w:r>
        <w:rPr>
          <w:u w:val="single"/>
        </w:rPr>
        <w:t xml:space="preserve">                              </w:t>
      </w:r>
      <w:r w:rsidRPr="00BF07B6">
        <w:rPr>
          <w:u w:val="single"/>
        </w:rPr>
        <w:t xml:space="preserve">      </w:t>
      </w:r>
      <w:r w:rsidRPr="00BF07B6">
        <w:rPr>
          <w:color w:val="FFFFFF"/>
          <w:u w:val="single"/>
        </w:rPr>
        <w:t>.</w:t>
      </w:r>
    </w:p>
    <w:p w:rsidR="00B67780" w:rsidRPr="00BF07B6" w:rsidRDefault="00B67780" w:rsidP="00B67780">
      <w:pPr>
        <w:widowControl w:val="0"/>
        <w:jc w:val="center"/>
        <w:rPr>
          <w:sz w:val="20"/>
          <w:szCs w:val="20"/>
        </w:rPr>
      </w:pPr>
      <w:r w:rsidRPr="00BF07B6">
        <w:rPr>
          <w:sz w:val="20"/>
          <w:szCs w:val="20"/>
        </w:rPr>
        <w:t xml:space="preserve">(указывается почтовый </w:t>
      </w:r>
      <w:proofErr w:type="gramStart"/>
      <w:r w:rsidRPr="00BF07B6">
        <w:rPr>
          <w:sz w:val="20"/>
          <w:szCs w:val="20"/>
        </w:rPr>
        <w:t>и(</w:t>
      </w:r>
      <w:proofErr w:type="gramEnd"/>
      <w:r w:rsidRPr="00BF07B6">
        <w:rPr>
          <w:sz w:val="20"/>
          <w:szCs w:val="20"/>
        </w:rPr>
        <w:t>или) электронный адрес, на который необходимо направить ответ)</w:t>
      </w:r>
    </w:p>
    <w:p w:rsidR="00B67780" w:rsidRPr="00BF07B6" w:rsidRDefault="00B67780" w:rsidP="00B67780">
      <w:pPr>
        <w:widowControl w:val="0"/>
        <w:rPr>
          <w:sz w:val="16"/>
          <w:szCs w:val="16"/>
        </w:rPr>
      </w:pPr>
    </w:p>
    <w:p w:rsidR="00B67780" w:rsidRPr="00BF07B6" w:rsidRDefault="00B67780" w:rsidP="00B67780">
      <w:pPr>
        <w:widowControl w:val="0"/>
        <w:rPr>
          <w:color w:val="FFFFFF"/>
          <w:u w:val="single"/>
        </w:rPr>
      </w:pPr>
      <w:r w:rsidRPr="00BF07B6">
        <w:rPr>
          <w:u w:val="single"/>
        </w:rPr>
        <w:t xml:space="preserve">                                                 </w:t>
      </w:r>
      <w:r w:rsidRPr="00BF07B6">
        <w:t xml:space="preserve">   </w:t>
      </w:r>
      <w:r w:rsidRPr="00BF07B6">
        <w:rPr>
          <w:u w:val="single"/>
        </w:rPr>
        <w:t xml:space="preserve">                                      </w:t>
      </w:r>
      <w:r w:rsidRPr="00BF07B6">
        <w:t xml:space="preserve">   </w:t>
      </w:r>
      <w:r w:rsidRPr="00BF07B6">
        <w:rPr>
          <w:u w:val="single"/>
        </w:rPr>
        <w:t xml:space="preserve">    </w:t>
      </w:r>
      <w:r>
        <w:rPr>
          <w:u w:val="single"/>
        </w:rPr>
        <w:t xml:space="preserve">                              </w:t>
      </w:r>
      <w:r w:rsidRPr="00BF07B6">
        <w:rPr>
          <w:u w:val="single"/>
        </w:rPr>
        <w:t xml:space="preserve">       </w:t>
      </w:r>
      <w:r w:rsidRPr="00BF07B6">
        <w:rPr>
          <w:color w:val="FFFFFF"/>
          <w:u w:val="single"/>
        </w:rPr>
        <w:t>.</w:t>
      </w:r>
    </w:p>
    <w:p w:rsidR="00B67780" w:rsidRPr="00BF07B6" w:rsidRDefault="00B67780" w:rsidP="00B67780">
      <w:pPr>
        <w:widowControl w:val="0"/>
        <w:rPr>
          <w:sz w:val="20"/>
          <w:szCs w:val="20"/>
        </w:rPr>
      </w:pPr>
      <w:r w:rsidRPr="00BF07B6">
        <w:rPr>
          <w:sz w:val="20"/>
          <w:szCs w:val="20"/>
        </w:rPr>
        <w:tab/>
        <w:t>(наименование заявителя)</w:t>
      </w:r>
      <w:r w:rsidRPr="00BF07B6">
        <w:rPr>
          <w:sz w:val="20"/>
          <w:szCs w:val="20"/>
        </w:rPr>
        <w:tab/>
      </w:r>
      <w:r w:rsidRPr="00BF07B6">
        <w:rPr>
          <w:sz w:val="20"/>
          <w:szCs w:val="20"/>
        </w:rPr>
        <w:tab/>
        <w:t xml:space="preserve">      (подпись)</w:t>
      </w:r>
      <w:r w:rsidRPr="00BF07B6">
        <w:rPr>
          <w:sz w:val="20"/>
          <w:szCs w:val="20"/>
        </w:rPr>
        <w:tab/>
      </w:r>
      <w:r w:rsidRPr="00BF07B6">
        <w:rPr>
          <w:sz w:val="20"/>
          <w:szCs w:val="20"/>
        </w:rPr>
        <w:tab/>
      </w:r>
      <w:r w:rsidRPr="00BF07B6">
        <w:rPr>
          <w:sz w:val="20"/>
          <w:szCs w:val="20"/>
        </w:rPr>
        <w:tab/>
        <w:t>(расшифровка подписи)</w:t>
      </w:r>
    </w:p>
    <w:p w:rsidR="00B67780" w:rsidRPr="00BF07B6" w:rsidRDefault="00B67780" w:rsidP="00B67780">
      <w:pPr>
        <w:widowControl w:val="0"/>
      </w:pPr>
      <w:r w:rsidRPr="00BF07B6">
        <w:rPr>
          <w:sz w:val="20"/>
          <w:szCs w:val="20"/>
        </w:rPr>
        <w:tab/>
      </w:r>
      <w:r w:rsidRPr="00BF07B6">
        <w:rPr>
          <w:sz w:val="20"/>
          <w:szCs w:val="20"/>
        </w:rPr>
        <w:tab/>
      </w:r>
      <w:r w:rsidRPr="00BF07B6">
        <w:rPr>
          <w:sz w:val="20"/>
          <w:szCs w:val="20"/>
        </w:rPr>
        <w:tab/>
      </w:r>
      <w:r w:rsidRPr="00BF07B6">
        <w:rPr>
          <w:sz w:val="20"/>
          <w:szCs w:val="20"/>
        </w:rPr>
        <w:tab/>
      </w:r>
      <w:r w:rsidRPr="00BF07B6">
        <w:rPr>
          <w:sz w:val="20"/>
          <w:szCs w:val="20"/>
        </w:rPr>
        <w:tab/>
      </w:r>
      <w:r w:rsidRPr="00BF07B6">
        <w:rPr>
          <w:sz w:val="20"/>
          <w:szCs w:val="20"/>
        </w:rPr>
        <w:tab/>
        <w:t>М.П. (при наличии)</w:t>
      </w: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p w:rsidR="00B67780" w:rsidRPr="00BF07B6" w:rsidRDefault="00B67780" w:rsidP="00B67780">
      <w:pPr>
        <w:ind w:left="5103"/>
        <w:jc w:val="right"/>
      </w:pPr>
    </w:p>
    <w:sectPr w:rsidR="00B67780" w:rsidRPr="00BF07B6" w:rsidSect="00FD37F5">
      <w:pgSz w:w="11906" w:h="16838"/>
      <w:pgMar w:top="1134" w:right="709"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39" w:rsidRDefault="001A6839" w:rsidP="008C766F">
      <w:r>
        <w:separator/>
      </w:r>
    </w:p>
  </w:endnote>
  <w:endnote w:type="continuationSeparator" w:id="0">
    <w:p w:rsidR="001A6839" w:rsidRDefault="001A6839" w:rsidP="008C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39" w:rsidRDefault="001A6839" w:rsidP="008C766F">
      <w:r>
        <w:separator/>
      </w:r>
    </w:p>
  </w:footnote>
  <w:footnote w:type="continuationSeparator" w:id="0">
    <w:p w:rsidR="001A6839" w:rsidRDefault="001A6839" w:rsidP="008C7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1046"/>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9E6AA5"/>
    <w:multiLevelType w:val="hybridMultilevel"/>
    <w:tmpl w:val="CC1E4BE4"/>
    <w:lvl w:ilvl="0" w:tplc="310CEBC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DD94B9F"/>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A21AC0"/>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EA0A46"/>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B0344F"/>
    <w:multiLevelType w:val="hybridMultilevel"/>
    <w:tmpl w:val="49AA85D2"/>
    <w:lvl w:ilvl="0" w:tplc="D8668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B94578"/>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1B5375"/>
    <w:multiLevelType w:val="hybridMultilevel"/>
    <w:tmpl w:val="5A9209C4"/>
    <w:lvl w:ilvl="0" w:tplc="FD1256D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4C5FEC"/>
    <w:multiLevelType w:val="hybridMultilevel"/>
    <w:tmpl w:val="87FA2836"/>
    <w:lvl w:ilvl="0" w:tplc="54A21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EB"/>
    <w:rsid w:val="00014B97"/>
    <w:rsid w:val="00031515"/>
    <w:rsid w:val="00041380"/>
    <w:rsid w:val="000519C3"/>
    <w:rsid w:val="00056EAA"/>
    <w:rsid w:val="00061DA5"/>
    <w:rsid w:val="000954F8"/>
    <w:rsid w:val="000A799B"/>
    <w:rsid w:val="000B107F"/>
    <w:rsid w:val="000B4367"/>
    <w:rsid w:val="000C2608"/>
    <w:rsid w:val="000D5ECD"/>
    <w:rsid w:val="0012365F"/>
    <w:rsid w:val="001339D5"/>
    <w:rsid w:val="00167283"/>
    <w:rsid w:val="00190C9A"/>
    <w:rsid w:val="001A6839"/>
    <w:rsid w:val="001B0721"/>
    <w:rsid w:val="001B4330"/>
    <w:rsid w:val="001C42AA"/>
    <w:rsid w:val="001C76EC"/>
    <w:rsid w:val="001D69E8"/>
    <w:rsid w:val="00210283"/>
    <w:rsid w:val="00244173"/>
    <w:rsid w:val="00254A5C"/>
    <w:rsid w:val="0027050E"/>
    <w:rsid w:val="00296FA9"/>
    <w:rsid w:val="002A1706"/>
    <w:rsid w:val="002A7814"/>
    <w:rsid w:val="002B41CE"/>
    <w:rsid w:val="002B4739"/>
    <w:rsid w:val="002C2EA3"/>
    <w:rsid w:val="002C3265"/>
    <w:rsid w:val="002D6983"/>
    <w:rsid w:val="002E2B0C"/>
    <w:rsid w:val="002F6A62"/>
    <w:rsid w:val="002F7C35"/>
    <w:rsid w:val="0030670B"/>
    <w:rsid w:val="00307AD4"/>
    <w:rsid w:val="00313FE1"/>
    <w:rsid w:val="003552BC"/>
    <w:rsid w:val="0037383F"/>
    <w:rsid w:val="00384297"/>
    <w:rsid w:val="0038598B"/>
    <w:rsid w:val="003C5C20"/>
    <w:rsid w:val="003D7B65"/>
    <w:rsid w:val="0040409F"/>
    <w:rsid w:val="00410FCF"/>
    <w:rsid w:val="00414D0A"/>
    <w:rsid w:val="0044014E"/>
    <w:rsid w:val="004426F0"/>
    <w:rsid w:val="00453A84"/>
    <w:rsid w:val="00457887"/>
    <w:rsid w:val="00467CCD"/>
    <w:rsid w:val="004B19D2"/>
    <w:rsid w:val="004B1E66"/>
    <w:rsid w:val="004C0B53"/>
    <w:rsid w:val="004C567B"/>
    <w:rsid w:val="004D16C4"/>
    <w:rsid w:val="0052280F"/>
    <w:rsid w:val="0053270E"/>
    <w:rsid w:val="0057027E"/>
    <w:rsid w:val="00585B9A"/>
    <w:rsid w:val="005C6D3B"/>
    <w:rsid w:val="005D6816"/>
    <w:rsid w:val="005D71B8"/>
    <w:rsid w:val="005E0710"/>
    <w:rsid w:val="006216E5"/>
    <w:rsid w:val="006311EE"/>
    <w:rsid w:val="00642A63"/>
    <w:rsid w:val="00677F4F"/>
    <w:rsid w:val="00680F83"/>
    <w:rsid w:val="00682921"/>
    <w:rsid w:val="006C1EA0"/>
    <w:rsid w:val="006C2F51"/>
    <w:rsid w:val="006E30AE"/>
    <w:rsid w:val="006F10DD"/>
    <w:rsid w:val="006F41E4"/>
    <w:rsid w:val="007357F4"/>
    <w:rsid w:val="00742DAA"/>
    <w:rsid w:val="0077037A"/>
    <w:rsid w:val="007719A2"/>
    <w:rsid w:val="00783836"/>
    <w:rsid w:val="0078746E"/>
    <w:rsid w:val="00792146"/>
    <w:rsid w:val="007973EB"/>
    <w:rsid w:val="007D5F06"/>
    <w:rsid w:val="007E3D31"/>
    <w:rsid w:val="007F09F1"/>
    <w:rsid w:val="008065E1"/>
    <w:rsid w:val="00816944"/>
    <w:rsid w:val="00822F34"/>
    <w:rsid w:val="0082331D"/>
    <w:rsid w:val="008415DA"/>
    <w:rsid w:val="008670A9"/>
    <w:rsid w:val="00872400"/>
    <w:rsid w:val="008860FE"/>
    <w:rsid w:val="008A623F"/>
    <w:rsid w:val="008B713A"/>
    <w:rsid w:val="008C766F"/>
    <w:rsid w:val="008D0141"/>
    <w:rsid w:val="0090013F"/>
    <w:rsid w:val="00930039"/>
    <w:rsid w:val="00943068"/>
    <w:rsid w:val="0094494A"/>
    <w:rsid w:val="009B0F8E"/>
    <w:rsid w:val="009C7254"/>
    <w:rsid w:val="009F4E07"/>
    <w:rsid w:val="00A14C97"/>
    <w:rsid w:val="00A14F7B"/>
    <w:rsid w:val="00A166F4"/>
    <w:rsid w:val="00A34CD7"/>
    <w:rsid w:val="00A627BA"/>
    <w:rsid w:val="00A850DA"/>
    <w:rsid w:val="00A85BC5"/>
    <w:rsid w:val="00AA2764"/>
    <w:rsid w:val="00AD2231"/>
    <w:rsid w:val="00AE660C"/>
    <w:rsid w:val="00AF0945"/>
    <w:rsid w:val="00B166E2"/>
    <w:rsid w:val="00B4657E"/>
    <w:rsid w:val="00B52584"/>
    <w:rsid w:val="00B5608D"/>
    <w:rsid w:val="00B62AFC"/>
    <w:rsid w:val="00B67780"/>
    <w:rsid w:val="00B74C6C"/>
    <w:rsid w:val="00B90D5D"/>
    <w:rsid w:val="00B910D3"/>
    <w:rsid w:val="00B93B84"/>
    <w:rsid w:val="00B9715F"/>
    <w:rsid w:val="00BA1840"/>
    <w:rsid w:val="00BA4DA7"/>
    <w:rsid w:val="00BB64E3"/>
    <w:rsid w:val="00BC222A"/>
    <w:rsid w:val="00BD671C"/>
    <w:rsid w:val="00BF6A48"/>
    <w:rsid w:val="00C33BDF"/>
    <w:rsid w:val="00C442AC"/>
    <w:rsid w:val="00C66C22"/>
    <w:rsid w:val="00C8244C"/>
    <w:rsid w:val="00C844BE"/>
    <w:rsid w:val="00C85715"/>
    <w:rsid w:val="00C90798"/>
    <w:rsid w:val="00C90E0C"/>
    <w:rsid w:val="00CA0A56"/>
    <w:rsid w:val="00CC5DAB"/>
    <w:rsid w:val="00CD315A"/>
    <w:rsid w:val="00CE4450"/>
    <w:rsid w:val="00CF7491"/>
    <w:rsid w:val="00D000D1"/>
    <w:rsid w:val="00D0075F"/>
    <w:rsid w:val="00D01B92"/>
    <w:rsid w:val="00D01F6C"/>
    <w:rsid w:val="00D05920"/>
    <w:rsid w:val="00D14018"/>
    <w:rsid w:val="00D21A59"/>
    <w:rsid w:val="00D5220A"/>
    <w:rsid w:val="00D52856"/>
    <w:rsid w:val="00D54A18"/>
    <w:rsid w:val="00D57084"/>
    <w:rsid w:val="00D62BF6"/>
    <w:rsid w:val="00D97731"/>
    <w:rsid w:val="00DC3EFB"/>
    <w:rsid w:val="00DD1D3B"/>
    <w:rsid w:val="00DE0A2D"/>
    <w:rsid w:val="00DE3800"/>
    <w:rsid w:val="00DF2F95"/>
    <w:rsid w:val="00E038D5"/>
    <w:rsid w:val="00E26698"/>
    <w:rsid w:val="00E4587A"/>
    <w:rsid w:val="00E5508A"/>
    <w:rsid w:val="00E609CB"/>
    <w:rsid w:val="00E61683"/>
    <w:rsid w:val="00E75CD6"/>
    <w:rsid w:val="00E8204E"/>
    <w:rsid w:val="00E93DF2"/>
    <w:rsid w:val="00ED1DEE"/>
    <w:rsid w:val="00ED3177"/>
    <w:rsid w:val="00F25810"/>
    <w:rsid w:val="00F33573"/>
    <w:rsid w:val="00F730A1"/>
    <w:rsid w:val="00F84BD1"/>
    <w:rsid w:val="00FA614D"/>
    <w:rsid w:val="00FC376B"/>
    <w:rsid w:val="00FC5478"/>
    <w:rsid w:val="00FD37F5"/>
    <w:rsid w:val="00FD5223"/>
    <w:rsid w:val="00FE4630"/>
    <w:rsid w:val="00FE54EA"/>
    <w:rsid w:val="00FF01DC"/>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paragraph" w:styleId="1">
    <w:name w:val="heading 1"/>
    <w:basedOn w:val="a"/>
    <w:next w:val="a"/>
    <w:link w:val="10"/>
    <w:qFormat/>
    <w:rsid w:val="00A627BA"/>
    <w:pPr>
      <w:keepNext/>
      <w:spacing w:before="240" w:after="60"/>
      <w:jc w:val="center"/>
      <w:outlineLvl w:val="0"/>
    </w:pPr>
    <w:rPr>
      <w:rFonts w:eastAsia="Times New Roman"/>
      <w:b/>
      <w:bCs/>
      <w:kern w:val="28"/>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
    <w:basedOn w:val="a"/>
    <w:link w:val="a4"/>
    <w:rsid w:val="003D7B65"/>
    <w:pPr>
      <w:tabs>
        <w:tab w:val="center" w:pos="4844"/>
        <w:tab w:val="right" w:pos="9689"/>
      </w:tabs>
      <w:jc w:val="left"/>
    </w:pPr>
    <w:rPr>
      <w:rFonts w:eastAsia="Times New Roman"/>
      <w:sz w:val="20"/>
      <w:szCs w:val="24"/>
      <w:lang w:val="x-none"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
    <w:link w:val="a3"/>
    <w:rsid w:val="003D7B65"/>
    <w:rPr>
      <w:rFonts w:ascii="Times New Roman" w:eastAsia="Times New Roman" w:hAnsi="Times New Roman" w:cs="Times New Roman"/>
      <w:sz w:val="20"/>
      <w:szCs w:val="24"/>
      <w:lang w:val="x-none" w:eastAsia="ru-RU"/>
    </w:rPr>
  </w:style>
  <w:style w:type="paragraph" w:styleId="a5">
    <w:name w:val="Balloon Text"/>
    <w:basedOn w:val="a"/>
    <w:link w:val="a6"/>
    <w:uiPriority w:val="99"/>
    <w:semiHidden/>
    <w:unhideWhenUsed/>
    <w:rsid w:val="003D7B65"/>
    <w:rPr>
      <w:rFonts w:ascii="Tahoma" w:hAnsi="Tahoma"/>
      <w:sz w:val="16"/>
      <w:szCs w:val="16"/>
      <w:lang w:val="x-none" w:eastAsia="x-none"/>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rPr>
      <w:lang w:val="x-none"/>
    </w:r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730A1"/>
    <w:pPr>
      <w:widowControl w:val="0"/>
      <w:autoSpaceDE w:val="0"/>
      <w:autoSpaceDN w:val="0"/>
    </w:pPr>
    <w:rPr>
      <w:rFonts w:eastAsia="Times New Roman" w:cs="Calibri"/>
      <w:sz w:val="22"/>
    </w:rPr>
  </w:style>
  <w:style w:type="character" w:styleId="aa">
    <w:name w:val="Hyperlink"/>
    <w:uiPriority w:val="99"/>
    <w:unhideWhenUsed/>
    <w:rsid w:val="006F10DD"/>
    <w:rPr>
      <w:color w:val="0000FF"/>
      <w:u w:val="single"/>
    </w:rPr>
  </w:style>
  <w:style w:type="character" w:customStyle="1" w:styleId="10">
    <w:name w:val="Заголовок 1 Знак"/>
    <w:link w:val="1"/>
    <w:rsid w:val="00A627BA"/>
    <w:rPr>
      <w:rFonts w:ascii="Times New Roman" w:eastAsia="Times New Roman" w:hAnsi="Times New Roman"/>
      <w:b/>
      <w:bCs/>
      <w:kern w:val="28"/>
      <w:sz w:val="36"/>
      <w:szCs w:val="36"/>
      <w:lang w:val="x-none"/>
    </w:rPr>
  </w:style>
  <w:style w:type="paragraph" w:styleId="ab">
    <w:name w:val="List Paragraph"/>
    <w:basedOn w:val="a"/>
    <w:uiPriority w:val="34"/>
    <w:qFormat/>
    <w:rsid w:val="00A627BA"/>
    <w:pPr>
      <w:ind w:left="720"/>
      <w:contextualSpacing/>
      <w:jc w:val="left"/>
    </w:pPr>
    <w:rPr>
      <w:rFonts w:eastAsia="Times New Roman"/>
      <w:sz w:val="24"/>
      <w:szCs w:val="24"/>
      <w:lang w:eastAsia="ru-RU"/>
    </w:rPr>
  </w:style>
  <w:style w:type="paragraph" w:customStyle="1" w:styleId="ConsPlusNonformat">
    <w:name w:val="ConsPlusNonformat"/>
    <w:rsid w:val="0030670B"/>
    <w:pPr>
      <w:widowControl w:val="0"/>
      <w:autoSpaceDE w:val="0"/>
      <w:autoSpaceDN w:val="0"/>
    </w:pPr>
    <w:rPr>
      <w:rFonts w:ascii="Courier New" w:eastAsia="Times New Roman" w:hAnsi="Courier New" w:cs="Courier New"/>
    </w:rPr>
  </w:style>
  <w:style w:type="paragraph" w:styleId="ac">
    <w:name w:val="Body Text Indent"/>
    <w:basedOn w:val="a"/>
    <w:link w:val="ad"/>
    <w:rsid w:val="000C2608"/>
    <w:pPr>
      <w:autoSpaceDE w:val="0"/>
      <w:autoSpaceDN w:val="0"/>
      <w:adjustRightInd w:val="0"/>
      <w:ind w:left="-284" w:firstLine="426"/>
    </w:pPr>
    <w:rPr>
      <w:rFonts w:eastAsia="Times New Roman"/>
      <w:bCs/>
      <w:szCs w:val="26"/>
      <w:lang w:val="x-none" w:eastAsia="x-none"/>
    </w:rPr>
  </w:style>
  <w:style w:type="character" w:customStyle="1" w:styleId="ad">
    <w:name w:val="Основной текст с отступом Знак"/>
    <w:basedOn w:val="a0"/>
    <w:link w:val="ac"/>
    <w:rsid w:val="000C2608"/>
    <w:rPr>
      <w:rFonts w:ascii="Times New Roman" w:eastAsia="Times New Roman" w:hAnsi="Times New Roman"/>
      <w:bCs/>
      <w:sz w:val="28"/>
      <w:szCs w:val="26"/>
      <w:lang w:val="x-none" w:eastAsia="x-none"/>
    </w:rPr>
  </w:style>
  <w:style w:type="character" w:customStyle="1" w:styleId="ConsPlusNormal0">
    <w:name w:val="ConsPlusNormal Знак"/>
    <w:link w:val="ConsPlusNormal"/>
    <w:locked/>
    <w:rsid w:val="00585B9A"/>
    <w:rPr>
      <w:rFonts w:eastAsia="Times New Roman" w:cs="Calibri"/>
      <w:sz w:val="22"/>
    </w:rPr>
  </w:style>
  <w:style w:type="paragraph" w:customStyle="1" w:styleId="ConsPlusTitle">
    <w:name w:val="ConsPlusTitle"/>
    <w:rsid w:val="00585B9A"/>
    <w:pPr>
      <w:widowControl w:val="0"/>
      <w:autoSpaceDE w:val="0"/>
      <w:autoSpaceDN w:val="0"/>
    </w:pPr>
    <w:rPr>
      <w:rFonts w:eastAsia="Times New Roman" w:cs="Calibri"/>
      <w:b/>
      <w:sz w:val="22"/>
    </w:rPr>
  </w:style>
  <w:style w:type="character" w:customStyle="1" w:styleId="ae">
    <w:name w:val="Цветовое выделение для Нормальный"/>
    <w:uiPriority w:val="99"/>
    <w:rsid w:val="00B6778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paragraph" w:styleId="1">
    <w:name w:val="heading 1"/>
    <w:basedOn w:val="a"/>
    <w:next w:val="a"/>
    <w:link w:val="10"/>
    <w:qFormat/>
    <w:rsid w:val="00A627BA"/>
    <w:pPr>
      <w:keepNext/>
      <w:spacing w:before="240" w:after="60"/>
      <w:jc w:val="center"/>
      <w:outlineLvl w:val="0"/>
    </w:pPr>
    <w:rPr>
      <w:rFonts w:eastAsia="Times New Roman"/>
      <w:b/>
      <w:bCs/>
      <w:kern w:val="28"/>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
    <w:basedOn w:val="a"/>
    <w:link w:val="a4"/>
    <w:rsid w:val="003D7B65"/>
    <w:pPr>
      <w:tabs>
        <w:tab w:val="center" w:pos="4844"/>
        <w:tab w:val="right" w:pos="9689"/>
      </w:tabs>
      <w:jc w:val="left"/>
    </w:pPr>
    <w:rPr>
      <w:rFonts w:eastAsia="Times New Roman"/>
      <w:sz w:val="20"/>
      <w:szCs w:val="24"/>
      <w:lang w:val="x-none"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
    <w:link w:val="a3"/>
    <w:rsid w:val="003D7B65"/>
    <w:rPr>
      <w:rFonts w:ascii="Times New Roman" w:eastAsia="Times New Roman" w:hAnsi="Times New Roman" w:cs="Times New Roman"/>
      <w:sz w:val="20"/>
      <w:szCs w:val="24"/>
      <w:lang w:val="x-none" w:eastAsia="ru-RU"/>
    </w:rPr>
  </w:style>
  <w:style w:type="paragraph" w:styleId="a5">
    <w:name w:val="Balloon Text"/>
    <w:basedOn w:val="a"/>
    <w:link w:val="a6"/>
    <w:uiPriority w:val="99"/>
    <w:semiHidden/>
    <w:unhideWhenUsed/>
    <w:rsid w:val="003D7B65"/>
    <w:rPr>
      <w:rFonts w:ascii="Tahoma" w:hAnsi="Tahoma"/>
      <w:sz w:val="16"/>
      <w:szCs w:val="16"/>
      <w:lang w:val="x-none" w:eastAsia="x-none"/>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rPr>
      <w:lang w:val="x-none"/>
    </w:r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730A1"/>
    <w:pPr>
      <w:widowControl w:val="0"/>
      <w:autoSpaceDE w:val="0"/>
      <w:autoSpaceDN w:val="0"/>
    </w:pPr>
    <w:rPr>
      <w:rFonts w:eastAsia="Times New Roman" w:cs="Calibri"/>
      <w:sz w:val="22"/>
    </w:rPr>
  </w:style>
  <w:style w:type="character" w:styleId="aa">
    <w:name w:val="Hyperlink"/>
    <w:uiPriority w:val="99"/>
    <w:unhideWhenUsed/>
    <w:rsid w:val="006F10DD"/>
    <w:rPr>
      <w:color w:val="0000FF"/>
      <w:u w:val="single"/>
    </w:rPr>
  </w:style>
  <w:style w:type="character" w:customStyle="1" w:styleId="10">
    <w:name w:val="Заголовок 1 Знак"/>
    <w:link w:val="1"/>
    <w:rsid w:val="00A627BA"/>
    <w:rPr>
      <w:rFonts w:ascii="Times New Roman" w:eastAsia="Times New Roman" w:hAnsi="Times New Roman"/>
      <w:b/>
      <w:bCs/>
      <w:kern w:val="28"/>
      <w:sz w:val="36"/>
      <w:szCs w:val="36"/>
      <w:lang w:val="x-none"/>
    </w:rPr>
  </w:style>
  <w:style w:type="paragraph" w:styleId="ab">
    <w:name w:val="List Paragraph"/>
    <w:basedOn w:val="a"/>
    <w:uiPriority w:val="34"/>
    <w:qFormat/>
    <w:rsid w:val="00A627BA"/>
    <w:pPr>
      <w:ind w:left="720"/>
      <w:contextualSpacing/>
      <w:jc w:val="left"/>
    </w:pPr>
    <w:rPr>
      <w:rFonts w:eastAsia="Times New Roman"/>
      <w:sz w:val="24"/>
      <w:szCs w:val="24"/>
      <w:lang w:eastAsia="ru-RU"/>
    </w:rPr>
  </w:style>
  <w:style w:type="paragraph" w:customStyle="1" w:styleId="ConsPlusNonformat">
    <w:name w:val="ConsPlusNonformat"/>
    <w:rsid w:val="0030670B"/>
    <w:pPr>
      <w:widowControl w:val="0"/>
      <w:autoSpaceDE w:val="0"/>
      <w:autoSpaceDN w:val="0"/>
    </w:pPr>
    <w:rPr>
      <w:rFonts w:ascii="Courier New" w:eastAsia="Times New Roman" w:hAnsi="Courier New" w:cs="Courier New"/>
    </w:rPr>
  </w:style>
  <w:style w:type="paragraph" w:styleId="ac">
    <w:name w:val="Body Text Indent"/>
    <w:basedOn w:val="a"/>
    <w:link w:val="ad"/>
    <w:rsid w:val="000C2608"/>
    <w:pPr>
      <w:autoSpaceDE w:val="0"/>
      <w:autoSpaceDN w:val="0"/>
      <w:adjustRightInd w:val="0"/>
      <w:ind w:left="-284" w:firstLine="426"/>
    </w:pPr>
    <w:rPr>
      <w:rFonts w:eastAsia="Times New Roman"/>
      <w:bCs/>
      <w:szCs w:val="26"/>
      <w:lang w:val="x-none" w:eastAsia="x-none"/>
    </w:rPr>
  </w:style>
  <w:style w:type="character" w:customStyle="1" w:styleId="ad">
    <w:name w:val="Основной текст с отступом Знак"/>
    <w:basedOn w:val="a0"/>
    <w:link w:val="ac"/>
    <w:rsid w:val="000C2608"/>
    <w:rPr>
      <w:rFonts w:ascii="Times New Roman" w:eastAsia="Times New Roman" w:hAnsi="Times New Roman"/>
      <w:bCs/>
      <w:sz w:val="28"/>
      <w:szCs w:val="26"/>
      <w:lang w:val="x-none" w:eastAsia="x-none"/>
    </w:rPr>
  </w:style>
  <w:style w:type="character" w:customStyle="1" w:styleId="ConsPlusNormal0">
    <w:name w:val="ConsPlusNormal Знак"/>
    <w:link w:val="ConsPlusNormal"/>
    <w:locked/>
    <w:rsid w:val="00585B9A"/>
    <w:rPr>
      <w:rFonts w:eastAsia="Times New Roman" w:cs="Calibri"/>
      <w:sz w:val="22"/>
    </w:rPr>
  </w:style>
  <w:style w:type="paragraph" w:customStyle="1" w:styleId="ConsPlusTitle">
    <w:name w:val="ConsPlusTitle"/>
    <w:rsid w:val="00585B9A"/>
    <w:pPr>
      <w:widowControl w:val="0"/>
      <w:autoSpaceDE w:val="0"/>
      <w:autoSpaceDN w:val="0"/>
    </w:pPr>
    <w:rPr>
      <w:rFonts w:eastAsia="Times New Roman" w:cs="Calibri"/>
      <w:b/>
      <w:sz w:val="22"/>
    </w:rPr>
  </w:style>
  <w:style w:type="character" w:customStyle="1" w:styleId="ae">
    <w:name w:val="Цветовое выделение для Нормальный"/>
    <w:uiPriority w:val="99"/>
    <w:rsid w:val="00B6778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ansport.saratov.gov.ru/" TargetMode="External"/><Relationship Id="rId4" Type="http://schemas.microsoft.com/office/2007/relationships/stylesWithEffects" Target="stylesWithEffects.xml"/><Relationship Id="rId9" Type="http://schemas.openxmlformats.org/officeDocument/2006/relationships/hyperlink" Target="mailto:mintrans@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E5282-FD7A-4CB0-AE57-0DFDE7BE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2871</Words>
  <Characters>16366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19199</CharactersWithSpaces>
  <SharedDoc>false</SharedDoc>
  <HLinks>
    <vt:vector size="66" baseType="variant">
      <vt:variant>
        <vt:i4>8061038</vt:i4>
      </vt:variant>
      <vt:variant>
        <vt:i4>30</vt:i4>
      </vt:variant>
      <vt:variant>
        <vt:i4>0</vt:i4>
      </vt:variant>
      <vt:variant>
        <vt:i4>5</vt:i4>
      </vt:variant>
      <vt:variant>
        <vt:lpwstr>consultantplus://offline/ref=1A2C74E0BF52A5E0781E17844389588D025E3DEEAB29DAF8AE6923BD0F7095E3A5D7D9326EA3FC6D2048772B576F4B4A838F5E838770CCC7kA69G</vt:lpwstr>
      </vt:variant>
      <vt:variant>
        <vt:lpwstr/>
      </vt:variant>
      <vt:variant>
        <vt:i4>6422582</vt:i4>
      </vt:variant>
      <vt:variant>
        <vt:i4>27</vt:i4>
      </vt:variant>
      <vt:variant>
        <vt:i4>0</vt:i4>
      </vt:variant>
      <vt:variant>
        <vt:i4>5</vt:i4>
      </vt:variant>
      <vt:variant>
        <vt:lpwstr>consultantplus://offline/ref=05AA6DECDFED23349DA06B58F1A26A20EDB8D03E8B5AD199728EF628B0BBC9F73581CD5117DA06326309E202BAB1EFFE9F988DB271331F94459C4A3Fq138G</vt:lpwstr>
      </vt:variant>
      <vt:variant>
        <vt:lpwstr/>
      </vt:variant>
      <vt:variant>
        <vt:i4>7405629</vt:i4>
      </vt:variant>
      <vt:variant>
        <vt:i4>24</vt:i4>
      </vt:variant>
      <vt:variant>
        <vt:i4>0</vt:i4>
      </vt:variant>
      <vt:variant>
        <vt:i4>5</vt:i4>
      </vt:variant>
      <vt:variant>
        <vt:lpwstr>consultantplus://offline/ref=2AD7CDD5C321FD79295521448098ABDB0B4E831E82F3293B9AE20BA0F67781493599A929C12BB137F270A9A699C96D03299C81D5E0564B6EMC69I</vt:lpwstr>
      </vt:variant>
      <vt:variant>
        <vt:lpwstr/>
      </vt:variant>
      <vt:variant>
        <vt:i4>7405625</vt:i4>
      </vt:variant>
      <vt:variant>
        <vt:i4>21</vt:i4>
      </vt:variant>
      <vt:variant>
        <vt:i4>0</vt:i4>
      </vt:variant>
      <vt:variant>
        <vt:i4>5</vt:i4>
      </vt:variant>
      <vt:variant>
        <vt:lpwstr>consultantplus://offline/ref=2AD7CDD5C321FD79295521448098ABDB0B4E831E82F3293B9AE20BA0F67781493599A929C12BB136F770A9A699C96D03299C81D5E0564B6EMC69I</vt:lpwstr>
      </vt:variant>
      <vt:variant>
        <vt:lpwstr/>
      </vt:variant>
      <vt:variant>
        <vt:i4>7405627</vt:i4>
      </vt:variant>
      <vt:variant>
        <vt:i4>18</vt:i4>
      </vt:variant>
      <vt:variant>
        <vt:i4>0</vt:i4>
      </vt:variant>
      <vt:variant>
        <vt:i4>5</vt:i4>
      </vt:variant>
      <vt:variant>
        <vt:lpwstr>consultantplus://offline/ref=2AD7CDD5C321FD79295521448098ABDB0B4E831E82F3293B9AE20BA0F67781493599A929C12BB736F370A9A699C96D03299C81D5E0564B6EMC69I</vt:lpwstr>
      </vt:variant>
      <vt:variant>
        <vt:lpwstr/>
      </vt:variant>
      <vt:variant>
        <vt:i4>7405672</vt:i4>
      </vt:variant>
      <vt:variant>
        <vt:i4>15</vt:i4>
      </vt:variant>
      <vt:variant>
        <vt:i4>0</vt:i4>
      </vt:variant>
      <vt:variant>
        <vt:i4>5</vt:i4>
      </vt:variant>
      <vt:variant>
        <vt:lpwstr>consultantplus://offline/ref=2AD7CDD5C321FD79295521448098ABDB0B4E831E82F3293B9AE20BA0F67781493599A929C12BB737FA70A9A699C96D03299C81D5E0564B6EMC69I</vt:lpwstr>
      </vt:variant>
      <vt:variant>
        <vt:lpwstr/>
      </vt:variant>
      <vt:variant>
        <vt:i4>7405675</vt:i4>
      </vt:variant>
      <vt:variant>
        <vt:i4>12</vt:i4>
      </vt:variant>
      <vt:variant>
        <vt:i4>0</vt:i4>
      </vt:variant>
      <vt:variant>
        <vt:i4>5</vt:i4>
      </vt:variant>
      <vt:variant>
        <vt:lpwstr>consultantplus://offline/ref=2AD7CDD5C321FD79295521448098ABDB0B4E831E82F3293B9AE20BA0F67781493599A929C12BB737FB70A9A699C96D03299C81D5E0564B6EMC69I</vt:lpwstr>
      </vt:variant>
      <vt:variant>
        <vt:lpwstr/>
      </vt:variant>
      <vt:variant>
        <vt:i4>1638421</vt:i4>
      </vt:variant>
      <vt:variant>
        <vt:i4>9</vt:i4>
      </vt:variant>
      <vt:variant>
        <vt:i4>0</vt:i4>
      </vt:variant>
      <vt:variant>
        <vt:i4>5</vt:i4>
      </vt:variant>
      <vt:variant>
        <vt:lpwstr>http://www.transport.saratov.gov.ru/</vt:lpwstr>
      </vt:variant>
      <vt:variant>
        <vt:lpwstr/>
      </vt:variant>
      <vt:variant>
        <vt:i4>3866718</vt:i4>
      </vt:variant>
      <vt:variant>
        <vt:i4>6</vt:i4>
      </vt:variant>
      <vt:variant>
        <vt:i4>0</vt:i4>
      </vt:variant>
      <vt:variant>
        <vt:i4>5</vt:i4>
      </vt:variant>
      <vt:variant>
        <vt:lpwstr>mailto:obldor@saratov.gov.ru</vt:lpwstr>
      </vt:variant>
      <vt:variant>
        <vt:lpwstr/>
      </vt:variant>
      <vt:variant>
        <vt:i4>4718629</vt:i4>
      </vt:variant>
      <vt:variant>
        <vt:i4>3</vt:i4>
      </vt:variant>
      <vt:variant>
        <vt:i4>0</vt:i4>
      </vt:variant>
      <vt:variant>
        <vt:i4>5</vt:i4>
      </vt:variant>
      <vt:variant>
        <vt:lpwstr>mailto:mintrans@saratov.gov.ru</vt:lpwstr>
      </vt:variant>
      <vt:variant>
        <vt:lpwstr/>
      </vt:variant>
      <vt:variant>
        <vt:i4>1638421</vt:i4>
      </vt:variant>
      <vt:variant>
        <vt:i4>0</vt:i4>
      </vt:variant>
      <vt:variant>
        <vt:i4>0</vt:i4>
      </vt:variant>
      <vt:variant>
        <vt:i4>5</vt:i4>
      </vt:variant>
      <vt:variant>
        <vt:lpwstr>http://www.transport.saratov.gov.ru/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Белоножко Александр Юрьевич</cp:lastModifiedBy>
  <cp:revision>2</cp:revision>
  <cp:lastPrinted>2021-07-01T12:55:00Z</cp:lastPrinted>
  <dcterms:created xsi:type="dcterms:W3CDTF">2021-07-01T12:56:00Z</dcterms:created>
  <dcterms:modified xsi:type="dcterms:W3CDTF">2021-07-01T12:56:00Z</dcterms:modified>
</cp:coreProperties>
</file>