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870FF4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870FF4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870FF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870FF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870FF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870FF4" w:rsidRDefault="00527F23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27F23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870FF4" w:rsidRDefault="00527F23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b/>
          <w:sz w:val="30"/>
        </w:rPr>
        <w:t>П Р И К А З</w: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70F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70FF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F70EB5">
        <w:rPr>
          <w:rFonts w:ascii="PT Astra Serif" w:hAnsi="PT Astra Serif"/>
          <w:color w:val="000000"/>
          <w:sz w:val="28"/>
          <w:szCs w:val="28"/>
        </w:rPr>
        <w:t>________________</w:t>
      </w:r>
      <w:r w:rsidRPr="00870FF4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F70EB5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870FF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870FF4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870FF4" w:rsidTr="0059701D">
        <w:trPr>
          <w:trHeight w:val="4982"/>
        </w:trPr>
        <w:tc>
          <w:tcPr>
            <w:tcW w:w="9464" w:type="dxa"/>
            <w:hideMark/>
          </w:tcPr>
          <w:p w:rsidR="009446B0" w:rsidRPr="00870FF4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870FF4" w:rsidRDefault="00527F23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>
                    <w:txbxContent>
                      <w:p w:rsidR="0032289C" w:rsidRPr="00BC7B92" w:rsidRDefault="00771693" w:rsidP="007716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870FF4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870FF4">
              <w:rPr>
                <w:rFonts w:ascii="PT Astra Serif" w:hAnsi="PT Astra Serif"/>
                <w:b/>
              </w:rPr>
              <w:t>при</w:t>
            </w:r>
            <w:r w:rsidRPr="00870FF4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870FF4">
              <w:rPr>
                <w:rFonts w:ascii="PT Astra Serif" w:hAnsi="PT Astra Serif"/>
                <w:b/>
              </w:rPr>
              <w:br/>
            </w:r>
            <w:r w:rsidR="004325BA" w:rsidRPr="00870FF4">
              <w:rPr>
                <w:rFonts w:ascii="PT Astra Serif" w:hAnsi="PT Astra Serif"/>
                <w:b/>
              </w:rPr>
              <w:t>№ 2</w:t>
            </w:r>
            <w:r w:rsidR="009770E4" w:rsidRPr="00870FF4">
              <w:rPr>
                <w:rFonts w:ascii="PT Astra Serif" w:hAnsi="PT Astra Serif"/>
                <w:b/>
              </w:rPr>
              <w:t>91</w:t>
            </w:r>
            <w:r w:rsidR="00F70EB5">
              <w:rPr>
                <w:rFonts w:ascii="PT Astra Serif" w:hAnsi="PT Astra Serif"/>
                <w:b/>
              </w:rPr>
              <w:t xml:space="preserve"> </w:t>
            </w:r>
            <w:r w:rsidR="004325BA" w:rsidRPr="00870FF4">
              <w:rPr>
                <w:rFonts w:ascii="PT Astra Serif" w:hAnsi="PT Astra Serif"/>
                <w:b/>
              </w:rPr>
              <w:t>«Саратов (</w:t>
            </w:r>
            <w:r w:rsidR="009770E4" w:rsidRPr="00870FF4">
              <w:rPr>
                <w:rFonts w:ascii="PT Astra Serif" w:hAnsi="PT Astra Serif"/>
                <w:b/>
              </w:rPr>
              <w:t>Стадион Волга</w:t>
            </w:r>
            <w:r w:rsidR="004325BA" w:rsidRPr="00870FF4">
              <w:rPr>
                <w:rFonts w:ascii="PT Astra Serif" w:hAnsi="PT Astra Serif"/>
                <w:b/>
              </w:rPr>
              <w:t>) –</w:t>
            </w:r>
            <w:r w:rsidR="009770E4" w:rsidRPr="00870FF4">
              <w:rPr>
                <w:rFonts w:ascii="PT Astra Serif" w:hAnsi="PT Astra Serif"/>
                <w:b/>
              </w:rPr>
              <w:t xml:space="preserve"> </w:t>
            </w:r>
            <w:r w:rsidR="004325BA" w:rsidRPr="00870FF4">
              <w:rPr>
                <w:rFonts w:ascii="PT Astra Serif" w:hAnsi="PT Astra Serif"/>
                <w:b/>
              </w:rPr>
              <w:t>С</w:t>
            </w:r>
            <w:r w:rsidR="009770E4" w:rsidRPr="00870FF4">
              <w:rPr>
                <w:rFonts w:ascii="PT Astra Serif" w:hAnsi="PT Astra Serif"/>
                <w:b/>
              </w:rPr>
              <w:t>бродовка</w:t>
            </w:r>
            <w:r w:rsidR="004325BA" w:rsidRPr="00870FF4">
              <w:rPr>
                <w:rFonts w:ascii="PT Astra Serif" w:hAnsi="PT Astra Serif"/>
                <w:b/>
              </w:rPr>
              <w:t>»</w:t>
            </w: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870FF4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870FF4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870FF4">
                <w:rPr>
                  <w:rFonts w:ascii="PT Astra Serif" w:hAnsi="PT Astra Serif"/>
                </w:rPr>
                <w:t>статьей 12</w:t>
              </w:r>
            </w:hyperlink>
            <w:r w:rsidRPr="00870FF4">
              <w:rPr>
                <w:rFonts w:ascii="PT Astra Serif" w:hAnsi="PT Astra Serif"/>
              </w:rPr>
              <w:t xml:space="preserve"> Федерального закона от 13 июля </w:t>
            </w:r>
            <w:r w:rsidRPr="00870FF4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870FF4">
                <w:rPr>
                  <w:rFonts w:ascii="PT Astra Serif" w:hAnsi="PT Astra Serif"/>
                </w:rPr>
                <w:t>статьей</w:t>
              </w:r>
              <w:r w:rsidRPr="00870FF4">
                <w:rPr>
                  <w:rFonts w:ascii="PT Astra Serif" w:hAnsi="PT Astra Serif"/>
                </w:rPr>
                <w:t xml:space="preserve"> 4</w:t>
              </w:r>
            </w:hyperlink>
            <w:r w:rsidRPr="00870FF4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870FF4">
              <w:rPr>
                <w:rFonts w:ascii="PT Astra Serif" w:hAnsi="PT Astra Serif"/>
                <w:bCs/>
              </w:rPr>
              <w:t xml:space="preserve">постановлением </w:t>
            </w:r>
            <w:r w:rsidRPr="00870FF4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870FF4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870FF4">
              <w:rPr>
                <w:rFonts w:ascii="PT Astra Serif" w:hAnsi="PT Astra Serif"/>
              </w:rPr>
              <w:t xml:space="preserve"> </w:t>
            </w:r>
            <w:r w:rsidRPr="00870FF4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870FF4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870FF4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870FF4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4325BA" w:rsidRPr="00870FF4">
        <w:rPr>
          <w:rFonts w:ascii="PT Astra Serif" w:hAnsi="PT Astra Serif"/>
          <w:b w:val="0"/>
          <w:sz w:val="28"/>
          <w:szCs w:val="28"/>
        </w:rPr>
        <w:t>№ 2</w:t>
      </w:r>
      <w:r w:rsidR="009770E4" w:rsidRPr="00870FF4">
        <w:rPr>
          <w:rFonts w:ascii="PT Astra Serif" w:hAnsi="PT Astra Serif"/>
          <w:b w:val="0"/>
          <w:sz w:val="28"/>
          <w:szCs w:val="28"/>
        </w:rPr>
        <w:t>91</w:t>
      </w:r>
      <w:r w:rsidR="00F70EB5">
        <w:rPr>
          <w:rFonts w:ascii="PT Astra Serif" w:hAnsi="PT Astra Serif"/>
          <w:b w:val="0"/>
          <w:sz w:val="28"/>
          <w:szCs w:val="28"/>
        </w:rPr>
        <w:t xml:space="preserve"> </w:t>
      </w:r>
      <w:r w:rsidR="004325BA" w:rsidRPr="00870FF4">
        <w:rPr>
          <w:rFonts w:ascii="PT Astra Serif" w:hAnsi="PT Astra Serif"/>
          <w:b w:val="0"/>
          <w:sz w:val="28"/>
          <w:szCs w:val="28"/>
        </w:rPr>
        <w:t>«Саратов (</w:t>
      </w:r>
      <w:r w:rsidR="009770E4" w:rsidRPr="00870FF4">
        <w:rPr>
          <w:rFonts w:ascii="PT Astra Serif" w:hAnsi="PT Astra Serif"/>
          <w:b w:val="0"/>
          <w:sz w:val="28"/>
          <w:szCs w:val="28"/>
        </w:rPr>
        <w:t>Стадион Волга</w:t>
      </w:r>
      <w:r w:rsidR="004325BA" w:rsidRPr="00870FF4">
        <w:rPr>
          <w:rFonts w:ascii="PT Astra Serif" w:hAnsi="PT Astra Serif"/>
          <w:b w:val="0"/>
          <w:sz w:val="28"/>
          <w:szCs w:val="28"/>
        </w:rPr>
        <w:t>)</w:t>
      </w:r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4325BA" w:rsidRPr="00870FF4">
        <w:rPr>
          <w:rFonts w:ascii="PT Astra Serif" w:hAnsi="PT Astra Serif"/>
          <w:b w:val="0"/>
          <w:sz w:val="28"/>
          <w:szCs w:val="28"/>
        </w:rPr>
        <w:t xml:space="preserve">– </w:t>
      </w:r>
      <w:r w:rsidR="009770E4" w:rsidRPr="00870FF4">
        <w:rPr>
          <w:rFonts w:ascii="PT Astra Serif" w:hAnsi="PT Astra Serif"/>
          <w:b w:val="0"/>
          <w:sz w:val="28"/>
          <w:szCs w:val="28"/>
        </w:rPr>
        <w:t>Сбродовка</w:t>
      </w:r>
      <w:r w:rsidR="004325BA" w:rsidRPr="00870FF4">
        <w:rPr>
          <w:rFonts w:ascii="PT Astra Serif" w:hAnsi="PT Astra Serif"/>
          <w:b w:val="0"/>
          <w:sz w:val="28"/>
          <w:szCs w:val="28"/>
        </w:rPr>
        <w:t>»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2E1853" w:rsidRPr="00870FF4" w:rsidRDefault="004325B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color w:val="000000"/>
          <w:sz w:val="28"/>
          <w:szCs w:val="28"/>
        </w:rPr>
        <w:t>1.1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. Установить путь следования транспортных средств по межмуниципальному маршруту регулярных перевозок пригородного сообщения </w:t>
      </w:r>
      <w:r w:rsidR="009770E4" w:rsidRPr="00870FF4">
        <w:rPr>
          <w:rFonts w:ascii="PT Astra Serif" w:hAnsi="PT Astra Serif"/>
          <w:b w:val="0"/>
          <w:sz w:val="28"/>
          <w:szCs w:val="28"/>
        </w:rPr>
        <w:t>№ 291 «Сара</w:t>
      </w:r>
      <w:r w:rsidR="00F70EB5">
        <w:rPr>
          <w:rFonts w:ascii="PT Astra Serif" w:hAnsi="PT Astra Serif"/>
          <w:b w:val="0"/>
          <w:sz w:val="28"/>
          <w:szCs w:val="28"/>
        </w:rPr>
        <w:t>тов (Стадион Волга) – Сбродовка</w:t>
      </w:r>
      <w:r w:rsidR="009770E4" w:rsidRPr="00870FF4">
        <w:rPr>
          <w:rFonts w:ascii="PT Astra Serif" w:hAnsi="PT Astra Serif"/>
          <w:b w:val="0"/>
          <w:sz w:val="28"/>
          <w:szCs w:val="28"/>
        </w:rPr>
        <w:t>»:</w:t>
      </w:r>
    </w:p>
    <w:p w:rsidR="00930A26" w:rsidRPr="00870FF4" w:rsidRDefault="00930A26" w:rsidP="00930A26">
      <w:pPr>
        <w:ind w:firstLine="709"/>
        <w:rPr>
          <w:rFonts w:ascii="PT Astra Serif" w:hAnsi="PT Astra Serif"/>
          <w:b/>
          <w:i/>
        </w:rPr>
      </w:pPr>
      <w:r w:rsidRPr="00870FF4">
        <w:rPr>
          <w:rFonts w:ascii="PT Astra Serif" w:hAnsi="PT Astra Serif"/>
          <w:i/>
        </w:rPr>
        <w:t>в прямом направлении:</w:t>
      </w:r>
    </w:p>
    <w:p w:rsidR="00E444AC" w:rsidRPr="00870FF4" w:rsidRDefault="00A1422C" w:rsidP="00E444AC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–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от начального остановочного пункта «Саратов (Стадион Волга)» по проспекту Энтузиастов, улице Крымская, Новоастраханскому шоссе, далее по автомобильной дороге «Р-22 «Каспий» автомобильная дорога М-4 «Дон» - Тамбов - Волгоград – Астрахань, подъезд к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г. Саратов», далее по автомобильной дороге «Р-228 «Сызрань - Саратов – Волгоград», далее по автомобильной дороге «Автоподъезд к с. Рыбушка -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п. Центральная усадьба совхоза «15 лет Октября», далее по автомобильной дороге через 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              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СНТ Ивановский в с. Сбродовка (по улице Садовая) до конечного остановочного пункта «Сбродовка»</w:t>
      </w:r>
      <w:r w:rsidR="00E444AC" w:rsidRPr="00870FF4">
        <w:rPr>
          <w:rFonts w:ascii="PT Astra Serif" w:hAnsi="PT Astra Serif"/>
          <w:b w:val="0"/>
          <w:sz w:val="28"/>
          <w:szCs w:val="28"/>
        </w:rPr>
        <w:t>;</w:t>
      </w:r>
    </w:p>
    <w:p w:rsidR="002E1853" w:rsidRPr="00870FF4" w:rsidRDefault="002E1853" w:rsidP="002E1853">
      <w:pPr>
        <w:ind w:firstLine="709"/>
        <w:rPr>
          <w:rFonts w:ascii="PT Astra Serif" w:hAnsi="PT Astra Serif"/>
          <w:b/>
          <w:i/>
        </w:rPr>
      </w:pPr>
      <w:r w:rsidRPr="00870FF4">
        <w:rPr>
          <w:rFonts w:ascii="PT Astra Serif" w:hAnsi="PT Astra Serif"/>
          <w:i/>
        </w:rPr>
        <w:t>в обратном направлении:</w:t>
      </w:r>
    </w:p>
    <w:p w:rsidR="002E1853" w:rsidRPr="00870FF4" w:rsidRDefault="00E528AC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–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от конечного остановочного пункта «Сбродовка» по улице Садовая, далее по автомобильной дороге через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СНТ Ивановский, далее по автомобильной дороге «Автоподъезд к с. Рыбушка -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п. Центральная усадьба совхоза «15 лет Октября», по автомобильной дороге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«Р-228 «Сызрань - Саратов – Волгоград», по автомобильной дороге</w:t>
      </w:r>
      <w:r w:rsidR="00F70EB5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F70EB5" w:rsidRPr="00F70EB5">
        <w:rPr>
          <w:rFonts w:ascii="PT Astra Serif" w:eastAsia="Calibri" w:hAnsi="PT Astra Serif"/>
          <w:b w:val="0"/>
          <w:sz w:val="28"/>
          <w:szCs w:val="28"/>
          <w:lang w:eastAsia="en-US"/>
        </w:rPr>
        <w:t>«Р-22 «Каспий» автомобильная дорога М-4 «Дон» - Тамбов - Волгоград – Астрахань, подъезд к г. Саратов» в г. Саратов (по Новоастраханскому шоссе, улице Крымская, проспекту Энтузиастов) до конечного остановочного пункта «Саратов (Стадион Волга)»</w:t>
      </w:r>
      <w:r w:rsidR="002E1853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.</w:t>
      </w:r>
    </w:p>
    <w:p w:rsidR="00961E21" w:rsidRDefault="004C5758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1.2. Отменить в пути следования транспортных средств </w:t>
      </w:r>
      <w:r w:rsidR="00F46910">
        <w:rPr>
          <w:rFonts w:ascii="PT Astra Serif" w:hAnsi="PT Astra Serif"/>
          <w:b w:val="0"/>
          <w:sz w:val="28"/>
          <w:szCs w:val="28"/>
        </w:rPr>
        <w:t>по</w:t>
      </w:r>
      <w:r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 межмуниципальному маршруту регулярных перевозок пригородного сообщения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№ </w:t>
      </w:r>
      <w:r w:rsidR="00F46910">
        <w:rPr>
          <w:rFonts w:ascii="PT Astra Serif" w:hAnsi="PT Astra Serif"/>
          <w:b w:val="0"/>
          <w:sz w:val="28"/>
          <w:szCs w:val="28"/>
        </w:rPr>
        <w:t>291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«Сара</w:t>
      </w:r>
      <w:r w:rsidR="00F46910">
        <w:rPr>
          <w:rFonts w:ascii="PT Astra Serif" w:hAnsi="PT Astra Serif"/>
          <w:b w:val="0"/>
          <w:sz w:val="28"/>
          <w:szCs w:val="28"/>
        </w:rPr>
        <w:t>тов (Стадион Волга) – Сбродовка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»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870FF4" w:rsidRPr="00870FF4">
        <w:rPr>
          <w:rFonts w:ascii="PT Astra Serif" w:hAnsi="PT Astra Serif"/>
          <w:b w:val="0"/>
          <w:sz w:val="28"/>
          <w:szCs w:val="28"/>
        </w:rPr>
        <w:t>остановочны</w:t>
      </w:r>
      <w:r w:rsidR="00F46910">
        <w:rPr>
          <w:rFonts w:ascii="PT Astra Serif" w:hAnsi="PT Astra Serif"/>
          <w:b w:val="0"/>
          <w:sz w:val="28"/>
          <w:szCs w:val="28"/>
        </w:rPr>
        <w:t>й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пункт</w:t>
      </w:r>
      <w:r w:rsidR="00F46910">
        <w:rPr>
          <w:rFonts w:ascii="PT Astra Serif" w:hAnsi="PT Astra Serif"/>
          <w:b w:val="0"/>
          <w:sz w:val="28"/>
          <w:szCs w:val="28"/>
        </w:rPr>
        <w:t xml:space="preserve"> </w:t>
      </w:r>
      <w:r w:rsidR="00961E21">
        <w:rPr>
          <w:rFonts w:ascii="PT Astra Serif" w:hAnsi="PT Astra Serif"/>
          <w:b w:val="0"/>
          <w:sz w:val="28"/>
          <w:szCs w:val="28"/>
        </w:rPr>
        <w:t>«Поповка»;</w:t>
      </w:r>
    </w:p>
    <w:p w:rsidR="004C5758" w:rsidRPr="00870FF4" w:rsidRDefault="00870FF4" w:rsidP="00F46910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1.3. </w:t>
      </w:r>
      <w:r w:rsidR="00F46910" w:rsidRPr="00E924A3">
        <w:rPr>
          <w:rFonts w:ascii="PT Astra Serif" w:hAnsi="PT Astra Serif"/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F46910" w:rsidRPr="00E924A3">
        <w:rPr>
          <w:rFonts w:ascii="PT Astra Serif" w:hAnsi="PT Astra Serif"/>
          <w:b w:val="0"/>
          <w:color w:val="000000"/>
          <w:sz w:val="28"/>
          <w:szCs w:val="28"/>
        </w:rPr>
        <w:t>по межмуниципальному маршруту регулярных перевозок пригородного сообщения</w:t>
      </w:r>
      <w:r w:rsidR="00F46910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4C5758" w:rsidRPr="00870FF4">
        <w:rPr>
          <w:rFonts w:ascii="PT Astra Serif" w:hAnsi="PT Astra Serif"/>
          <w:b w:val="0"/>
          <w:sz w:val="28"/>
          <w:szCs w:val="28"/>
        </w:rPr>
        <w:t>№ 291</w:t>
      </w:r>
      <w:r w:rsidR="00F46910">
        <w:rPr>
          <w:rFonts w:ascii="PT Astra Serif" w:hAnsi="PT Astra Serif"/>
          <w:b w:val="0"/>
          <w:sz w:val="28"/>
          <w:szCs w:val="28"/>
        </w:rPr>
        <w:t xml:space="preserve"> </w:t>
      </w:r>
      <w:r w:rsidR="004C5758" w:rsidRPr="00870FF4">
        <w:rPr>
          <w:rFonts w:ascii="PT Astra Serif" w:hAnsi="PT Astra Serif"/>
          <w:b w:val="0"/>
          <w:sz w:val="28"/>
          <w:szCs w:val="28"/>
        </w:rPr>
        <w:t>«Саратов (Стадион Волга) – Сбродовка» остановочны</w:t>
      </w:r>
      <w:r w:rsidR="00F46910">
        <w:rPr>
          <w:rFonts w:ascii="PT Astra Serif" w:hAnsi="PT Astra Serif"/>
          <w:b w:val="0"/>
          <w:sz w:val="28"/>
          <w:szCs w:val="28"/>
        </w:rPr>
        <w:t>й</w:t>
      </w:r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 пункт</w:t>
      </w:r>
      <w:r w:rsidR="00F46910">
        <w:rPr>
          <w:rFonts w:ascii="PT Astra Serif" w:hAnsi="PT Astra Serif"/>
          <w:b w:val="0"/>
          <w:sz w:val="28"/>
          <w:szCs w:val="28"/>
        </w:rPr>
        <w:t xml:space="preserve"> «Дачи» в остановочный пункт «</w:t>
      </w:r>
      <w:r w:rsidR="004C5758" w:rsidRPr="00870FF4">
        <w:rPr>
          <w:rFonts w:ascii="PT Astra Serif" w:hAnsi="PT Astra Serif"/>
          <w:b w:val="0"/>
          <w:sz w:val="28"/>
          <w:szCs w:val="28"/>
        </w:rPr>
        <w:t>Дачи</w:t>
      </w:r>
      <w:r w:rsidR="00961E21">
        <w:rPr>
          <w:rFonts w:ascii="PT Astra Serif" w:hAnsi="PT Astra Serif"/>
          <w:b w:val="0"/>
          <w:sz w:val="28"/>
          <w:szCs w:val="28"/>
        </w:rPr>
        <w:t xml:space="preserve"> (СНТ Ивановский)</w:t>
      </w:r>
      <w:r w:rsidR="004C5758" w:rsidRPr="00870FF4">
        <w:rPr>
          <w:rFonts w:ascii="PT Astra Serif" w:hAnsi="PT Astra Serif"/>
          <w:b w:val="0"/>
          <w:sz w:val="28"/>
          <w:szCs w:val="28"/>
        </w:rPr>
        <w:t>»;</w:t>
      </w:r>
    </w:p>
    <w:p w:rsidR="00F46910" w:rsidRDefault="00F46910" w:rsidP="004C5758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1.4. </w:t>
      </w:r>
      <w:r w:rsidRPr="00E924A3">
        <w:rPr>
          <w:rFonts w:ascii="PT Astra Serif" w:hAnsi="PT Astra Serif"/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малого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класса – </w:t>
      </w:r>
      <w:r>
        <w:rPr>
          <w:rFonts w:ascii="PT Astra Serif" w:hAnsi="PT Astra Serif"/>
          <w:b w:val="0"/>
          <w:sz w:val="28"/>
          <w:szCs w:val="28"/>
        </w:rPr>
        <w:t>1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и </w:t>
      </w:r>
      <w:r>
        <w:rPr>
          <w:rFonts w:ascii="PT Astra Serif" w:hAnsi="PT Astra Serif"/>
          <w:b w:val="0"/>
          <w:sz w:val="28"/>
          <w:szCs w:val="28"/>
        </w:rPr>
        <w:t>среднего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класса – </w:t>
      </w:r>
      <w:r>
        <w:rPr>
          <w:rFonts w:ascii="PT Astra Serif" w:hAnsi="PT Astra Serif"/>
          <w:b w:val="0"/>
          <w:sz w:val="28"/>
          <w:szCs w:val="28"/>
        </w:rPr>
        <w:t>1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E924A3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870FF4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870FF4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870FF4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870FF4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870FF4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70FF4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870FF4">
        <w:rPr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bCs/>
          <w:sz w:val="28"/>
          <w:szCs w:val="28"/>
        </w:rPr>
        <w:t>Саратовской области опубликовать настоящий приказ.</w:t>
      </w:r>
    </w:p>
    <w:p w:rsidR="009C0D39" w:rsidRPr="00870FF4" w:rsidRDefault="009C0D39" w:rsidP="009C0D39">
      <w:pPr>
        <w:ind w:firstLine="709"/>
        <w:rPr>
          <w:rFonts w:ascii="PT Astra Serif" w:hAnsi="PT Astra Serif"/>
        </w:rPr>
      </w:pPr>
      <w:r w:rsidRPr="00870FF4">
        <w:rPr>
          <w:rFonts w:ascii="PT Astra Serif" w:hAnsi="PT Astra Serif"/>
        </w:rPr>
        <w:t>4. Контроль за исполнением настоящего приказа возложить на заместителя министра К</w:t>
      </w:r>
      <w:r w:rsidR="00F46910">
        <w:rPr>
          <w:rFonts w:ascii="PT Astra Serif" w:hAnsi="PT Astra Serif"/>
        </w:rPr>
        <w:t>уликова Е</w:t>
      </w:r>
      <w:r w:rsidRPr="00870FF4">
        <w:rPr>
          <w:rFonts w:ascii="PT Astra Serif" w:hAnsi="PT Astra Serif"/>
        </w:rPr>
        <w:t>.А.</w:t>
      </w: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46910" w:rsidRPr="00870FF4" w:rsidRDefault="00F4691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870FF4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870FF4">
        <w:rPr>
          <w:rFonts w:ascii="PT Astra Serif" w:eastAsia="Times New Roman" w:hAnsi="PT Astra Serif"/>
          <w:b/>
          <w:szCs w:val="24"/>
        </w:rPr>
        <w:t>Министр</w:t>
      </w:r>
      <w:r w:rsidR="009C0D39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870FF4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870FF4">
        <w:rPr>
          <w:rFonts w:ascii="PT Astra Serif" w:eastAsia="Times New Roman" w:hAnsi="PT Astra Serif"/>
          <w:b/>
          <w:szCs w:val="24"/>
        </w:rPr>
        <w:t xml:space="preserve">     </w:t>
      </w:r>
      <w:r w:rsidRPr="00870FF4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870FF4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C858F1" w:rsidRPr="00B23CC9" w:rsidRDefault="00C858F1" w:rsidP="00C858F1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</w:t>
      </w:r>
      <w:r w:rsidRPr="00D0586E">
        <w:rPr>
          <w:rFonts w:ascii="PT Astra Serif" w:hAnsi="PT Astra Serif"/>
          <w:b/>
          <w:sz w:val="24"/>
          <w:szCs w:val="24"/>
        </w:rPr>
        <w:t>91</w:t>
      </w:r>
      <w:r w:rsidRPr="00C858F1">
        <w:rPr>
          <w:rFonts w:ascii="PT Astra Serif" w:hAnsi="PT Astra Serif"/>
          <w:b/>
          <w:sz w:val="24"/>
          <w:szCs w:val="24"/>
        </w:rPr>
        <w:t xml:space="preserve"> </w:t>
      </w:r>
      <w:r w:rsidRPr="005151F8">
        <w:rPr>
          <w:rFonts w:ascii="PT Astra Serif" w:hAnsi="PT Astra Serif"/>
          <w:b/>
          <w:sz w:val="24"/>
          <w:szCs w:val="24"/>
        </w:rPr>
        <w:t>«Саратов (</w:t>
      </w:r>
      <w:r>
        <w:rPr>
          <w:rFonts w:ascii="PT Astra Serif" w:hAnsi="PT Astra Serif"/>
          <w:b/>
          <w:sz w:val="24"/>
          <w:szCs w:val="24"/>
        </w:rPr>
        <w:t>Стадион Волга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Сбродовка»</w:t>
      </w:r>
      <w:r w:rsidRPr="006D27D6">
        <w:rPr>
          <w:rFonts w:ascii="PT Astra Serif" w:hAnsi="PT Astra Serif"/>
          <w:sz w:val="24"/>
          <w:szCs w:val="24"/>
        </w:rPr>
        <w:t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</w:t>
      </w:r>
      <w:r w:rsidRPr="00C858F1">
        <w:rPr>
          <w:rFonts w:ascii="PT Astra Serif" w:hAnsi="PT Astra Serif"/>
          <w:sz w:val="24"/>
          <w:szCs w:val="24"/>
        </w:rPr>
        <w:t>29</w:t>
      </w:r>
      <w:r w:rsidRPr="006D27D6">
        <w:rPr>
          <w:rFonts w:ascii="PT Astra Serif" w:hAnsi="PT Astra Serif"/>
          <w:sz w:val="24"/>
          <w:szCs w:val="24"/>
        </w:rPr>
        <w:t>.</w:t>
      </w:r>
      <w:r w:rsidRPr="00C858F1">
        <w:rPr>
          <w:rFonts w:ascii="PT Astra Serif" w:hAnsi="PT Astra Serif"/>
          <w:sz w:val="24"/>
          <w:szCs w:val="24"/>
        </w:rPr>
        <w:t>01</w:t>
      </w:r>
      <w:r w:rsidRPr="006D27D6">
        <w:rPr>
          <w:rFonts w:ascii="PT Astra Serif" w:hAnsi="PT Astra Serif"/>
          <w:sz w:val="24"/>
          <w:szCs w:val="24"/>
        </w:rPr>
        <w:t>.202</w:t>
      </w:r>
      <w:r w:rsidRPr="00C858F1"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 w:rsidRPr="00C858F1">
        <w:rPr>
          <w:rFonts w:ascii="PT Astra Serif" w:hAnsi="PT Astra Serif"/>
          <w:sz w:val="24"/>
          <w:szCs w:val="24"/>
        </w:rPr>
        <w:t>05</w:t>
      </w:r>
      <w:r w:rsidRPr="006D27D6">
        <w:rPr>
          <w:rFonts w:ascii="PT Astra Serif" w:hAnsi="PT Astra Serif"/>
          <w:sz w:val="24"/>
          <w:szCs w:val="24"/>
        </w:rPr>
        <w:t>.</w:t>
      </w:r>
      <w:r w:rsidRPr="00C858F1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2</w:t>
      </w:r>
      <w:r w:rsidRPr="006D27D6">
        <w:rPr>
          <w:rFonts w:ascii="PT Astra Serif" w:hAnsi="PT Astra Serif"/>
          <w:sz w:val="24"/>
          <w:szCs w:val="24"/>
        </w:rPr>
        <w:t>.202</w:t>
      </w:r>
      <w:r w:rsidRPr="00C858F1"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 xml:space="preserve">ул. 1-я Садовая, 104; электронной почтой – на адрес: </w:t>
      </w:r>
      <w:hyperlink r:id="rId10" w:history="1">
        <w:r w:rsidRPr="00D060BF">
          <w:rPr>
            <w:rStyle w:val="ab"/>
            <w:rFonts w:ascii="PT Astra Serif" w:hAnsi="PT Astra Serif"/>
            <w:sz w:val="24"/>
            <w:szCs w:val="24"/>
            <w:lang w:val="en-US"/>
          </w:rPr>
          <w:t>GusenkovaAA</w:t>
        </w:r>
        <w:r w:rsidRPr="00D060BF"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 w:rsidRPr="006D27D6">
        <w:rPr>
          <w:rFonts w:ascii="PT Astra Serif" w:hAnsi="PT Astra Serif"/>
          <w:sz w:val="24"/>
          <w:szCs w:val="24"/>
        </w:rPr>
        <w:t>; факсом - по номеру:</w:t>
      </w:r>
      <w:r w:rsidRPr="00C858F1"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 xml:space="preserve">24-61-36. Телефон для справок по вопросам представления заключений по результатам независимой экспертизы: </w:t>
      </w:r>
      <w:r w:rsidRPr="00C858F1">
        <w:rPr>
          <w:rFonts w:ascii="PT Astra Serif" w:hAnsi="PT Astra Serif"/>
          <w:sz w:val="24"/>
          <w:szCs w:val="24"/>
        </w:rPr>
        <w:t xml:space="preserve">            </w:t>
      </w:r>
      <w:r w:rsidRPr="006D27D6">
        <w:rPr>
          <w:rFonts w:ascii="PT Astra Serif" w:hAnsi="PT Astra Serif"/>
          <w:sz w:val="24"/>
          <w:szCs w:val="24"/>
        </w:rPr>
        <w:t>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F46910" w:rsidRDefault="00F4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F46910" w:rsidSect="0032289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15" w:rsidRDefault="00892615" w:rsidP="008C766F">
      <w:r>
        <w:separator/>
      </w:r>
    </w:p>
  </w:endnote>
  <w:endnote w:type="continuationSeparator" w:id="1">
    <w:p w:rsidR="00892615" w:rsidRDefault="0089261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15" w:rsidRDefault="00892615" w:rsidP="008C766F">
      <w:r>
        <w:separator/>
      </w:r>
    </w:p>
  </w:footnote>
  <w:footnote w:type="continuationSeparator" w:id="1">
    <w:p w:rsidR="00892615" w:rsidRDefault="0089261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64CFA"/>
    <w:rsid w:val="0009057D"/>
    <w:rsid w:val="000954F8"/>
    <w:rsid w:val="00095E5E"/>
    <w:rsid w:val="000A7A9E"/>
    <w:rsid w:val="000B4367"/>
    <w:rsid w:val="000C1DFC"/>
    <w:rsid w:val="000E5454"/>
    <w:rsid w:val="001202B0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289C"/>
    <w:rsid w:val="003269EF"/>
    <w:rsid w:val="0033175D"/>
    <w:rsid w:val="00351C94"/>
    <w:rsid w:val="0037383F"/>
    <w:rsid w:val="00374D9E"/>
    <w:rsid w:val="00397DB8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5AA8"/>
    <w:rsid w:val="004867AD"/>
    <w:rsid w:val="004976EE"/>
    <w:rsid w:val="004A338C"/>
    <w:rsid w:val="004C5758"/>
    <w:rsid w:val="004D1578"/>
    <w:rsid w:val="004D5ADC"/>
    <w:rsid w:val="004E3A91"/>
    <w:rsid w:val="00527F23"/>
    <w:rsid w:val="00535534"/>
    <w:rsid w:val="0059353F"/>
    <w:rsid w:val="0059701D"/>
    <w:rsid w:val="005D6816"/>
    <w:rsid w:val="005F6593"/>
    <w:rsid w:val="00600068"/>
    <w:rsid w:val="00602947"/>
    <w:rsid w:val="006638C9"/>
    <w:rsid w:val="00667E07"/>
    <w:rsid w:val="0067424C"/>
    <w:rsid w:val="00677F4F"/>
    <w:rsid w:val="006C58B1"/>
    <w:rsid w:val="006E515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71693"/>
    <w:rsid w:val="0078053B"/>
    <w:rsid w:val="007973EB"/>
    <w:rsid w:val="007C6BD0"/>
    <w:rsid w:val="007D5F06"/>
    <w:rsid w:val="007E3D31"/>
    <w:rsid w:val="007F4738"/>
    <w:rsid w:val="00822F34"/>
    <w:rsid w:val="00827944"/>
    <w:rsid w:val="0084056D"/>
    <w:rsid w:val="00870FF4"/>
    <w:rsid w:val="008858A6"/>
    <w:rsid w:val="00892615"/>
    <w:rsid w:val="008A246F"/>
    <w:rsid w:val="008A4FEF"/>
    <w:rsid w:val="008A5EE7"/>
    <w:rsid w:val="008B206E"/>
    <w:rsid w:val="008B5535"/>
    <w:rsid w:val="008C766F"/>
    <w:rsid w:val="008F73A3"/>
    <w:rsid w:val="00906AF8"/>
    <w:rsid w:val="0091209D"/>
    <w:rsid w:val="009236AB"/>
    <w:rsid w:val="00930A26"/>
    <w:rsid w:val="00942669"/>
    <w:rsid w:val="009446B0"/>
    <w:rsid w:val="00961E21"/>
    <w:rsid w:val="00962CF9"/>
    <w:rsid w:val="009770E4"/>
    <w:rsid w:val="009934F8"/>
    <w:rsid w:val="009A7E1B"/>
    <w:rsid w:val="009C0D39"/>
    <w:rsid w:val="009D5416"/>
    <w:rsid w:val="009E2BE8"/>
    <w:rsid w:val="009F4E07"/>
    <w:rsid w:val="00A1422C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C53E0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858F1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E4646"/>
    <w:rsid w:val="00E1032D"/>
    <w:rsid w:val="00E23396"/>
    <w:rsid w:val="00E444AC"/>
    <w:rsid w:val="00E4589B"/>
    <w:rsid w:val="00E5006F"/>
    <w:rsid w:val="00E5142D"/>
    <w:rsid w:val="00E528AC"/>
    <w:rsid w:val="00E57C9E"/>
    <w:rsid w:val="00E76A6B"/>
    <w:rsid w:val="00EA3156"/>
    <w:rsid w:val="00EA5F08"/>
    <w:rsid w:val="00EC0286"/>
    <w:rsid w:val="00EC36AE"/>
    <w:rsid w:val="00F173C6"/>
    <w:rsid w:val="00F46910"/>
    <w:rsid w:val="00F47DCC"/>
    <w:rsid w:val="00F70EB5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senkovaA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2024-01-29T11:39:00Z</cp:lastPrinted>
  <dcterms:created xsi:type="dcterms:W3CDTF">2024-01-29T12:22:00Z</dcterms:created>
  <dcterms:modified xsi:type="dcterms:W3CDTF">2024-01-29T12:29:00Z</dcterms:modified>
</cp:coreProperties>
</file>