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2217D6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2217D6">
        <w:rPr>
          <w:rFonts w:ascii="Arial" w:hAnsi="Arial"/>
          <w:color w:val="000000"/>
          <w:sz w:val="20"/>
        </w:rPr>
        <w:t xml:space="preserve">11.12.2018 </w:t>
      </w:r>
      <w:r>
        <w:rPr>
          <w:rFonts w:ascii="Arial" w:hAnsi="Arial"/>
          <w:color w:val="000000"/>
          <w:sz w:val="20"/>
        </w:rPr>
        <w:t xml:space="preserve">№ </w:t>
      </w:r>
      <w:r w:rsidR="002217D6">
        <w:rPr>
          <w:rFonts w:ascii="Arial" w:hAnsi="Arial"/>
          <w:color w:val="000000"/>
          <w:sz w:val="20"/>
        </w:rPr>
        <w:t>01-01-12/285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069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069F6">
              <w:rPr>
                <w:rFonts w:ascii="Times New Roman" w:hAnsi="Times New Roman" w:cs="Times New Roman"/>
                <w:b/>
                <w:sz w:val="28"/>
                <w:szCs w:val="28"/>
              </w:rPr>
              <w:t>Речной вокзал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2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межмуниципальный маршрут регулярных перевозок </w:t>
      </w:r>
      <w:r w:rsidR="001C2C03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F5247E">
        <w:rPr>
          <w:b w:val="0"/>
          <w:sz w:val="28"/>
          <w:szCs w:val="28"/>
        </w:rPr>
        <w:t xml:space="preserve">Саратов </w:t>
      </w:r>
      <w:r w:rsidR="005D39C8">
        <w:rPr>
          <w:b w:val="0"/>
          <w:sz w:val="28"/>
          <w:szCs w:val="28"/>
        </w:rPr>
        <w:t>(</w:t>
      </w:r>
      <w:r w:rsidR="00F069F6">
        <w:rPr>
          <w:b w:val="0"/>
          <w:sz w:val="28"/>
          <w:szCs w:val="28"/>
        </w:rPr>
        <w:t>Речной вокзал</w:t>
      </w:r>
      <w:r w:rsidR="005D39C8">
        <w:rPr>
          <w:b w:val="0"/>
          <w:sz w:val="28"/>
          <w:szCs w:val="28"/>
        </w:rPr>
        <w:t xml:space="preserve">) </w:t>
      </w:r>
      <w:r w:rsidR="00F5247E">
        <w:rPr>
          <w:b w:val="0"/>
          <w:sz w:val="28"/>
          <w:szCs w:val="28"/>
        </w:rPr>
        <w:t>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>аршруту регулярных перевозок при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F069F6">
        <w:rPr>
          <w:b w:val="0"/>
          <w:color w:val="000000"/>
          <w:sz w:val="28"/>
          <w:szCs w:val="28"/>
        </w:rPr>
        <w:br/>
      </w:r>
      <w:r w:rsidR="005D39C8">
        <w:rPr>
          <w:b w:val="0"/>
          <w:color w:val="000000"/>
          <w:sz w:val="28"/>
          <w:szCs w:val="28"/>
        </w:rPr>
        <w:t>8</w:t>
      </w:r>
      <w:r w:rsidR="00F069F6">
        <w:rPr>
          <w:b w:val="0"/>
          <w:color w:val="000000"/>
          <w:sz w:val="28"/>
          <w:szCs w:val="28"/>
        </w:rPr>
        <w:t>4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9301CA">
        <w:rPr>
          <w:b w:val="0"/>
          <w:color w:val="000000"/>
          <w:sz w:val="28"/>
          <w:szCs w:val="28"/>
        </w:rPr>
        <w:t>ПС,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F069F6">
        <w:rPr>
          <w:b w:val="0"/>
          <w:color w:val="000000"/>
          <w:sz w:val="28"/>
          <w:szCs w:val="28"/>
        </w:rPr>
        <w:t>3</w:t>
      </w:r>
      <w:r w:rsidR="00F5247E">
        <w:rPr>
          <w:b w:val="0"/>
          <w:color w:val="000000"/>
          <w:sz w:val="28"/>
          <w:szCs w:val="28"/>
        </w:rPr>
        <w:t>0</w:t>
      </w:r>
      <w:r w:rsidR="005D39C8">
        <w:rPr>
          <w:b w:val="0"/>
          <w:color w:val="000000"/>
          <w:sz w:val="28"/>
          <w:szCs w:val="28"/>
        </w:rPr>
        <w:t>0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>шруту регулярных перевозок 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9C3DB5">
        <w:rPr>
          <w:b w:val="0"/>
          <w:sz w:val="28"/>
          <w:szCs w:val="28"/>
        </w:rPr>
        <w:t xml:space="preserve">Саратов </w:t>
      </w:r>
      <w:r w:rsidR="005D39C8">
        <w:rPr>
          <w:b w:val="0"/>
          <w:sz w:val="28"/>
          <w:szCs w:val="28"/>
        </w:rPr>
        <w:t>(</w:t>
      </w:r>
      <w:r w:rsidR="00F069F6">
        <w:rPr>
          <w:b w:val="0"/>
          <w:sz w:val="28"/>
          <w:szCs w:val="28"/>
        </w:rPr>
        <w:t>Речной вокзал</w:t>
      </w:r>
      <w:r w:rsidR="005D39C8">
        <w:rPr>
          <w:b w:val="0"/>
          <w:sz w:val="28"/>
          <w:szCs w:val="28"/>
        </w:rPr>
        <w:t xml:space="preserve">) </w:t>
      </w:r>
      <w:r w:rsidR="009C3DB5">
        <w:rPr>
          <w:b w:val="0"/>
          <w:sz w:val="28"/>
          <w:szCs w:val="28"/>
        </w:rPr>
        <w:t>– Аэропорт «Гагарин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CF1D8A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F069F6" w:rsidRPr="00CA3B44" w:rsidRDefault="002B38AE" w:rsidP="002B38AE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9F6" w:rsidRPr="00B14FDB">
        <w:rPr>
          <w:rFonts w:ascii="Times New Roman" w:hAnsi="Times New Roman" w:cs="Times New Roman"/>
          <w:sz w:val="28"/>
          <w:szCs w:val="28"/>
        </w:rPr>
        <w:t xml:space="preserve">от начального остановочного пункта (Саратов </w:t>
      </w:r>
      <w:r w:rsidR="00F069F6">
        <w:rPr>
          <w:rFonts w:ascii="Times New Roman" w:hAnsi="Times New Roman" w:cs="Times New Roman"/>
          <w:sz w:val="28"/>
          <w:szCs w:val="28"/>
        </w:rPr>
        <w:t xml:space="preserve">(Речной вокзал) по улицам Набережная Космонавтов, </w:t>
      </w:r>
      <w:proofErr w:type="spellStart"/>
      <w:r w:rsidR="00F069F6">
        <w:rPr>
          <w:rFonts w:ascii="Times New Roman" w:hAnsi="Times New Roman" w:cs="Times New Roman"/>
          <w:sz w:val="28"/>
          <w:szCs w:val="28"/>
        </w:rPr>
        <w:t>Обуховскому</w:t>
      </w:r>
      <w:proofErr w:type="spellEnd"/>
      <w:r w:rsidR="00F069F6">
        <w:rPr>
          <w:rFonts w:ascii="Times New Roman" w:hAnsi="Times New Roman" w:cs="Times New Roman"/>
          <w:sz w:val="28"/>
          <w:szCs w:val="28"/>
        </w:rPr>
        <w:t xml:space="preserve"> переулку, улицам Лермонтова, Челюскинцев, Музейной площади, улицам Московская, Радищева, Соколовая, Мясницкая, </w:t>
      </w:r>
      <w:proofErr w:type="spellStart"/>
      <w:r w:rsidR="00F069F6">
        <w:rPr>
          <w:rFonts w:ascii="Times New Roman" w:hAnsi="Times New Roman" w:cs="Times New Roman"/>
          <w:sz w:val="28"/>
          <w:szCs w:val="28"/>
        </w:rPr>
        <w:t>Соколовогорская</w:t>
      </w:r>
      <w:proofErr w:type="spellEnd"/>
      <w:r w:rsidR="00F069F6">
        <w:rPr>
          <w:rFonts w:ascii="Times New Roman" w:hAnsi="Times New Roman" w:cs="Times New Roman"/>
          <w:sz w:val="28"/>
          <w:szCs w:val="28"/>
        </w:rPr>
        <w:t xml:space="preserve">, Аэропорт,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069F6">
        <w:rPr>
          <w:rFonts w:ascii="Times New Roman" w:hAnsi="Times New Roman" w:cs="Times New Roman"/>
          <w:sz w:val="28"/>
          <w:szCs w:val="28"/>
        </w:rPr>
        <w:t>Усть-Курдюмская</w:t>
      </w:r>
      <w:proofErr w:type="spellEnd"/>
      <w:r w:rsidR="00F069F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F069F6">
        <w:rPr>
          <w:rFonts w:ascii="Times New Roman" w:hAnsi="Times New Roman" w:cs="Times New Roman"/>
          <w:sz w:val="28"/>
          <w:szCs w:val="28"/>
        </w:rPr>
        <w:t>Усть-Курдюмскому</w:t>
      </w:r>
      <w:proofErr w:type="spellEnd"/>
      <w:r w:rsidR="00F069F6">
        <w:rPr>
          <w:rFonts w:ascii="Times New Roman" w:hAnsi="Times New Roman" w:cs="Times New Roman"/>
          <w:sz w:val="28"/>
          <w:szCs w:val="28"/>
        </w:rPr>
        <w:t xml:space="preserve"> шоссе через пос. </w:t>
      </w:r>
      <w:proofErr w:type="spellStart"/>
      <w:r w:rsidR="00F069F6">
        <w:rPr>
          <w:rFonts w:ascii="Times New Roman" w:hAnsi="Times New Roman" w:cs="Times New Roman"/>
          <w:sz w:val="28"/>
          <w:szCs w:val="28"/>
        </w:rPr>
        <w:t>Новогусельский</w:t>
      </w:r>
      <w:proofErr w:type="spellEnd"/>
      <w:r w:rsidR="00F069F6">
        <w:rPr>
          <w:rFonts w:ascii="Times New Roman" w:hAnsi="Times New Roman" w:cs="Times New Roman"/>
          <w:sz w:val="28"/>
          <w:szCs w:val="28"/>
        </w:rPr>
        <w:t xml:space="preserve"> </w:t>
      </w:r>
      <w:r w:rsidR="00F069F6" w:rsidRPr="00B14FDB">
        <w:rPr>
          <w:rFonts w:ascii="Times New Roman" w:hAnsi="Times New Roman" w:cs="Times New Roman"/>
          <w:sz w:val="28"/>
          <w:szCs w:val="28"/>
        </w:rPr>
        <w:t xml:space="preserve">далее по автомобильной дороге через </w:t>
      </w:r>
      <w:r w:rsidR="00F069F6">
        <w:rPr>
          <w:rFonts w:ascii="Times New Roman" w:hAnsi="Times New Roman" w:cs="Times New Roman"/>
          <w:sz w:val="28"/>
          <w:szCs w:val="28"/>
        </w:rPr>
        <w:t>в по</w:t>
      </w:r>
      <w:r w:rsidR="00F069F6" w:rsidRPr="00CA3B44">
        <w:rPr>
          <w:rFonts w:ascii="Times New Roman" w:hAnsi="Times New Roman" w:cs="Times New Roman"/>
          <w:sz w:val="28"/>
          <w:szCs w:val="28"/>
        </w:rPr>
        <w:t xml:space="preserve">с. </w:t>
      </w:r>
      <w:r w:rsidR="00F069F6">
        <w:rPr>
          <w:rFonts w:ascii="Times New Roman" w:hAnsi="Times New Roman" w:cs="Times New Roman"/>
          <w:sz w:val="28"/>
          <w:szCs w:val="28"/>
        </w:rPr>
        <w:t>Д</w:t>
      </w:r>
      <w:r w:rsidR="00F069F6" w:rsidRPr="00CA3B44">
        <w:rPr>
          <w:rFonts w:ascii="Times New Roman" w:hAnsi="Times New Roman" w:cs="Times New Roman"/>
          <w:sz w:val="28"/>
          <w:szCs w:val="28"/>
        </w:rPr>
        <w:t>убки</w:t>
      </w:r>
      <w:r w:rsidR="00F069F6">
        <w:rPr>
          <w:rFonts w:ascii="Times New Roman" w:hAnsi="Times New Roman" w:cs="Times New Roman"/>
          <w:sz w:val="28"/>
          <w:szCs w:val="28"/>
        </w:rPr>
        <w:t xml:space="preserve"> (по улицам Солнечная,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F069F6">
        <w:rPr>
          <w:rFonts w:ascii="Times New Roman" w:hAnsi="Times New Roman" w:cs="Times New Roman"/>
          <w:sz w:val="28"/>
          <w:szCs w:val="28"/>
        </w:rPr>
        <w:t>Центральная),</w:t>
      </w:r>
      <w:r w:rsidR="00F069F6" w:rsidRPr="00CA3B44">
        <w:rPr>
          <w:rFonts w:ascii="Times New Roman" w:hAnsi="Times New Roman" w:cs="Times New Roman"/>
          <w:sz w:val="28"/>
          <w:szCs w:val="28"/>
        </w:rPr>
        <w:t xml:space="preserve"> </w:t>
      </w:r>
      <w:r w:rsidR="00F069F6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F069F6">
        <w:rPr>
          <w:rFonts w:ascii="Times New Roman" w:hAnsi="Times New Roman" w:cs="Times New Roman"/>
          <w:sz w:val="28"/>
          <w:szCs w:val="28"/>
        </w:rPr>
        <w:t>Расловка</w:t>
      </w:r>
      <w:proofErr w:type="spellEnd"/>
      <w:r w:rsidR="00F069F6">
        <w:rPr>
          <w:rFonts w:ascii="Times New Roman" w:hAnsi="Times New Roman" w:cs="Times New Roman"/>
          <w:sz w:val="28"/>
          <w:szCs w:val="28"/>
        </w:rPr>
        <w:t xml:space="preserve"> 1-я далее по С</w:t>
      </w:r>
      <w:r w:rsidR="00F069F6" w:rsidRPr="00CA3B44">
        <w:rPr>
          <w:rFonts w:ascii="Times New Roman" w:hAnsi="Times New Roman" w:cs="Times New Roman"/>
          <w:sz w:val="28"/>
          <w:szCs w:val="28"/>
        </w:rPr>
        <w:t>еверн</w:t>
      </w:r>
      <w:r w:rsidR="00F069F6">
        <w:rPr>
          <w:rFonts w:ascii="Times New Roman" w:hAnsi="Times New Roman" w:cs="Times New Roman"/>
          <w:sz w:val="28"/>
          <w:szCs w:val="28"/>
        </w:rPr>
        <w:t>ому</w:t>
      </w:r>
      <w:r w:rsidR="00F069F6" w:rsidRPr="00CA3B44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F069F6">
        <w:rPr>
          <w:rFonts w:ascii="Times New Roman" w:hAnsi="Times New Roman" w:cs="Times New Roman"/>
          <w:sz w:val="28"/>
          <w:szCs w:val="28"/>
        </w:rPr>
        <w:t>у</w:t>
      </w:r>
      <w:r w:rsidR="00F069F6" w:rsidRPr="00CA3B44">
        <w:rPr>
          <w:rFonts w:ascii="Times New Roman" w:hAnsi="Times New Roman" w:cs="Times New Roman"/>
          <w:sz w:val="28"/>
          <w:szCs w:val="28"/>
        </w:rPr>
        <w:t xml:space="preserve"> к аэропорту Саратов – Центральный до конечного остановочного пункта </w:t>
      </w:r>
      <w:r w:rsidR="00F069F6">
        <w:rPr>
          <w:rFonts w:ascii="Times New Roman" w:hAnsi="Times New Roman" w:cs="Times New Roman"/>
          <w:sz w:val="28"/>
          <w:szCs w:val="28"/>
        </w:rPr>
        <w:t>(</w:t>
      </w:r>
      <w:r w:rsidR="00F069F6" w:rsidRPr="00CA3B44">
        <w:rPr>
          <w:rFonts w:ascii="Times New Roman" w:hAnsi="Times New Roman" w:cs="Times New Roman"/>
          <w:sz w:val="28"/>
          <w:szCs w:val="28"/>
        </w:rPr>
        <w:t>Аэропорт</w:t>
      </w:r>
      <w:proofErr w:type="gramEnd"/>
      <w:r w:rsidR="00F069F6" w:rsidRPr="00CA3B4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069F6" w:rsidRPr="00CA3B44">
        <w:rPr>
          <w:rFonts w:ascii="Times New Roman" w:hAnsi="Times New Roman" w:cs="Times New Roman"/>
          <w:sz w:val="28"/>
          <w:szCs w:val="28"/>
        </w:rPr>
        <w:t>Гагарин»</w:t>
      </w:r>
      <w:r w:rsidR="00F069F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B38AE" w:rsidRDefault="00633B60" w:rsidP="002B38AE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8AE">
        <w:rPr>
          <w:rFonts w:ascii="Times New Roman" w:hAnsi="Times New Roman" w:cs="Times New Roman"/>
          <w:i/>
          <w:sz w:val="28"/>
          <w:szCs w:val="28"/>
        </w:rPr>
        <w:t>в обратном направлении:</w:t>
      </w:r>
      <w:r w:rsidR="002B38AE" w:rsidRPr="002B38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38AE" w:rsidRPr="002B38AE" w:rsidRDefault="009A2724" w:rsidP="002B38AE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B38AE" w:rsidRPr="009165D2">
        <w:rPr>
          <w:rFonts w:ascii="Times New Roman" w:hAnsi="Times New Roman" w:cs="Times New Roman"/>
          <w:sz w:val="28"/>
          <w:szCs w:val="28"/>
        </w:rPr>
        <w:t xml:space="preserve"> от конечного остановочного пункта (Аэропорт «Гагарин») по Северному подходу к аэропорту Саратов – Центральный далее </w:t>
      </w:r>
      <w:r w:rsidR="002B38AE" w:rsidRPr="009165D2">
        <w:rPr>
          <w:rFonts w:ascii="Times New Roman" w:hAnsi="Times New Roman"/>
          <w:sz w:val="28"/>
          <w:szCs w:val="28"/>
        </w:rPr>
        <w:t xml:space="preserve">по автомобильной дороге через с. </w:t>
      </w:r>
      <w:proofErr w:type="spellStart"/>
      <w:r w:rsidR="002B38AE" w:rsidRPr="009165D2">
        <w:rPr>
          <w:rFonts w:ascii="Times New Roman" w:hAnsi="Times New Roman"/>
          <w:sz w:val="28"/>
          <w:szCs w:val="28"/>
        </w:rPr>
        <w:t>Расловка</w:t>
      </w:r>
      <w:proofErr w:type="spellEnd"/>
      <w:r w:rsidR="002B38AE" w:rsidRPr="009165D2">
        <w:rPr>
          <w:rFonts w:ascii="Times New Roman" w:hAnsi="Times New Roman"/>
          <w:sz w:val="28"/>
          <w:szCs w:val="28"/>
        </w:rPr>
        <w:t xml:space="preserve"> 1-я, по</w:t>
      </w:r>
      <w:r w:rsidR="002B38AE" w:rsidRPr="009165D2">
        <w:rPr>
          <w:rFonts w:ascii="Times New Roman" w:hAnsi="Times New Roman" w:cs="Times New Roman"/>
          <w:sz w:val="28"/>
          <w:szCs w:val="28"/>
        </w:rPr>
        <w:t>с. Дубки (по улицам Центральная, Солнечная)</w:t>
      </w:r>
      <w:r w:rsidR="002B38AE">
        <w:rPr>
          <w:rFonts w:ascii="Times New Roman" w:hAnsi="Times New Roman" w:cs="Times New Roman"/>
          <w:sz w:val="28"/>
          <w:szCs w:val="28"/>
        </w:rPr>
        <w:t xml:space="preserve"> </w:t>
      </w:r>
      <w:r w:rsidR="002B38AE" w:rsidRPr="009165D2">
        <w:rPr>
          <w:rFonts w:ascii="Times New Roman" w:hAnsi="Times New Roman"/>
          <w:sz w:val="28"/>
          <w:szCs w:val="28"/>
        </w:rPr>
        <w:t xml:space="preserve">далее по </w:t>
      </w:r>
      <w:proofErr w:type="spellStart"/>
      <w:r w:rsidR="002B38AE" w:rsidRPr="009165D2">
        <w:rPr>
          <w:rFonts w:ascii="Times New Roman" w:hAnsi="Times New Roman" w:cs="Times New Roman"/>
          <w:sz w:val="28"/>
          <w:szCs w:val="28"/>
        </w:rPr>
        <w:t>Усть-Курдюмскому</w:t>
      </w:r>
      <w:proofErr w:type="spellEnd"/>
      <w:r w:rsidR="002B38AE" w:rsidRPr="009165D2">
        <w:rPr>
          <w:rFonts w:ascii="Times New Roman" w:hAnsi="Times New Roman" w:cs="Times New Roman"/>
          <w:sz w:val="28"/>
          <w:szCs w:val="28"/>
        </w:rPr>
        <w:t xml:space="preserve"> шоссе через пос. </w:t>
      </w:r>
      <w:proofErr w:type="spellStart"/>
      <w:r w:rsidR="002B38AE" w:rsidRPr="009165D2">
        <w:rPr>
          <w:rFonts w:ascii="Times New Roman" w:hAnsi="Times New Roman" w:cs="Times New Roman"/>
          <w:sz w:val="28"/>
          <w:szCs w:val="28"/>
        </w:rPr>
        <w:t>Новогусельский</w:t>
      </w:r>
      <w:proofErr w:type="spellEnd"/>
      <w:r w:rsidR="002B38AE" w:rsidRPr="009165D2">
        <w:rPr>
          <w:rFonts w:ascii="Times New Roman" w:hAnsi="Times New Roman" w:cs="Times New Roman"/>
          <w:sz w:val="28"/>
          <w:szCs w:val="28"/>
        </w:rPr>
        <w:t xml:space="preserve"> в г. Саратов (по </w:t>
      </w:r>
      <w:proofErr w:type="spellStart"/>
      <w:r w:rsidR="002B38AE" w:rsidRPr="009165D2">
        <w:rPr>
          <w:rFonts w:ascii="Times New Roman" w:hAnsi="Times New Roman" w:cs="Times New Roman"/>
          <w:sz w:val="28"/>
          <w:szCs w:val="28"/>
        </w:rPr>
        <w:t>Усть-Курдюмскому</w:t>
      </w:r>
      <w:proofErr w:type="spellEnd"/>
      <w:r w:rsidR="002B38AE" w:rsidRPr="009165D2">
        <w:rPr>
          <w:rFonts w:ascii="Times New Roman" w:hAnsi="Times New Roman" w:cs="Times New Roman"/>
          <w:sz w:val="28"/>
          <w:szCs w:val="28"/>
        </w:rPr>
        <w:t xml:space="preserve"> шоссе, улицам </w:t>
      </w:r>
      <w:proofErr w:type="spellStart"/>
      <w:r w:rsidR="002B38AE" w:rsidRPr="009165D2">
        <w:rPr>
          <w:rFonts w:ascii="Times New Roman" w:hAnsi="Times New Roman" w:cs="Times New Roman"/>
          <w:sz w:val="28"/>
          <w:szCs w:val="28"/>
        </w:rPr>
        <w:t>Усть-Курдюмская</w:t>
      </w:r>
      <w:proofErr w:type="spellEnd"/>
      <w:r w:rsidR="002B38AE" w:rsidRPr="009165D2">
        <w:rPr>
          <w:rFonts w:ascii="Times New Roman" w:hAnsi="Times New Roman" w:cs="Times New Roman"/>
          <w:sz w:val="28"/>
          <w:szCs w:val="28"/>
        </w:rPr>
        <w:t xml:space="preserve">, Аэропорт, </w:t>
      </w:r>
      <w:proofErr w:type="spellStart"/>
      <w:r w:rsidR="002B38AE" w:rsidRPr="009165D2">
        <w:rPr>
          <w:rFonts w:ascii="Times New Roman" w:hAnsi="Times New Roman" w:cs="Times New Roman"/>
          <w:sz w:val="28"/>
          <w:szCs w:val="28"/>
        </w:rPr>
        <w:t>Соколовогорская</w:t>
      </w:r>
      <w:proofErr w:type="spellEnd"/>
      <w:r w:rsidR="002B38AE" w:rsidRPr="009165D2">
        <w:rPr>
          <w:rFonts w:ascii="Times New Roman" w:hAnsi="Times New Roman" w:cs="Times New Roman"/>
          <w:sz w:val="28"/>
          <w:szCs w:val="28"/>
        </w:rPr>
        <w:t>, Мясницкая, Соколовая, Симбирская, Большая Горная, Радищева, Московская, Набережная Космонавтов) до начального остановочного пункта (Саратов (Речной вокзал).</w:t>
      </w:r>
      <w:proofErr w:type="gramEnd"/>
    </w:p>
    <w:p w:rsidR="00442EF6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51BA8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042AA9">
        <w:rPr>
          <w:b w:val="0"/>
          <w:sz w:val="28"/>
          <w:szCs w:val="28"/>
        </w:rPr>
        <w:t xml:space="preserve">Саратов </w:t>
      </w:r>
      <w:r w:rsidR="00A06E36">
        <w:rPr>
          <w:b w:val="0"/>
          <w:sz w:val="28"/>
          <w:szCs w:val="28"/>
        </w:rPr>
        <w:t>(</w:t>
      </w:r>
      <w:r w:rsidR="002B38AE">
        <w:rPr>
          <w:b w:val="0"/>
          <w:sz w:val="28"/>
          <w:szCs w:val="28"/>
        </w:rPr>
        <w:t>Речной вокзал</w:t>
      </w:r>
      <w:r w:rsidR="00A06E36">
        <w:rPr>
          <w:b w:val="0"/>
          <w:sz w:val="28"/>
          <w:szCs w:val="28"/>
        </w:rPr>
        <w:t xml:space="preserve">) </w:t>
      </w:r>
      <w:r w:rsidR="009C3DB5">
        <w:rPr>
          <w:b w:val="0"/>
          <w:sz w:val="28"/>
          <w:szCs w:val="28"/>
        </w:rPr>
        <w:t>– Аэропорт «Гагарин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>остановочные пункты: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2B38AE">
        <w:rPr>
          <w:b w:val="0"/>
          <w:sz w:val="28"/>
          <w:szCs w:val="28"/>
        </w:rPr>
        <w:t>Саратов (Речной вокзал)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B38AE">
        <w:rPr>
          <w:b w:val="0"/>
          <w:color w:val="000000"/>
          <w:sz w:val="28"/>
          <w:szCs w:val="28"/>
        </w:rPr>
        <w:t>Саратов (ул. Радищева)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B38AE">
        <w:rPr>
          <w:b w:val="0"/>
          <w:color w:val="000000"/>
          <w:sz w:val="28"/>
          <w:szCs w:val="28"/>
        </w:rPr>
        <w:t>Юбилейный пос.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B38AE">
        <w:rPr>
          <w:b w:val="0"/>
          <w:color w:val="000000"/>
          <w:sz w:val="28"/>
          <w:szCs w:val="28"/>
        </w:rPr>
        <w:t>Дачи (Мельница)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proofErr w:type="spellStart"/>
      <w:r w:rsidRPr="002B38AE">
        <w:rPr>
          <w:b w:val="0"/>
          <w:color w:val="000000"/>
          <w:sz w:val="28"/>
          <w:szCs w:val="28"/>
        </w:rPr>
        <w:t>Гусельский</w:t>
      </w:r>
      <w:proofErr w:type="spellEnd"/>
      <w:r w:rsidRPr="002B38AE">
        <w:rPr>
          <w:b w:val="0"/>
          <w:color w:val="000000"/>
          <w:sz w:val="28"/>
          <w:szCs w:val="28"/>
        </w:rPr>
        <w:t xml:space="preserve"> мост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B38AE">
        <w:rPr>
          <w:b w:val="0"/>
          <w:color w:val="000000"/>
          <w:sz w:val="28"/>
          <w:szCs w:val="28"/>
        </w:rPr>
        <w:t>Тропинка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B38AE">
        <w:rPr>
          <w:b w:val="0"/>
          <w:color w:val="000000"/>
          <w:sz w:val="28"/>
          <w:szCs w:val="28"/>
        </w:rPr>
        <w:t>Дубки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proofErr w:type="spellStart"/>
      <w:r w:rsidRPr="002B38AE">
        <w:rPr>
          <w:b w:val="0"/>
          <w:color w:val="000000"/>
          <w:sz w:val="28"/>
          <w:szCs w:val="28"/>
        </w:rPr>
        <w:t>Липовский</w:t>
      </w:r>
      <w:proofErr w:type="spellEnd"/>
      <w:r w:rsidRPr="002B38AE">
        <w:rPr>
          <w:b w:val="0"/>
          <w:color w:val="000000"/>
          <w:sz w:val="28"/>
          <w:szCs w:val="28"/>
        </w:rPr>
        <w:t xml:space="preserve"> разъезд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proofErr w:type="spellStart"/>
      <w:r w:rsidRPr="002B38AE">
        <w:rPr>
          <w:b w:val="0"/>
          <w:color w:val="000000"/>
          <w:sz w:val="28"/>
          <w:szCs w:val="28"/>
        </w:rPr>
        <w:t>Расловка</w:t>
      </w:r>
      <w:proofErr w:type="spellEnd"/>
      <w:r w:rsidRPr="002B38AE">
        <w:rPr>
          <w:b w:val="0"/>
          <w:color w:val="000000"/>
          <w:sz w:val="28"/>
          <w:szCs w:val="28"/>
        </w:rPr>
        <w:t xml:space="preserve"> 1-я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B38AE">
        <w:rPr>
          <w:b w:val="0"/>
          <w:color w:val="000000"/>
          <w:sz w:val="28"/>
          <w:szCs w:val="28"/>
        </w:rPr>
        <w:t>Переезд</w:t>
      </w:r>
      <w:r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</w:t>
      </w:r>
      <w:r w:rsidR="00A85650">
        <w:rPr>
          <w:b w:val="0"/>
          <w:color w:val="000000"/>
          <w:sz w:val="28"/>
          <w:szCs w:val="28"/>
        </w:rPr>
        <w:t xml:space="preserve"> </w:t>
      </w:r>
      <w:r w:rsidRPr="003B275F">
        <w:rPr>
          <w:b w:val="0"/>
          <w:color w:val="000000"/>
          <w:sz w:val="28"/>
          <w:szCs w:val="28"/>
        </w:rPr>
        <w:t>Аэропорт «Гагарин»</w:t>
      </w:r>
      <w:r w:rsidR="005339EF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564669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bookmarkStart w:id="0" w:name="_GoBack"/>
      <w:bookmarkEnd w:id="0"/>
    </w:p>
    <w:sectPr w:rsidR="006110C0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1AB6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F1DBC"/>
    <w:rsid w:val="001F3191"/>
    <w:rsid w:val="001F480D"/>
    <w:rsid w:val="00201239"/>
    <w:rsid w:val="0021200F"/>
    <w:rsid w:val="00212052"/>
    <w:rsid w:val="00220743"/>
    <w:rsid w:val="002217D6"/>
    <w:rsid w:val="00227F2E"/>
    <w:rsid w:val="00231750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B38AE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6110C0"/>
    <w:rsid w:val="00615779"/>
    <w:rsid w:val="006247C6"/>
    <w:rsid w:val="006253BF"/>
    <w:rsid w:val="00626F5D"/>
    <w:rsid w:val="0063264E"/>
    <w:rsid w:val="00632B4B"/>
    <w:rsid w:val="00633B60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228"/>
    <w:rsid w:val="00707AB3"/>
    <w:rsid w:val="00712783"/>
    <w:rsid w:val="00713AA5"/>
    <w:rsid w:val="00724B30"/>
    <w:rsid w:val="0073129B"/>
    <w:rsid w:val="00736327"/>
    <w:rsid w:val="00741D3C"/>
    <w:rsid w:val="00743D0D"/>
    <w:rsid w:val="007442EF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2E9"/>
    <w:rsid w:val="009843A8"/>
    <w:rsid w:val="00986ECE"/>
    <w:rsid w:val="00987C4F"/>
    <w:rsid w:val="00990A6A"/>
    <w:rsid w:val="0099377E"/>
    <w:rsid w:val="00993F56"/>
    <w:rsid w:val="00995EA4"/>
    <w:rsid w:val="00996BBC"/>
    <w:rsid w:val="009A2724"/>
    <w:rsid w:val="009A3084"/>
    <w:rsid w:val="009A6062"/>
    <w:rsid w:val="009B387B"/>
    <w:rsid w:val="009B5770"/>
    <w:rsid w:val="009C3DB5"/>
    <w:rsid w:val="009C6E78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96A37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17A50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069F6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8315-B728-49CC-A92D-05383445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2018-11-28T10:30:00Z</cp:lastPrinted>
  <dcterms:created xsi:type="dcterms:W3CDTF">2018-12-12T06:34:00Z</dcterms:created>
  <dcterms:modified xsi:type="dcterms:W3CDTF">2018-12-12T06:34:00Z</dcterms:modified>
</cp:coreProperties>
</file>