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0" w:rsidRPr="005B51CD" w:rsidRDefault="00A90130" w:rsidP="00A90130">
      <w:pPr>
        <w:pStyle w:val="a3"/>
        <w:jc w:val="center"/>
        <w:rPr>
          <w:rFonts w:ascii="PT Astra Serif" w:hAnsi="PT Astra Serif" w:cs="Arial"/>
        </w:rPr>
      </w:pPr>
      <w:r w:rsidRPr="005B51CD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30" w:rsidRPr="005B51CD" w:rsidRDefault="00A90130" w:rsidP="00A90130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A90130" w:rsidRPr="005B51CD" w:rsidRDefault="00A90130" w:rsidP="00A90130">
      <w:pPr>
        <w:jc w:val="center"/>
        <w:rPr>
          <w:rFonts w:ascii="PT Astra Serif" w:hAnsi="PT Astra Serif"/>
          <w:b/>
          <w:sz w:val="30"/>
          <w:szCs w:val="30"/>
        </w:rPr>
      </w:pPr>
      <w:r w:rsidRPr="005B51CD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A90130" w:rsidRPr="005B51CD" w:rsidRDefault="00A90130" w:rsidP="00A90130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5B51CD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A90130" w:rsidRPr="005B51CD" w:rsidRDefault="000C71B6" w:rsidP="00A90130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B51C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9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A90130" w:rsidRPr="005B51CD" w:rsidRDefault="000C71B6" w:rsidP="00A90130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 w:rsidRPr="005B51CD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.45pt;width:466.6pt;height:0;z-index:251661312" o:connectortype="straight"/>
        </w:pict>
      </w:r>
    </w:p>
    <w:p w:rsidR="00A90130" w:rsidRPr="005B51CD" w:rsidRDefault="00A90130" w:rsidP="00A90130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5B51CD">
        <w:rPr>
          <w:rFonts w:ascii="PT Astra Serif" w:hAnsi="PT Astra Serif"/>
          <w:b/>
          <w:sz w:val="30"/>
        </w:rPr>
        <w:t>П</w:t>
      </w:r>
      <w:proofErr w:type="gramEnd"/>
      <w:r w:rsidRPr="005B51CD">
        <w:rPr>
          <w:rFonts w:ascii="PT Astra Serif" w:hAnsi="PT Astra Serif"/>
          <w:b/>
          <w:sz w:val="30"/>
        </w:rPr>
        <w:t xml:space="preserve"> Р И К А З</w:t>
      </w:r>
    </w:p>
    <w:p w:rsidR="00A90130" w:rsidRPr="005B51CD" w:rsidRDefault="00A90130" w:rsidP="00A90130">
      <w:pPr>
        <w:pStyle w:val="a3"/>
        <w:jc w:val="center"/>
        <w:rPr>
          <w:rFonts w:ascii="PT Astra Serif" w:hAnsi="PT Astra Serif"/>
          <w:b/>
        </w:rPr>
      </w:pPr>
    </w:p>
    <w:p w:rsidR="00A90130" w:rsidRPr="005B51CD" w:rsidRDefault="00A90130" w:rsidP="00A90130">
      <w:pPr>
        <w:pStyle w:val="a3"/>
        <w:jc w:val="center"/>
        <w:rPr>
          <w:rFonts w:ascii="PT Astra Serif" w:hAnsi="PT Astra Serif"/>
          <w:b/>
        </w:rPr>
      </w:pPr>
    </w:p>
    <w:p w:rsidR="00A90130" w:rsidRPr="005B51CD" w:rsidRDefault="00A90130" w:rsidP="00A90130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51CD">
        <w:rPr>
          <w:rFonts w:ascii="PT Astra Serif" w:hAnsi="PT Astra Serif"/>
          <w:color w:val="000000"/>
          <w:sz w:val="28"/>
          <w:szCs w:val="28"/>
        </w:rPr>
        <w:t>от ____________№ ___________</w:t>
      </w:r>
    </w:p>
    <w:p w:rsidR="00A90130" w:rsidRPr="005B51CD" w:rsidRDefault="00A90130" w:rsidP="00A90130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A90130" w:rsidRPr="005B51CD" w:rsidRDefault="00A90130" w:rsidP="00A90130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5B51CD">
        <w:rPr>
          <w:rFonts w:ascii="PT Astra Serif" w:hAnsi="PT Astra Serif"/>
          <w:color w:val="000000"/>
        </w:rPr>
        <w:t>г. Саратов</w:t>
      </w:r>
    </w:p>
    <w:p w:rsidR="00A90130" w:rsidRPr="005B51CD" w:rsidRDefault="00A90130" w:rsidP="00A90130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A90130" w:rsidRPr="005B51CD" w:rsidRDefault="00A90130" w:rsidP="00A90130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A90130" w:rsidRPr="005B51CD" w:rsidRDefault="00A90130" w:rsidP="00A90130">
      <w:pPr>
        <w:pStyle w:val="Style7"/>
        <w:widowControl/>
        <w:spacing w:before="6"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5B51CD">
        <w:rPr>
          <w:rStyle w:val="FontStyle13"/>
          <w:rFonts w:ascii="PT Astra Serif" w:hAnsi="PT Astra Serif"/>
          <w:sz w:val="28"/>
          <w:szCs w:val="28"/>
        </w:rPr>
        <w:t xml:space="preserve">О внесении изменения в приказ </w:t>
      </w:r>
    </w:p>
    <w:p w:rsidR="00A90130" w:rsidRPr="005B51CD" w:rsidRDefault="00A90130" w:rsidP="00A90130">
      <w:pPr>
        <w:pStyle w:val="Style7"/>
        <w:widowControl/>
        <w:spacing w:before="6"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5B51CD">
        <w:rPr>
          <w:rStyle w:val="FontStyle13"/>
          <w:rFonts w:ascii="PT Astra Serif" w:hAnsi="PT Astra Serif"/>
          <w:sz w:val="28"/>
          <w:szCs w:val="28"/>
        </w:rPr>
        <w:t xml:space="preserve">министерства транспорта </w:t>
      </w:r>
    </w:p>
    <w:p w:rsidR="00A90130" w:rsidRPr="005B51CD" w:rsidRDefault="00A90130" w:rsidP="00A90130">
      <w:pPr>
        <w:pStyle w:val="Style7"/>
        <w:widowControl/>
        <w:spacing w:before="6"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5B51CD">
        <w:rPr>
          <w:rStyle w:val="FontStyle13"/>
          <w:rFonts w:ascii="PT Astra Serif" w:hAnsi="PT Astra Serif"/>
          <w:sz w:val="28"/>
          <w:szCs w:val="28"/>
        </w:rPr>
        <w:t>и дорожного хозяйства Саратовской области</w:t>
      </w:r>
    </w:p>
    <w:p w:rsidR="00A90130" w:rsidRPr="005B51CD" w:rsidRDefault="00A90130" w:rsidP="00A90130">
      <w:pPr>
        <w:pStyle w:val="Style7"/>
        <w:widowControl/>
        <w:spacing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5B51CD">
        <w:rPr>
          <w:rStyle w:val="FontStyle13"/>
          <w:rFonts w:ascii="PT Astra Serif" w:hAnsi="PT Astra Serif"/>
          <w:sz w:val="28"/>
          <w:szCs w:val="28"/>
        </w:rPr>
        <w:t xml:space="preserve">от </w:t>
      </w:r>
      <w:r w:rsidR="00816AA0" w:rsidRPr="005B51CD">
        <w:rPr>
          <w:rStyle w:val="FontStyle13"/>
          <w:rFonts w:ascii="PT Astra Serif" w:hAnsi="PT Astra Serif"/>
          <w:sz w:val="28"/>
          <w:szCs w:val="28"/>
        </w:rPr>
        <w:t>14</w:t>
      </w:r>
      <w:r w:rsidRPr="005B51CD">
        <w:rPr>
          <w:rStyle w:val="FontStyle13"/>
          <w:rFonts w:ascii="PT Astra Serif" w:hAnsi="PT Astra Serif"/>
          <w:sz w:val="28"/>
          <w:szCs w:val="28"/>
        </w:rPr>
        <w:t xml:space="preserve"> </w:t>
      </w:r>
      <w:r w:rsidR="00816AA0" w:rsidRPr="005B51CD">
        <w:rPr>
          <w:rStyle w:val="FontStyle13"/>
          <w:rFonts w:ascii="PT Astra Serif" w:hAnsi="PT Astra Serif"/>
          <w:sz w:val="28"/>
          <w:szCs w:val="28"/>
        </w:rPr>
        <w:t>ноября 2022</w:t>
      </w:r>
      <w:r w:rsidRPr="005B51CD">
        <w:rPr>
          <w:rStyle w:val="FontStyle13"/>
          <w:rFonts w:ascii="PT Astra Serif" w:hAnsi="PT Astra Serif"/>
          <w:sz w:val="28"/>
          <w:szCs w:val="28"/>
        </w:rPr>
        <w:t xml:space="preserve"> года № 01-01-18/</w:t>
      </w:r>
      <w:r w:rsidR="00816AA0" w:rsidRPr="005B51CD">
        <w:rPr>
          <w:rStyle w:val="FontStyle13"/>
          <w:rFonts w:ascii="PT Astra Serif" w:hAnsi="PT Astra Serif"/>
          <w:sz w:val="28"/>
          <w:szCs w:val="28"/>
        </w:rPr>
        <w:t>2</w:t>
      </w:r>
      <w:r w:rsidRPr="005B51CD">
        <w:rPr>
          <w:rStyle w:val="FontStyle13"/>
          <w:rFonts w:ascii="PT Astra Serif" w:hAnsi="PT Astra Serif"/>
          <w:sz w:val="28"/>
          <w:szCs w:val="28"/>
        </w:rPr>
        <w:t>4</w:t>
      </w:r>
      <w:r w:rsidR="00816AA0" w:rsidRPr="005B51CD">
        <w:rPr>
          <w:rStyle w:val="FontStyle13"/>
          <w:rFonts w:ascii="PT Astra Serif" w:hAnsi="PT Astra Serif"/>
          <w:sz w:val="28"/>
          <w:szCs w:val="28"/>
        </w:rPr>
        <w:t>5</w:t>
      </w:r>
    </w:p>
    <w:p w:rsidR="00A90130" w:rsidRPr="005B51CD" w:rsidRDefault="00A90130" w:rsidP="00A90130">
      <w:pPr>
        <w:pStyle w:val="Style8"/>
        <w:widowControl/>
        <w:spacing w:line="240" w:lineRule="exact"/>
        <w:ind w:right="23"/>
        <w:rPr>
          <w:rFonts w:ascii="PT Astra Serif" w:hAnsi="PT Astra Serif"/>
          <w:sz w:val="28"/>
          <w:szCs w:val="28"/>
        </w:rPr>
      </w:pPr>
    </w:p>
    <w:p w:rsidR="00A90130" w:rsidRPr="005B51CD" w:rsidRDefault="00A90130" w:rsidP="00A90130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r w:rsidRPr="005B51CD">
        <w:rPr>
          <w:rStyle w:val="FontStyle14"/>
          <w:rFonts w:ascii="PT Astra Serif" w:hAnsi="PT Astra Serif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A90130" w:rsidRPr="005B51CD" w:rsidRDefault="00A90130" w:rsidP="00A90130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5B51CD">
        <w:rPr>
          <w:rStyle w:val="FontStyle14"/>
          <w:rFonts w:ascii="PT Astra Serif" w:hAnsi="PT Astra Serif"/>
          <w:sz w:val="28"/>
          <w:szCs w:val="28"/>
        </w:rPr>
        <w:t>Внести в приказ министерства транспорта и дорожного хозяйства Саратовской области</w:t>
      </w:r>
      <w:r w:rsidRPr="005B51CD">
        <w:rPr>
          <w:rStyle w:val="FontStyle14"/>
          <w:rFonts w:ascii="PT Astra Serif" w:hAnsi="PT Astra Serif"/>
          <w:b/>
          <w:sz w:val="28"/>
          <w:szCs w:val="28"/>
        </w:rPr>
        <w:t xml:space="preserve"> 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 xml:space="preserve">от </w:t>
      </w:r>
      <w:r w:rsidR="00816AA0" w:rsidRPr="005B51CD">
        <w:rPr>
          <w:rStyle w:val="FontStyle13"/>
          <w:rFonts w:ascii="PT Astra Serif" w:hAnsi="PT Astra Serif"/>
          <w:b w:val="0"/>
          <w:sz w:val="28"/>
          <w:szCs w:val="28"/>
        </w:rPr>
        <w:t>14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 xml:space="preserve"> </w:t>
      </w:r>
      <w:r w:rsidR="00816AA0" w:rsidRPr="005B51CD">
        <w:rPr>
          <w:rStyle w:val="FontStyle13"/>
          <w:rFonts w:ascii="PT Astra Serif" w:hAnsi="PT Astra Serif"/>
          <w:b w:val="0"/>
          <w:sz w:val="28"/>
          <w:szCs w:val="28"/>
        </w:rPr>
        <w:t>ноября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 xml:space="preserve"> 202</w:t>
      </w:r>
      <w:r w:rsidR="00816AA0" w:rsidRPr="005B51CD">
        <w:rPr>
          <w:rStyle w:val="FontStyle13"/>
          <w:rFonts w:ascii="PT Astra Serif" w:hAnsi="PT Astra Serif"/>
          <w:b w:val="0"/>
          <w:sz w:val="28"/>
          <w:szCs w:val="28"/>
        </w:rPr>
        <w:t>2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 xml:space="preserve"> года № 01-01-18/</w:t>
      </w:r>
      <w:r w:rsidR="00816AA0" w:rsidRPr="005B51CD">
        <w:rPr>
          <w:rStyle w:val="FontStyle13"/>
          <w:rFonts w:ascii="PT Astra Serif" w:hAnsi="PT Astra Serif"/>
          <w:b w:val="0"/>
          <w:sz w:val="28"/>
          <w:szCs w:val="28"/>
        </w:rPr>
        <w:t>2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>4</w:t>
      </w:r>
      <w:r w:rsidR="00816AA0" w:rsidRPr="005B51CD">
        <w:rPr>
          <w:rStyle w:val="FontStyle13"/>
          <w:rFonts w:ascii="PT Astra Serif" w:hAnsi="PT Astra Serif"/>
          <w:b w:val="0"/>
          <w:sz w:val="28"/>
          <w:szCs w:val="28"/>
        </w:rPr>
        <w:t>5</w:t>
      </w:r>
      <w:r w:rsidRPr="005B51CD">
        <w:rPr>
          <w:rStyle w:val="FontStyle13"/>
          <w:rFonts w:ascii="PT Astra Serif" w:hAnsi="PT Astra Serif"/>
          <w:b w:val="0"/>
          <w:sz w:val="28"/>
          <w:szCs w:val="28"/>
        </w:rPr>
        <w:t xml:space="preserve"> </w:t>
      </w:r>
      <w:r w:rsidRPr="005B51CD">
        <w:rPr>
          <w:rStyle w:val="FontStyle14"/>
          <w:rFonts w:ascii="PT Astra Serif" w:hAnsi="PT Astra Serif"/>
          <w:sz w:val="28"/>
          <w:szCs w:val="28"/>
        </w:rPr>
        <w:t>«</w:t>
      </w:r>
      <w:r w:rsidRPr="005B51CD">
        <w:rPr>
          <w:rFonts w:ascii="PT Astra Serif" w:hAnsi="PT Astra Serif"/>
          <w:sz w:val="28"/>
          <w:szCs w:val="28"/>
          <w:lang w:eastAsia="ru-RU"/>
        </w:rPr>
        <w:t xml:space="preserve">Об утверждении </w:t>
      </w:r>
      <w:r w:rsidR="00816AA0" w:rsidRPr="005B51CD">
        <w:rPr>
          <w:rFonts w:ascii="PT Astra Serif" w:hAnsi="PT Astra Serif" w:cs="Times New Roman"/>
          <w:sz w:val="28"/>
          <w:szCs w:val="28"/>
        </w:rPr>
        <w:t xml:space="preserve">Порядка оплаты труда руководителей, заместителей руководителей, главных бухгалтеров в обществах, управление </w:t>
      </w:r>
      <w:proofErr w:type="gramStart"/>
      <w:r w:rsidR="00816AA0" w:rsidRPr="005B51CD">
        <w:rPr>
          <w:rFonts w:ascii="PT Astra Serif" w:hAnsi="PT Astra Serif" w:cs="Times New Roman"/>
          <w:sz w:val="28"/>
          <w:szCs w:val="28"/>
        </w:rPr>
        <w:t>долями</w:t>
      </w:r>
      <w:proofErr w:type="gramEnd"/>
      <w:r w:rsidR="00816AA0" w:rsidRPr="005B51CD">
        <w:rPr>
          <w:rFonts w:ascii="PT Astra Serif" w:hAnsi="PT Astra Serif" w:cs="Times New Roman"/>
          <w:sz w:val="28"/>
          <w:szCs w:val="28"/>
        </w:rPr>
        <w:t xml:space="preserve"> в уставном капитале которых осуществляет министерство транспорта и дорожного хозяйства Саратовской области</w:t>
      </w:r>
      <w:r w:rsidRPr="005B51CD">
        <w:rPr>
          <w:rStyle w:val="FontStyle14"/>
          <w:rFonts w:ascii="PT Astra Serif" w:hAnsi="PT Astra Serif"/>
          <w:sz w:val="28"/>
          <w:szCs w:val="28"/>
        </w:rPr>
        <w:t>» следующее изменение:</w:t>
      </w:r>
    </w:p>
    <w:p w:rsidR="00A90130" w:rsidRPr="005B51CD" w:rsidRDefault="00A90130" w:rsidP="00A90130">
      <w:pPr>
        <w:pStyle w:val="ac"/>
        <w:numPr>
          <w:ilvl w:val="0"/>
          <w:numId w:val="10"/>
        </w:numPr>
        <w:tabs>
          <w:tab w:val="left" w:pos="0"/>
        </w:tabs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5B51CD">
        <w:rPr>
          <w:rStyle w:val="FontStyle14"/>
          <w:rFonts w:ascii="PT Astra Serif" w:hAnsi="PT Astra Serif"/>
          <w:sz w:val="28"/>
          <w:szCs w:val="28"/>
        </w:rPr>
        <w:t>Изложив приложение № 2 в новой редакции, согласно Приложению.</w:t>
      </w:r>
    </w:p>
    <w:p w:rsidR="00A90130" w:rsidRPr="005B51CD" w:rsidRDefault="00A90130" w:rsidP="00A90130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5B51CD">
        <w:rPr>
          <w:rFonts w:ascii="PT Astra Serif" w:hAnsi="PT Astra Serif"/>
          <w:sz w:val="28"/>
          <w:szCs w:val="28"/>
        </w:rPr>
        <w:t>Министерству информации и массовых коммуникаций Саратовской области опубликовать настоящий приказ.</w:t>
      </w:r>
    </w:p>
    <w:p w:rsidR="00A90130" w:rsidRPr="005B51CD" w:rsidRDefault="00A90130" w:rsidP="00A90130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5B51CD">
        <w:rPr>
          <w:rStyle w:val="FontStyle14"/>
          <w:rFonts w:ascii="PT Astra Serif" w:hAnsi="PT Astra Serif"/>
          <w:sz w:val="28"/>
          <w:szCs w:val="28"/>
        </w:rPr>
        <w:t xml:space="preserve"> </w:t>
      </w:r>
      <w:proofErr w:type="gramStart"/>
      <w:r w:rsidRPr="005B51CD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5B51CD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A90130" w:rsidRPr="005B51CD" w:rsidRDefault="00A90130" w:rsidP="00A90130">
      <w:pPr>
        <w:pStyle w:val="Heading2"/>
        <w:spacing w:line="0" w:lineRule="atLeast"/>
        <w:ind w:right="449" w:firstLine="567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A90130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A90130">
      <w:pPr>
        <w:pStyle w:val="Style8"/>
        <w:widowControl/>
        <w:spacing w:line="302" w:lineRule="exact"/>
        <w:ind w:firstLine="0"/>
        <w:rPr>
          <w:rStyle w:val="FontStyle14"/>
          <w:rFonts w:ascii="PT Astra Serif" w:hAnsi="PT Astra Serif"/>
          <w:b/>
          <w:sz w:val="28"/>
          <w:szCs w:val="28"/>
        </w:rPr>
      </w:pPr>
      <w:r w:rsidRPr="005B51CD">
        <w:rPr>
          <w:rStyle w:val="FontStyle14"/>
          <w:rFonts w:ascii="PT Astra Serif" w:hAnsi="PT Astra Serif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 w:rsidRPr="005B51CD">
        <w:rPr>
          <w:rStyle w:val="FontStyle14"/>
          <w:rFonts w:ascii="PT Astra Serif" w:hAnsi="PT Astra Serif"/>
          <w:b/>
          <w:sz w:val="28"/>
          <w:szCs w:val="28"/>
        </w:rPr>
        <w:t>Петаев</w:t>
      </w:r>
      <w:proofErr w:type="spellEnd"/>
    </w:p>
    <w:p w:rsidR="00A90130" w:rsidRPr="005B51CD" w:rsidRDefault="00A90130" w:rsidP="00A90130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A90130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C30C5C" w:rsidRPr="005B51CD" w:rsidRDefault="00C30C5C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A90130" w:rsidRPr="005B51CD" w:rsidRDefault="00A90130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C30C5C" w:rsidRPr="005B51CD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Pr="005B51CD">
        <w:rPr>
          <w:rFonts w:ascii="PT Astra Serif" w:hAnsi="PT Astra Serif" w:cs="Times New Roman"/>
          <w:spacing w:val="-42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 xml:space="preserve"> к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приказу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министерства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транспорта</w:t>
      </w:r>
    </w:p>
    <w:p w:rsidR="00C30C5C" w:rsidRPr="005B51CD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PT Astra Serif" w:hAnsi="PT Astra Serif" w:cs="Times New Roman"/>
          <w:spacing w:val="-5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и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дорожного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хозяйства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</w:p>
    <w:p w:rsidR="00C30C5C" w:rsidRPr="005B51CD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Саратовской</w:t>
      </w:r>
      <w:r w:rsidRPr="005B51C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области</w:t>
      </w:r>
    </w:p>
    <w:p w:rsidR="00C30C5C" w:rsidRPr="005B51CD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от</w:t>
      </w:r>
      <w:r w:rsidRPr="005B51CD">
        <w:rPr>
          <w:rFonts w:ascii="PT Astra Serif" w:hAnsi="PT Astra Serif" w:cs="Times New Roman"/>
          <w:spacing w:val="-2"/>
          <w:sz w:val="28"/>
          <w:szCs w:val="28"/>
        </w:rPr>
        <w:t xml:space="preserve"> __________ </w:t>
      </w:r>
      <w:r w:rsidRPr="005B51CD">
        <w:rPr>
          <w:rFonts w:ascii="PT Astra Serif" w:hAnsi="PT Astra Serif" w:cs="Times New Roman"/>
          <w:sz w:val="28"/>
          <w:szCs w:val="28"/>
        </w:rPr>
        <w:t>№_______</w:t>
      </w:r>
    </w:p>
    <w:p w:rsidR="00C30C5C" w:rsidRPr="005B51CD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«Приложение № 2</w:t>
      </w:r>
      <w:r w:rsidRPr="005B51CD">
        <w:rPr>
          <w:rFonts w:ascii="PT Astra Serif" w:hAnsi="PT Astra Serif" w:cs="Times New Roman"/>
          <w:spacing w:val="-42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 xml:space="preserve"> к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приказу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министерства</w:t>
      </w:r>
      <w:r w:rsidRPr="005B51C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транспорта</w:t>
      </w:r>
    </w:p>
    <w:p w:rsidR="00C30C5C" w:rsidRPr="005B51CD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PT Astra Serif" w:hAnsi="PT Astra Serif" w:cs="Times New Roman"/>
          <w:spacing w:val="-5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и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дорожного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хозяйства</w:t>
      </w:r>
      <w:r w:rsidRPr="005B51CD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</w:p>
    <w:p w:rsidR="00C30C5C" w:rsidRPr="005B51CD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Саратовской</w:t>
      </w:r>
      <w:r w:rsidRPr="005B51C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области</w:t>
      </w:r>
    </w:p>
    <w:p w:rsidR="00C30C5C" w:rsidRPr="005B51CD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PT Astra Serif" w:hAnsi="PT Astra Serif" w:cs="Times New Roman"/>
          <w:sz w:val="28"/>
          <w:szCs w:val="28"/>
        </w:rPr>
      </w:pPr>
      <w:r w:rsidRPr="005B51CD">
        <w:rPr>
          <w:rFonts w:ascii="PT Astra Serif" w:hAnsi="PT Astra Serif" w:cs="Times New Roman"/>
          <w:sz w:val="28"/>
          <w:szCs w:val="28"/>
        </w:rPr>
        <w:t>от</w:t>
      </w:r>
      <w:r w:rsidRPr="005B51CD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16AA0" w:rsidRPr="005B51CD">
        <w:rPr>
          <w:rFonts w:ascii="PT Astra Serif" w:hAnsi="PT Astra Serif" w:cs="Times New Roman"/>
          <w:spacing w:val="-2"/>
          <w:sz w:val="28"/>
          <w:szCs w:val="28"/>
        </w:rPr>
        <w:t>14</w:t>
      </w:r>
      <w:r w:rsidRPr="005B51CD">
        <w:rPr>
          <w:rFonts w:ascii="PT Astra Serif" w:hAnsi="PT Astra Serif" w:cs="Times New Roman"/>
          <w:spacing w:val="-2"/>
          <w:sz w:val="28"/>
          <w:szCs w:val="28"/>
        </w:rPr>
        <w:t>.</w:t>
      </w:r>
      <w:r w:rsidR="00816AA0" w:rsidRPr="005B51CD">
        <w:rPr>
          <w:rFonts w:ascii="PT Astra Serif" w:hAnsi="PT Astra Serif" w:cs="Times New Roman"/>
          <w:spacing w:val="-2"/>
          <w:sz w:val="28"/>
          <w:szCs w:val="28"/>
        </w:rPr>
        <w:t>11</w:t>
      </w:r>
      <w:r w:rsidRPr="005B51CD">
        <w:rPr>
          <w:rFonts w:ascii="PT Astra Serif" w:hAnsi="PT Astra Serif" w:cs="Times New Roman"/>
          <w:spacing w:val="-2"/>
          <w:sz w:val="28"/>
          <w:szCs w:val="28"/>
        </w:rPr>
        <w:t>.202</w:t>
      </w:r>
      <w:r w:rsidR="00816AA0" w:rsidRPr="005B51CD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6E4B8E" w:rsidRPr="005B51CD">
        <w:rPr>
          <w:rFonts w:ascii="PT Astra Serif" w:hAnsi="PT Astra Serif" w:cs="Times New Roman"/>
          <w:spacing w:val="-2"/>
          <w:sz w:val="28"/>
          <w:szCs w:val="28"/>
        </w:rPr>
        <w:t>г</w:t>
      </w:r>
      <w:r w:rsidRPr="005B51CD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№</w:t>
      </w:r>
      <w:r w:rsidR="005B51CD">
        <w:rPr>
          <w:rFonts w:ascii="PT Astra Serif" w:hAnsi="PT Astra Serif" w:cs="Times New Roman"/>
          <w:sz w:val="28"/>
          <w:szCs w:val="28"/>
        </w:rPr>
        <w:t xml:space="preserve"> </w:t>
      </w:r>
      <w:r w:rsidRPr="005B51CD">
        <w:rPr>
          <w:rFonts w:ascii="PT Astra Serif" w:hAnsi="PT Astra Serif" w:cs="Times New Roman"/>
          <w:sz w:val="28"/>
          <w:szCs w:val="28"/>
        </w:rPr>
        <w:t>01-01-18/</w:t>
      </w:r>
      <w:r w:rsidR="00816AA0" w:rsidRPr="005B51CD">
        <w:rPr>
          <w:rFonts w:ascii="PT Astra Serif" w:hAnsi="PT Astra Serif" w:cs="Times New Roman"/>
          <w:sz w:val="28"/>
          <w:szCs w:val="28"/>
        </w:rPr>
        <w:t>2</w:t>
      </w:r>
      <w:r w:rsidRPr="005B51CD">
        <w:rPr>
          <w:rFonts w:ascii="PT Astra Serif" w:hAnsi="PT Astra Serif" w:cs="Times New Roman"/>
          <w:sz w:val="28"/>
          <w:szCs w:val="28"/>
        </w:rPr>
        <w:t>4</w:t>
      </w:r>
      <w:r w:rsidR="00816AA0" w:rsidRPr="005B51CD">
        <w:rPr>
          <w:rFonts w:ascii="PT Astra Serif" w:hAnsi="PT Astra Serif" w:cs="Times New Roman"/>
          <w:sz w:val="28"/>
          <w:szCs w:val="28"/>
        </w:rPr>
        <w:t>5</w:t>
      </w:r>
      <w:r w:rsidRPr="005B51CD">
        <w:rPr>
          <w:rFonts w:ascii="PT Astra Serif" w:hAnsi="PT Astra Serif" w:cs="Times New Roman"/>
          <w:sz w:val="28"/>
          <w:szCs w:val="28"/>
        </w:rPr>
        <w:t>»</w:t>
      </w:r>
    </w:p>
    <w:p w:rsidR="00C30C5C" w:rsidRPr="005B51CD" w:rsidRDefault="00C30C5C" w:rsidP="00134FB6">
      <w:pPr>
        <w:pStyle w:val="Heading2"/>
        <w:spacing w:line="0" w:lineRule="atLeast"/>
        <w:ind w:right="449"/>
        <w:rPr>
          <w:rFonts w:ascii="PT Astra Serif" w:hAnsi="PT Astra Serif" w:cs="Times New Roman"/>
          <w:sz w:val="28"/>
          <w:szCs w:val="28"/>
        </w:rPr>
      </w:pPr>
    </w:p>
    <w:p w:rsidR="00816AA0" w:rsidRPr="005B51CD" w:rsidRDefault="00816AA0" w:rsidP="00816AA0">
      <w:pPr>
        <w:pStyle w:val="ConsPlusTitle"/>
        <w:spacing w:line="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5B51CD">
        <w:rPr>
          <w:rFonts w:ascii="PT Astra Serif" w:hAnsi="PT Astra Serif" w:cs="Times New Roman"/>
          <w:sz w:val="24"/>
          <w:szCs w:val="24"/>
        </w:rPr>
        <w:t xml:space="preserve">ДОЛЖНОСТНЫЕ ОКЛАДЫ РУКОВОДИТЕЛЕЙ ОБЩЕСТВ С ОГРАНИЧЕННОЙ ОТВЕТСТВЕННОСТЬЮ ТРАНСПОРТНОЙ ОТРАСЛИ,  </w:t>
      </w:r>
    </w:p>
    <w:p w:rsidR="00816AA0" w:rsidRPr="005B51CD" w:rsidRDefault="00816AA0" w:rsidP="00816AA0">
      <w:pPr>
        <w:pStyle w:val="ConsPlusTitle"/>
        <w:spacing w:line="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5B51CD">
        <w:rPr>
          <w:rFonts w:ascii="PT Astra Serif" w:hAnsi="PT Astra Serif" w:cs="Times New Roman"/>
          <w:sz w:val="24"/>
          <w:szCs w:val="24"/>
        </w:rPr>
        <w:t xml:space="preserve">УПРАВЛЕНИЕ ДОЛЯМИ В УСТАВНОМ КАПИТАЛЕ </w:t>
      </w:r>
      <w:proofErr w:type="gramStart"/>
      <w:r w:rsidRPr="005B51CD">
        <w:rPr>
          <w:rFonts w:ascii="PT Astra Serif" w:hAnsi="PT Astra Serif" w:cs="Times New Roman"/>
          <w:sz w:val="24"/>
          <w:szCs w:val="24"/>
        </w:rPr>
        <w:t>КОТОРЫХ</w:t>
      </w:r>
      <w:proofErr w:type="gramEnd"/>
    </w:p>
    <w:p w:rsidR="00816AA0" w:rsidRPr="005B51CD" w:rsidRDefault="00816AA0" w:rsidP="00816AA0">
      <w:pPr>
        <w:pStyle w:val="ConsPlusTitle"/>
        <w:spacing w:line="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5B51CD">
        <w:rPr>
          <w:rFonts w:ascii="PT Astra Serif" w:hAnsi="PT Astra Serif" w:cs="Times New Roman"/>
          <w:sz w:val="24"/>
          <w:szCs w:val="24"/>
        </w:rPr>
        <w:t>ОСУЩЕСТВЛЯЕТ МИНИСТЕРСТВО ТРАНСПОРТА И ДОРОЖНОГО ХОЗЯЙСТВА</w:t>
      </w:r>
    </w:p>
    <w:p w:rsidR="00816AA0" w:rsidRPr="005B51CD" w:rsidRDefault="00816AA0" w:rsidP="00816AA0">
      <w:pPr>
        <w:pStyle w:val="ConsPlusTitle"/>
        <w:spacing w:line="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5B51CD">
        <w:rPr>
          <w:rFonts w:ascii="PT Astra Serif" w:hAnsi="PT Astra Serif" w:cs="Times New Roman"/>
          <w:sz w:val="24"/>
          <w:szCs w:val="24"/>
        </w:rPr>
        <w:t>САРАТОВСКОЙ ОБЛАСТИ</w:t>
      </w:r>
    </w:p>
    <w:p w:rsidR="00816AA0" w:rsidRPr="005B51CD" w:rsidRDefault="00816AA0" w:rsidP="00816AA0">
      <w:pPr>
        <w:spacing w:line="0" w:lineRule="atLeast"/>
        <w:rPr>
          <w:rFonts w:ascii="PT Astra Serif" w:hAnsi="PT Astra Serif"/>
          <w:sz w:val="24"/>
          <w:szCs w:val="24"/>
        </w:rPr>
      </w:pPr>
    </w:p>
    <w:p w:rsidR="00816AA0" w:rsidRPr="005B51CD" w:rsidRDefault="00816AA0" w:rsidP="00816AA0">
      <w:pPr>
        <w:pStyle w:val="ConsPlusNormal"/>
        <w:spacing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252"/>
      </w:tblGrid>
      <w:tr w:rsidR="00816AA0" w:rsidRPr="005B51CD" w:rsidTr="005B51CD">
        <w:tc>
          <w:tcPr>
            <w:tcW w:w="566" w:type="dxa"/>
          </w:tcPr>
          <w:p w:rsidR="00816AA0" w:rsidRPr="005B51CD" w:rsidRDefault="00816AA0" w:rsidP="005B51CD">
            <w:pPr>
              <w:pStyle w:val="ConsPlusNormal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1CD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51C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1C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5B51C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816AA0" w:rsidRPr="005B51CD" w:rsidRDefault="00816AA0" w:rsidP="005B51CD">
            <w:pPr>
              <w:pStyle w:val="ConsPlusNormal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1CD">
              <w:rPr>
                <w:rFonts w:ascii="PT Astra Serif" w:hAnsi="PT Astra Serif" w:cs="Times New Roman"/>
                <w:sz w:val="24"/>
                <w:szCs w:val="24"/>
              </w:rPr>
              <w:t>Наименование общества</w:t>
            </w:r>
          </w:p>
        </w:tc>
        <w:tc>
          <w:tcPr>
            <w:tcW w:w="4252" w:type="dxa"/>
          </w:tcPr>
          <w:p w:rsidR="00816AA0" w:rsidRPr="005B51CD" w:rsidRDefault="00816AA0" w:rsidP="00816AA0">
            <w:pPr>
              <w:pStyle w:val="ConsPlusNormal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1CD">
              <w:rPr>
                <w:rFonts w:ascii="PT Astra Serif" w:hAnsi="PT Astra Serif" w:cs="Times New Roman"/>
                <w:sz w:val="24"/>
                <w:szCs w:val="24"/>
              </w:rPr>
              <w:t>Расчетный должностной оклад (рублей)</w:t>
            </w:r>
          </w:p>
        </w:tc>
      </w:tr>
      <w:tr w:rsidR="00816AA0" w:rsidRPr="005B51CD" w:rsidTr="00816AA0">
        <w:trPr>
          <w:trHeight w:val="386"/>
        </w:trPr>
        <w:tc>
          <w:tcPr>
            <w:tcW w:w="566" w:type="dxa"/>
          </w:tcPr>
          <w:p w:rsidR="00816AA0" w:rsidRPr="005B51CD" w:rsidRDefault="00816AA0" w:rsidP="005B51CD">
            <w:pPr>
              <w:pStyle w:val="ConsPlusNormal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1C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16AA0" w:rsidRPr="005B51CD" w:rsidRDefault="00816AA0" w:rsidP="005B51CD">
            <w:pPr>
              <w:pStyle w:val="ConsPlusNormal"/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5B51CD">
              <w:rPr>
                <w:rFonts w:ascii="PT Astra Serif" w:hAnsi="PT Astra Serif" w:cs="Times New Roman"/>
                <w:sz w:val="24"/>
                <w:szCs w:val="24"/>
              </w:rPr>
              <w:t>ООО «СГЭТ»</w:t>
            </w:r>
          </w:p>
        </w:tc>
        <w:tc>
          <w:tcPr>
            <w:tcW w:w="4252" w:type="dxa"/>
          </w:tcPr>
          <w:p w:rsidR="00816AA0" w:rsidRPr="005B51CD" w:rsidRDefault="005B51CD" w:rsidP="005B51CD">
            <w:pPr>
              <w:pStyle w:val="ConsPlusNormal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174 700</w:t>
            </w:r>
          </w:p>
        </w:tc>
      </w:tr>
    </w:tbl>
    <w:p w:rsidR="00816AA0" w:rsidRPr="005B51CD" w:rsidRDefault="00816AA0" w:rsidP="00816AA0">
      <w:pPr>
        <w:spacing w:line="0" w:lineRule="atLeast"/>
        <w:rPr>
          <w:rFonts w:ascii="PT Astra Serif" w:hAnsi="PT Astra Serif"/>
          <w:sz w:val="24"/>
          <w:szCs w:val="24"/>
        </w:rPr>
      </w:pPr>
    </w:p>
    <w:p w:rsidR="002C15DF" w:rsidRPr="005B51CD" w:rsidRDefault="002C15DF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2C15DF" w:rsidRPr="005B51CD" w:rsidRDefault="002C15DF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p w:rsidR="006C3C6C" w:rsidRPr="005B51CD" w:rsidRDefault="006C3C6C" w:rsidP="00025BFD">
      <w:pPr>
        <w:pStyle w:val="Style8"/>
        <w:widowControl/>
        <w:spacing w:line="302" w:lineRule="exact"/>
        <w:jc w:val="right"/>
        <w:rPr>
          <w:rStyle w:val="FontStyle14"/>
          <w:rFonts w:ascii="PT Astra Serif" w:hAnsi="PT Astra Serif"/>
          <w:sz w:val="28"/>
          <w:szCs w:val="28"/>
        </w:rPr>
      </w:pPr>
    </w:p>
    <w:sectPr w:rsidR="006C3C6C" w:rsidRPr="005B51CD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CD" w:rsidRDefault="005B51CD" w:rsidP="008C766F">
      <w:r>
        <w:separator/>
      </w:r>
    </w:p>
  </w:endnote>
  <w:endnote w:type="continuationSeparator" w:id="0">
    <w:p w:rsidR="005B51CD" w:rsidRDefault="005B51C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CD" w:rsidRDefault="005B51CD" w:rsidP="008C766F">
      <w:r>
        <w:separator/>
      </w:r>
    </w:p>
  </w:footnote>
  <w:footnote w:type="continuationSeparator" w:id="0">
    <w:p w:rsidR="005B51CD" w:rsidRDefault="005B51C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51462"/>
    <w:rsid w:val="0006340C"/>
    <w:rsid w:val="000954F8"/>
    <w:rsid w:val="00095819"/>
    <w:rsid w:val="000A30C2"/>
    <w:rsid w:val="000B4367"/>
    <w:rsid w:val="000C71B6"/>
    <w:rsid w:val="001174AB"/>
    <w:rsid w:val="001220EF"/>
    <w:rsid w:val="001339D5"/>
    <w:rsid w:val="00134FB6"/>
    <w:rsid w:val="00145EC8"/>
    <w:rsid w:val="00155843"/>
    <w:rsid w:val="00167283"/>
    <w:rsid w:val="00185750"/>
    <w:rsid w:val="001C76EC"/>
    <w:rsid w:val="001F1A81"/>
    <w:rsid w:val="001F2B90"/>
    <w:rsid w:val="00215D22"/>
    <w:rsid w:val="002164D4"/>
    <w:rsid w:val="0027050E"/>
    <w:rsid w:val="002876F9"/>
    <w:rsid w:val="002B178E"/>
    <w:rsid w:val="002C15DF"/>
    <w:rsid w:val="002F6A62"/>
    <w:rsid w:val="00313FE1"/>
    <w:rsid w:val="0032723E"/>
    <w:rsid w:val="00337C1D"/>
    <w:rsid w:val="0037383F"/>
    <w:rsid w:val="003747DD"/>
    <w:rsid w:val="00374BF9"/>
    <w:rsid w:val="0037533E"/>
    <w:rsid w:val="003C037D"/>
    <w:rsid w:val="003C5C20"/>
    <w:rsid w:val="003D7B65"/>
    <w:rsid w:val="003E0AC7"/>
    <w:rsid w:val="003E1FF7"/>
    <w:rsid w:val="00410FCF"/>
    <w:rsid w:val="00411069"/>
    <w:rsid w:val="0041258E"/>
    <w:rsid w:val="00414D0A"/>
    <w:rsid w:val="00453188"/>
    <w:rsid w:val="004E752A"/>
    <w:rsid w:val="004E7A58"/>
    <w:rsid w:val="004F2B94"/>
    <w:rsid w:val="00510A5A"/>
    <w:rsid w:val="005327BB"/>
    <w:rsid w:val="00554618"/>
    <w:rsid w:val="005B51CD"/>
    <w:rsid w:val="005D6816"/>
    <w:rsid w:val="005F1CCE"/>
    <w:rsid w:val="005F4A34"/>
    <w:rsid w:val="00602D51"/>
    <w:rsid w:val="0060687B"/>
    <w:rsid w:val="00613F93"/>
    <w:rsid w:val="006261C0"/>
    <w:rsid w:val="00677F4F"/>
    <w:rsid w:val="006B65A8"/>
    <w:rsid w:val="006C3C6C"/>
    <w:rsid w:val="006E4B8E"/>
    <w:rsid w:val="006F23C6"/>
    <w:rsid w:val="007333AB"/>
    <w:rsid w:val="00742EFB"/>
    <w:rsid w:val="0077037A"/>
    <w:rsid w:val="007717FA"/>
    <w:rsid w:val="00784107"/>
    <w:rsid w:val="00793728"/>
    <w:rsid w:val="007973EB"/>
    <w:rsid w:val="007A219C"/>
    <w:rsid w:val="007B0800"/>
    <w:rsid w:val="007D54B3"/>
    <w:rsid w:val="007D5F06"/>
    <w:rsid w:val="007E184F"/>
    <w:rsid w:val="007E3315"/>
    <w:rsid w:val="007E3D31"/>
    <w:rsid w:val="00810E09"/>
    <w:rsid w:val="00816AA0"/>
    <w:rsid w:val="00817939"/>
    <w:rsid w:val="00822F34"/>
    <w:rsid w:val="008277D1"/>
    <w:rsid w:val="00855962"/>
    <w:rsid w:val="00861A93"/>
    <w:rsid w:val="00866632"/>
    <w:rsid w:val="008827A4"/>
    <w:rsid w:val="008C766F"/>
    <w:rsid w:val="008E394D"/>
    <w:rsid w:val="008E3E88"/>
    <w:rsid w:val="008F7A13"/>
    <w:rsid w:val="008F7E99"/>
    <w:rsid w:val="00924AE2"/>
    <w:rsid w:val="00942FED"/>
    <w:rsid w:val="009B4AFD"/>
    <w:rsid w:val="009E713E"/>
    <w:rsid w:val="009F4E07"/>
    <w:rsid w:val="00A30527"/>
    <w:rsid w:val="00A63EE5"/>
    <w:rsid w:val="00A90130"/>
    <w:rsid w:val="00AA0A1E"/>
    <w:rsid w:val="00AA2764"/>
    <w:rsid w:val="00AB4E32"/>
    <w:rsid w:val="00AC5836"/>
    <w:rsid w:val="00B607E3"/>
    <w:rsid w:val="00B6183A"/>
    <w:rsid w:val="00B93426"/>
    <w:rsid w:val="00B97807"/>
    <w:rsid w:val="00BA7D07"/>
    <w:rsid w:val="00BB3681"/>
    <w:rsid w:val="00BE4365"/>
    <w:rsid w:val="00C06D07"/>
    <w:rsid w:val="00C23D1D"/>
    <w:rsid w:val="00C30C5C"/>
    <w:rsid w:val="00C52340"/>
    <w:rsid w:val="00C60C3E"/>
    <w:rsid w:val="00C631A2"/>
    <w:rsid w:val="00C7441B"/>
    <w:rsid w:val="00C8244C"/>
    <w:rsid w:val="00C866E6"/>
    <w:rsid w:val="00C872C7"/>
    <w:rsid w:val="00CD44B9"/>
    <w:rsid w:val="00CE64E3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DD77F1"/>
    <w:rsid w:val="00E40907"/>
    <w:rsid w:val="00E5142D"/>
    <w:rsid w:val="00E527A8"/>
    <w:rsid w:val="00E52C36"/>
    <w:rsid w:val="00EA0194"/>
    <w:rsid w:val="00F43CAE"/>
    <w:rsid w:val="00F444D1"/>
    <w:rsid w:val="00F462C6"/>
    <w:rsid w:val="00FA614D"/>
    <w:rsid w:val="00FB4891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  <w:style w:type="paragraph" w:customStyle="1" w:styleId="ConsPlusNormal">
    <w:name w:val="ConsPlusNormal"/>
    <w:rsid w:val="00816A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16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B929-DC7B-4AD5-9D13-EBFDF421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Емелина Елена Александровна</cp:lastModifiedBy>
  <cp:revision>9</cp:revision>
  <cp:lastPrinted>2024-02-19T12:15:00Z</cp:lastPrinted>
  <dcterms:created xsi:type="dcterms:W3CDTF">2023-01-19T06:40:00Z</dcterms:created>
  <dcterms:modified xsi:type="dcterms:W3CDTF">2024-02-19T12:42:00Z</dcterms:modified>
</cp:coreProperties>
</file>