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EF" w:rsidRPr="00D85BEF" w:rsidRDefault="00D85BEF" w:rsidP="00D85BEF">
      <w:pPr>
        <w:pStyle w:val="21"/>
        <w:tabs>
          <w:tab w:val="left" w:pos="1440"/>
        </w:tabs>
        <w:ind w:firstLine="900"/>
        <w:jc w:val="right"/>
        <w:rPr>
          <w:color w:val="000000"/>
          <w:sz w:val="28"/>
          <w:szCs w:val="28"/>
        </w:rPr>
      </w:pPr>
      <w:r w:rsidRPr="00D85BEF">
        <w:rPr>
          <w:color w:val="000000"/>
          <w:sz w:val="28"/>
          <w:szCs w:val="28"/>
        </w:rPr>
        <w:t>ПРОЕКТ</w:t>
      </w:r>
    </w:p>
    <w:p w:rsidR="00C37601" w:rsidRPr="00484A05" w:rsidRDefault="00C37601" w:rsidP="00484A05">
      <w:pPr>
        <w:pStyle w:val="ConsPlusTitle"/>
        <w:ind w:left="482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4A05">
        <w:rPr>
          <w:rFonts w:ascii="Times New Roman" w:hAnsi="Times New Roman" w:cs="Times New Roman"/>
          <w:b w:val="0"/>
          <w:sz w:val="28"/>
          <w:szCs w:val="28"/>
        </w:rPr>
        <w:t>Приложение № 1 к постановлению</w:t>
      </w:r>
    </w:p>
    <w:p w:rsidR="00C37601" w:rsidRPr="00484A05" w:rsidRDefault="00C37601" w:rsidP="00484A05">
      <w:pPr>
        <w:pStyle w:val="ConsPlusTitle"/>
        <w:ind w:left="482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4A05">
        <w:rPr>
          <w:rFonts w:ascii="Times New Roman" w:hAnsi="Times New Roman" w:cs="Times New Roman"/>
          <w:b w:val="0"/>
          <w:sz w:val="28"/>
          <w:szCs w:val="28"/>
        </w:rPr>
        <w:t>Правительства области</w:t>
      </w:r>
    </w:p>
    <w:p w:rsidR="00C37601" w:rsidRPr="00484A05" w:rsidRDefault="00C37601" w:rsidP="00484A05">
      <w:pPr>
        <w:pStyle w:val="ConsPlusTitle"/>
        <w:ind w:left="482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4A05">
        <w:rPr>
          <w:rFonts w:ascii="Times New Roman" w:hAnsi="Times New Roman" w:cs="Times New Roman"/>
          <w:b w:val="0"/>
          <w:sz w:val="28"/>
          <w:szCs w:val="28"/>
        </w:rPr>
        <w:t xml:space="preserve">от_______________2018 года №___ </w:t>
      </w:r>
    </w:p>
    <w:p w:rsidR="00C37601" w:rsidRPr="00484A05" w:rsidRDefault="00C37601" w:rsidP="00484A05">
      <w:pPr>
        <w:pStyle w:val="ConsPlusTitle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A4C" w:rsidRPr="00484A05" w:rsidRDefault="00AA7A4C" w:rsidP="00C376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7601" w:rsidRPr="00484A05" w:rsidRDefault="00C37601" w:rsidP="00C376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A05">
        <w:rPr>
          <w:rFonts w:ascii="Times New Roman" w:hAnsi="Times New Roman" w:cs="Times New Roman"/>
          <w:sz w:val="28"/>
          <w:szCs w:val="28"/>
        </w:rPr>
        <w:t>Пилотная государственная программа Саратовской области</w:t>
      </w:r>
    </w:p>
    <w:p w:rsidR="00C37601" w:rsidRPr="00484A05" w:rsidRDefault="00C37601" w:rsidP="00C376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A05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</w:p>
    <w:p w:rsidR="00AA7A4C" w:rsidRPr="00484A05" w:rsidRDefault="00AA7A4C" w:rsidP="00393D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D35" w:rsidRPr="00484A05" w:rsidRDefault="00393D35" w:rsidP="00393D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A05">
        <w:rPr>
          <w:rFonts w:ascii="Times New Roman" w:hAnsi="Times New Roman" w:cs="Times New Roman"/>
          <w:sz w:val="28"/>
          <w:szCs w:val="28"/>
        </w:rPr>
        <w:t>Паспорт</w:t>
      </w:r>
    </w:p>
    <w:p w:rsidR="00393D35" w:rsidRPr="00484A05" w:rsidRDefault="00393D35" w:rsidP="00393D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A05">
        <w:rPr>
          <w:rFonts w:ascii="Times New Roman" w:hAnsi="Times New Roman" w:cs="Times New Roman"/>
          <w:sz w:val="28"/>
          <w:szCs w:val="28"/>
        </w:rPr>
        <w:t xml:space="preserve">пилотной государственной программы </w:t>
      </w:r>
      <w:r w:rsidR="00CE3BF4" w:rsidRPr="00484A0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C64C2">
        <w:rPr>
          <w:rFonts w:ascii="Times New Roman" w:hAnsi="Times New Roman" w:cs="Times New Roman"/>
          <w:sz w:val="28"/>
          <w:szCs w:val="28"/>
        </w:rPr>
        <w:t xml:space="preserve"> </w:t>
      </w:r>
      <w:r w:rsidRPr="00484A05">
        <w:rPr>
          <w:rFonts w:ascii="Times New Roman" w:hAnsi="Times New Roman" w:cs="Times New Roman"/>
          <w:sz w:val="28"/>
          <w:szCs w:val="28"/>
        </w:rPr>
        <w:t>«</w:t>
      </w:r>
      <w:r w:rsidR="00CE3BF4" w:rsidRPr="00484A05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484A05">
        <w:rPr>
          <w:rFonts w:ascii="Times New Roman" w:hAnsi="Times New Roman" w:cs="Times New Roman"/>
          <w:sz w:val="28"/>
          <w:szCs w:val="28"/>
        </w:rPr>
        <w:t>»</w:t>
      </w:r>
    </w:p>
    <w:p w:rsidR="00456AF5" w:rsidRPr="00E861AB" w:rsidRDefault="00456AF5" w:rsidP="00393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239"/>
      </w:tblGrid>
      <w:tr w:rsidR="00393D35" w:rsidRPr="00ED7EA8" w:rsidTr="0085336E">
        <w:tc>
          <w:tcPr>
            <w:tcW w:w="3261" w:type="dxa"/>
            <w:tcMar>
              <w:top w:w="0" w:type="dxa"/>
              <w:bottom w:w="0" w:type="dxa"/>
            </w:tcMar>
          </w:tcPr>
          <w:p w:rsidR="00393D35" w:rsidRPr="00ED7EA8" w:rsidRDefault="00393D35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пилотной государственной программы</w:t>
            </w:r>
          </w:p>
        </w:tc>
        <w:tc>
          <w:tcPr>
            <w:tcW w:w="6239" w:type="dxa"/>
            <w:tcMar>
              <w:top w:w="0" w:type="dxa"/>
              <w:bottom w:w="0" w:type="dxa"/>
            </w:tcMar>
          </w:tcPr>
          <w:p w:rsidR="00393D35" w:rsidRPr="00ED7EA8" w:rsidRDefault="00393D35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 годы</w:t>
            </w:r>
            <w:r w:rsidR="00447776">
              <w:rPr>
                <w:rFonts w:ascii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393D35" w:rsidRPr="00ED7EA8" w:rsidTr="0085336E">
        <w:tc>
          <w:tcPr>
            <w:tcW w:w="3261" w:type="dxa"/>
            <w:tcMar>
              <w:top w:w="0" w:type="dxa"/>
              <w:bottom w:w="0" w:type="dxa"/>
            </w:tcMar>
          </w:tcPr>
          <w:p w:rsidR="00393D35" w:rsidRPr="00ED7EA8" w:rsidRDefault="00393D35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пилотной государственной программы</w:t>
            </w:r>
          </w:p>
        </w:tc>
        <w:tc>
          <w:tcPr>
            <w:tcW w:w="6239" w:type="dxa"/>
            <w:tcMar>
              <w:top w:w="0" w:type="dxa"/>
              <w:bottom w:w="0" w:type="dxa"/>
            </w:tcMar>
          </w:tcPr>
          <w:p w:rsidR="00393D35" w:rsidRPr="00ED7EA8" w:rsidRDefault="00393D35" w:rsidP="004779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области</w:t>
            </w:r>
          </w:p>
        </w:tc>
      </w:tr>
      <w:tr w:rsidR="00393D35" w:rsidRPr="00EC3A4F" w:rsidTr="0085336E">
        <w:trPr>
          <w:trHeight w:val="837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393D35" w:rsidRPr="00EC3A4F" w:rsidRDefault="00393D35" w:rsidP="005038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пилотной государственной программы</w:t>
            </w:r>
          </w:p>
        </w:tc>
        <w:tc>
          <w:tcPr>
            <w:tcW w:w="6239" w:type="dxa"/>
            <w:tcMar>
              <w:top w:w="0" w:type="dxa"/>
              <w:bottom w:w="0" w:type="dxa"/>
            </w:tcMar>
          </w:tcPr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общий объем финансового обеспечения реализации  пилотной государственной программы составляет </w:t>
            </w:r>
            <w:r w:rsidR="00F21155" w:rsidRPr="00FA2911">
              <w:rPr>
                <w:color w:val="000000"/>
              </w:rPr>
              <w:t>82</w:t>
            </w:r>
            <w:r w:rsidR="00F21155" w:rsidRPr="00FA2911">
              <w:t> </w:t>
            </w:r>
            <w:r w:rsidR="00F21155" w:rsidRPr="00FA2911">
              <w:rPr>
                <w:color w:val="000000"/>
              </w:rPr>
              <w:t>481</w:t>
            </w:r>
            <w:r w:rsidR="00F21155" w:rsidRPr="00FA2911">
              <w:t> </w:t>
            </w:r>
            <w:r w:rsidR="00F21155" w:rsidRPr="00FA2911">
              <w:rPr>
                <w:color w:val="000000"/>
              </w:rPr>
              <w:t>451,9</w:t>
            </w:r>
            <w:r w:rsidRPr="00FA2911">
              <w:t xml:space="preserve"> тыс. рублей, из них: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2019 год – </w:t>
            </w:r>
            <w:r w:rsidR="00F21155" w:rsidRPr="00FA2911">
              <w:rPr>
                <w:color w:val="000000"/>
              </w:rPr>
              <w:t>11 024 587,1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2020 год – </w:t>
            </w:r>
            <w:r w:rsidR="00F21155" w:rsidRPr="00FA2911">
              <w:rPr>
                <w:color w:val="000000"/>
              </w:rPr>
              <w:t>12 651 478,0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2021 год – </w:t>
            </w:r>
            <w:r w:rsidR="00F21155" w:rsidRPr="00FA2911">
              <w:rPr>
                <w:color w:val="000000"/>
              </w:rPr>
              <w:t>11 813 696,8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2022</w:t>
            </w:r>
            <w:r w:rsidR="00AC06EB" w:rsidRPr="00FA2911">
              <w:t xml:space="preserve"> </w:t>
            </w:r>
            <w:r w:rsidRPr="00FA2911">
              <w:t xml:space="preserve">год – </w:t>
            </w:r>
            <w:r w:rsidR="00F21155" w:rsidRPr="00FA2911">
              <w:rPr>
                <w:color w:val="000000"/>
              </w:rPr>
              <w:t>11 135 028,6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2023 год – </w:t>
            </w:r>
            <w:r w:rsidR="00F21155" w:rsidRPr="00FA2911">
              <w:rPr>
                <w:color w:val="000000"/>
              </w:rPr>
              <w:t>11 547 826,7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2024 год – </w:t>
            </w:r>
            <w:r w:rsidR="00F21155" w:rsidRPr="00FA2911">
              <w:rPr>
                <w:color w:val="000000"/>
              </w:rPr>
              <w:t>11 945 838,1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2025 год – </w:t>
            </w:r>
            <w:r w:rsidR="00F21155" w:rsidRPr="00FA2911">
              <w:rPr>
                <w:color w:val="000000"/>
              </w:rPr>
              <w:t>12 362 996,6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в том числе: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областной бюджет – </w:t>
            </w:r>
            <w:r w:rsidRPr="00FA2911">
              <w:rPr>
                <w:color w:val="000000"/>
              </w:rPr>
              <w:t>65</w:t>
            </w:r>
            <w:r w:rsidR="00B50DA7" w:rsidRPr="00FA2911">
              <w:rPr>
                <w:color w:val="000000"/>
              </w:rPr>
              <w:t> </w:t>
            </w:r>
            <w:r w:rsidRPr="00FA2911">
              <w:rPr>
                <w:color w:val="000000"/>
              </w:rPr>
              <w:t>400</w:t>
            </w:r>
            <w:r w:rsidR="00B50DA7" w:rsidRPr="00FA2911">
              <w:rPr>
                <w:color w:val="000000"/>
              </w:rPr>
              <w:t> </w:t>
            </w:r>
            <w:r w:rsidRPr="00FA2911">
              <w:rPr>
                <w:color w:val="000000"/>
              </w:rPr>
              <w:t>710,8</w:t>
            </w:r>
            <w:r w:rsidRPr="00FA2911">
              <w:t xml:space="preserve"> тыс. рублей, из них: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2019 год – </w:t>
            </w:r>
            <w:r w:rsidRPr="00FA2911">
              <w:rPr>
                <w:color w:val="000000"/>
              </w:rPr>
              <w:t>7 352 925,1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2020 год – </w:t>
            </w:r>
            <w:r w:rsidRPr="00FA2911">
              <w:rPr>
                <w:color w:val="000000"/>
              </w:rPr>
              <w:t>9 841 446,1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2021 год – </w:t>
            </w:r>
            <w:r w:rsidRPr="00FA2911">
              <w:rPr>
                <w:color w:val="000000"/>
              </w:rPr>
              <w:t xml:space="preserve">8 910 649,6 </w:t>
            </w:r>
            <w:r w:rsidRPr="00FA2911">
              <w:t>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2022 год – </w:t>
            </w:r>
            <w:r w:rsidRPr="00FA2911">
              <w:rPr>
                <w:color w:val="000000"/>
              </w:rPr>
              <w:t>9 263 173,6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2023 год – </w:t>
            </w:r>
            <w:r w:rsidR="00C77527" w:rsidRPr="00FA2911">
              <w:t>9 628 431,7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2024 год – </w:t>
            </w:r>
            <w:r w:rsidR="00C77527" w:rsidRPr="00FA2911">
              <w:t>10 003 418,1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2025 год – </w:t>
            </w:r>
            <w:r w:rsidR="00C77527" w:rsidRPr="00FA2911">
              <w:t>10 400 666,6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федеральный бюджет (прогнозно) – </w:t>
            </w:r>
            <w:r w:rsidR="00F21155" w:rsidRPr="00FA2911">
              <w:rPr>
                <w:color w:val="000000"/>
              </w:rPr>
              <w:t>11 084 782,1</w:t>
            </w:r>
            <w:r w:rsidRPr="00FA2911">
              <w:t xml:space="preserve"> тыс. рублей, из них: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2019 год – </w:t>
            </w:r>
            <w:r w:rsidR="00F21155" w:rsidRPr="00FA2911">
              <w:rPr>
                <w:color w:val="000000"/>
              </w:rPr>
              <w:t>2 945 100,0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2020 год – </w:t>
            </w:r>
            <w:r w:rsidRPr="00FA2911">
              <w:rPr>
                <w:color w:val="000000"/>
              </w:rPr>
              <w:t>2 048 349,9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2021 год – </w:t>
            </w:r>
            <w:r w:rsidR="00C77527" w:rsidRPr="00FA2911">
              <w:t>2 091 332,2</w:t>
            </w:r>
            <w:r w:rsidRPr="00FA2911">
              <w:t xml:space="preserve">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2022 год – 1 000 000,0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2023 год – 1 000 000,0 тыс. рублей;</w:t>
            </w:r>
          </w:p>
          <w:p w:rsidR="000A2F56" w:rsidRPr="00FA2911" w:rsidRDefault="000A2F56" w:rsidP="000A2F56">
            <w:pPr>
              <w:pStyle w:val="a8"/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rPr>
                <w:sz w:val="24"/>
                <w:szCs w:val="24"/>
              </w:rPr>
            </w:pPr>
            <w:r w:rsidRPr="00FA2911">
              <w:rPr>
                <w:sz w:val="24"/>
                <w:szCs w:val="24"/>
              </w:rPr>
              <w:t>2024 год – 1 000 000,0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2025 год – 1 000 000,0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местные бюджеты (прогнозно) – </w:t>
            </w:r>
            <w:r w:rsidRPr="00FA2911">
              <w:rPr>
                <w:color w:val="000000"/>
              </w:rPr>
              <w:t>1 400,0</w:t>
            </w:r>
            <w:r w:rsidRPr="00FA2911">
              <w:t xml:space="preserve"> тыс. рублей, из них: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2019 год – 200,0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2020 год – 200,0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2021 год – 200,0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2022 год – 200,0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2023 год – 200,0 тыс. рублей;</w:t>
            </w:r>
          </w:p>
          <w:p w:rsidR="000A2F56" w:rsidRPr="00FA2911" w:rsidRDefault="000A2F56" w:rsidP="000A2F56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2024 год – 200,0 тыс. рублей;</w:t>
            </w:r>
          </w:p>
          <w:p w:rsidR="00393D35" w:rsidRPr="00FA2911" w:rsidRDefault="000A2F56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2025 год – 200,0 тыс. рубле</w:t>
            </w:r>
            <w:r w:rsidR="00122ADA" w:rsidRPr="00FA2911">
              <w:t>й;</w:t>
            </w:r>
          </w:p>
          <w:p w:rsidR="00122ADA" w:rsidRPr="00FA2911" w:rsidRDefault="00122ADA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внебюджетные источники (прогнозно) – </w:t>
            </w:r>
            <w:r w:rsidR="00772F74" w:rsidRPr="00FA2911">
              <w:rPr>
                <w:color w:val="000000"/>
              </w:rPr>
              <w:t>5 994 559,0</w:t>
            </w:r>
            <w:r w:rsidRPr="00FA2911">
              <w:t xml:space="preserve"> тыс.рублей, из них:</w:t>
            </w:r>
          </w:p>
          <w:p w:rsidR="00122ADA" w:rsidRPr="00FA2911" w:rsidRDefault="00122ADA" w:rsidP="00122ADA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2019 год – </w:t>
            </w:r>
            <w:r w:rsidR="00772F74" w:rsidRPr="00FA2911">
              <w:rPr>
                <w:color w:val="000000"/>
              </w:rPr>
              <w:t>726 362,0</w:t>
            </w:r>
            <w:r w:rsidRPr="00FA2911">
              <w:t xml:space="preserve"> тыс. рублей;</w:t>
            </w:r>
          </w:p>
          <w:p w:rsidR="00122ADA" w:rsidRPr="00FA2911" w:rsidRDefault="00122ADA" w:rsidP="00122ADA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2020 год – </w:t>
            </w:r>
            <w:r w:rsidR="00772F74" w:rsidRPr="00FA2911">
              <w:rPr>
                <w:color w:val="000000"/>
              </w:rPr>
              <w:t>761 482,0</w:t>
            </w:r>
            <w:r w:rsidRPr="00FA2911">
              <w:t xml:space="preserve"> тыс. рублей;</w:t>
            </w:r>
          </w:p>
          <w:p w:rsidR="00122ADA" w:rsidRPr="00FA2911" w:rsidRDefault="00122ADA" w:rsidP="00122ADA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2021 год – </w:t>
            </w:r>
            <w:r w:rsidR="00772F74" w:rsidRPr="00FA2911">
              <w:rPr>
                <w:color w:val="000000"/>
              </w:rPr>
              <w:t>811 515,0</w:t>
            </w:r>
            <w:r w:rsidRPr="00FA2911">
              <w:t xml:space="preserve"> тыс. рублей;</w:t>
            </w:r>
          </w:p>
          <w:p w:rsidR="00122ADA" w:rsidRPr="00FA2911" w:rsidRDefault="00122ADA" w:rsidP="00122ADA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2022 год – </w:t>
            </w:r>
            <w:r w:rsidR="00772F74" w:rsidRPr="00FA2911">
              <w:rPr>
                <w:color w:val="000000"/>
              </w:rPr>
              <w:t>871 655,0</w:t>
            </w:r>
            <w:r w:rsidRPr="00FA2911">
              <w:t xml:space="preserve"> тыс. рублей;</w:t>
            </w:r>
          </w:p>
          <w:p w:rsidR="00122ADA" w:rsidRPr="00FA2911" w:rsidRDefault="00122ADA" w:rsidP="00122ADA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2023 год – </w:t>
            </w:r>
            <w:r w:rsidR="00772F74" w:rsidRPr="00FA2911">
              <w:rPr>
                <w:color w:val="000000"/>
              </w:rPr>
              <w:t>919 195,0</w:t>
            </w:r>
            <w:r w:rsidRPr="00FA2911">
              <w:t xml:space="preserve"> тыс. рублей;</w:t>
            </w:r>
          </w:p>
          <w:p w:rsidR="00122ADA" w:rsidRPr="00FA2911" w:rsidRDefault="00122ADA" w:rsidP="00122ADA">
            <w:pPr>
              <w:pStyle w:val="a8"/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rPr>
                <w:sz w:val="24"/>
                <w:szCs w:val="24"/>
              </w:rPr>
            </w:pPr>
            <w:r w:rsidRPr="00FA2911">
              <w:rPr>
                <w:sz w:val="24"/>
                <w:szCs w:val="24"/>
              </w:rPr>
              <w:t xml:space="preserve">2024 год – </w:t>
            </w:r>
            <w:r w:rsidR="00772F74" w:rsidRPr="00FA2911">
              <w:rPr>
                <w:color w:val="000000"/>
                <w:sz w:val="24"/>
                <w:szCs w:val="24"/>
              </w:rPr>
              <w:t>942 220,0</w:t>
            </w:r>
            <w:r w:rsidRPr="00FA2911">
              <w:rPr>
                <w:sz w:val="24"/>
                <w:szCs w:val="24"/>
              </w:rPr>
              <w:t xml:space="preserve"> тыс. рублей;</w:t>
            </w:r>
          </w:p>
          <w:p w:rsidR="00122ADA" w:rsidRPr="00FA2911" w:rsidRDefault="00122ADA" w:rsidP="00122ADA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2025 год – </w:t>
            </w:r>
            <w:r w:rsidR="00772F74" w:rsidRPr="00FA2911">
              <w:rPr>
                <w:color w:val="000000"/>
              </w:rPr>
              <w:t>962 130,0</w:t>
            </w:r>
            <w:r w:rsidRPr="00FA2911">
              <w:t xml:space="preserve"> тыс. рублей</w:t>
            </w:r>
          </w:p>
        </w:tc>
      </w:tr>
      <w:tr w:rsidR="00393D35" w:rsidRPr="00EC3A4F" w:rsidTr="0085336E">
        <w:trPr>
          <w:trHeight w:val="274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393D35" w:rsidRPr="00EC3A4F" w:rsidRDefault="00393D35" w:rsidP="005038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проектов (программ) пилотной государственной программы</w:t>
            </w:r>
          </w:p>
        </w:tc>
        <w:tc>
          <w:tcPr>
            <w:tcW w:w="6239" w:type="dxa"/>
            <w:tcMar>
              <w:top w:w="0" w:type="dxa"/>
              <w:bottom w:w="0" w:type="dxa"/>
            </w:tcMar>
          </w:tcPr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общий объем финансового обеспечения реализации проектов пилотной государственной программы составляет 14 000 000,0 тыс. рублей, из них: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2019 год – 2 000 000,0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2020 год – 2 000 000,0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2021 год – 2 000 000,0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2022</w:t>
            </w:r>
            <w:r w:rsidR="007F3712" w:rsidRPr="00FA2911">
              <w:t xml:space="preserve"> </w:t>
            </w:r>
            <w:r w:rsidRPr="00FA2911">
              <w:t>год – 2 000 000,0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2023 год – 2 000 000,0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2024 год – 2 000 000,0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2025 год – 2 000 000,0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в том числе: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областной бюджет – 6 998 600,0</w:t>
            </w:r>
            <w:r w:rsidRPr="00FA2911">
              <w:rPr>
                <w:color w:val="000000"/>
              </w:rPr>
              <w:t xml:space="preserve"> </w:t>
            </w:r>
            <w:r w:rsidRPr="00FA2911">
              <w:t xml:space="preserve"> тыс. рублей, из них: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2019 год – 999 800,0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2020 год – 999 800,0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2021 год – 999 800,0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2022 год – 999 800,0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2023 год – 999 800,0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2024 год – 999 800,0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2025 год – 999 800,0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федеральный бюджет (прогнозно) – </w:t>
            </w:r>
            <w:r w:rsidRPr="00FA2911">
              <w:rPr>
                <w:color w:val="000000"/>
              </w:rPr>
              <w:t>7 000 000,0</w:t>
            </w:r>
            <w:r w:rsidRPr="00FA2911">
              <w:t xml:space="preserve"> тыс. рублей, из них: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2019 год – 1 000 000,0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2020 год – 1 000 000,0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2021 год – 1 000 000,0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2022 год – 1 000 000,0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2023 год – 1 000 000,0 тыс. рублей;</w:t>
            </w:r>
          </w:p>
          <w:p w:rsidR="005B75AD" w:rsidRPr="00FA2911" w:rsidRDefault="005B75AD" w:rsidP="005B75AD">
            <w:pPr>
              <w:pStyle w:val="a8"/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rPr>
                <w:sz w:val="24"/>
                <w:szCs w:val="24"/>
              </w:rPr>
            </w:pPr>
            <w:r w:rsidRPr="00FA2911">
              <w:rPr>
                <w:sz w:val="24"/>
                <w:szCs w:val="24"/>
              </w:rPr>
              <w:t>2024 год – 1 000 000,0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2025 год – 1 000 000,0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 xml:space="preserve">местные бюджеты (прогнозно) – </w:t>
            </w:r>
            <w:r w:rsidRPr="00FA2911">
              <w:rPr>
                <w:color w:val="000000"/>
              </w:rPr>
              <w:t>1 400,0</w:t>
            </w:r>
            <w:r w:rsidRPr="00FA2911">
              <w:t xml:space="preserve"> тыс. рублей, из них: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2019 год – 200,0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2020 год – 200,0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2021 год – 200,0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2022 год – 200,0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2023 год – 200,0 тыс. рублей;</w:t>
            </w:r>
          </w:p>
          <w:p w:rsidR="005B75AD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2024 год – 200,0 тыс. рублей;</w:t>
            </w:r>
          </w:p>
          <w:p w:rsidR="00393D35" w:rsidRPr="00FA2911" w:rsidRDefault="005B75AD" w:rsidP="005B75AD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2025 год – 200,0 тыс. рублей</w:t>
            </w:r>
          </w:p>
        </w:tc>
      </w:tr>
      <w:tr w:rsidR="00393D35" w:rsidRPr="00EC3A4F" w:rsidTr="0085336E">
        <w:tc>
          <w:tcPr>
            <w:tcW w:w="3261" w:type="dxa"/>
            <w:tcMar>
              <w:top w:w="0" w:type="dxa"/>
              <w:bottom w:w="0" w:type="dxa"/>
            </w:tcMar>
          </w:tcPr>
          <w:p w:rsidR="00393D35" w:rsidRPr="00EC3A4F" w:rsidRDefault="00393D35" w:rsidP="005038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sz w:val="24"/>
                <w:szCs w:val="24"/>
              </w:rPr>
              <w:t xml:space="preserve">Цели пилотной государственной программы и их значения </w:t>
            </w:r>
            <w:r w:rsidRPr="00EC3A4F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реализации</w:t>
            </w:r>
          </w:p>
        </w:tc>
        <w:tc>
          <w:tcPr>
            <w:tcW w:w="6239" w:type="dxa"/>
            <w:tcMar>
              <w:top w:w="0" w:type="dxa"/>
              <w:bottom w:w="0" w:type="dxa"/>
            </w:tcMar>
          </w:tcPr>
          <w:p w:rsidR="001677BC" w:rsidRPr="00FA2911" w:rsidRDefault="00B72292" w:rsidP="00737269">
            <w:pPr>
              <w:autoSpaceDE w:val="0"/>
              <w:autoSpaceDN w:val="0"/>
              <w:adjustRightInd w:val="0"/>
              <w:ind w:firstLine="595"/>
              <w:jc w:val="both"/>
            </w:pPr>
            <w:r w:rsidRPr="00FA2911">
              <w:t>ц</w:t>
            </w:r>
            <w:r w:rsidR="00B44DA0" w:rsidRPr="00FA2911">
              <w:t xml:space="preserve">ель 1 - </w:t>
            </w:r>
            <w:r w:rsidR="001677BC" w:rsidRPr="00FA2911">
              <w:rPr>
                <w:rFonts w:eastAsiaTheme="minorHAnsi"/>
                <w:lang w:eastAsia="en-US"/>
              </w:rPr>
              <w:t xml:space="preserve">увеличение объемов транспортных услуг (ежегодно) с </w:t>
            </w:r>
            <w:r w:rsidR="00A056D6" w:rsidRPr="00FA2911">
              <w:rPr>
                <w:rFonts w:eastAsiaTheme="minorHAnsi"/>
                <w:lang w:eastAsia="en-US"/>
              </w:rPr>
              <w:t>49921,7</w:t>
            </w:r>
            <w:r w:rsidR="001677BC" w:rsidRPr="00FA2911">
              <w:rPr>
                <w:rFonts w:eastAsiaTheme="minorHAnsi"/>
                <w:lang w:eastAsia="en-US"/>
              </w:rPr>
              <w:t xml:space="preserve"> млн. рублей в 201</w:t>
            </w:r>
            <w:r w:rsidR="00A056D6" w:rsidRPr="00FA2911">
              <w:rPr>
                <w:rFonts w:eastAsiaTheme="minorHAnsi"/>
                <w:lang w:eastAsia="en-US"/>
              </w:rPr>
              <w:t>7</w:t>
            </w:r>
            <w:r w:rsidR="001677BC" w:rsidRPr="00FA2911">
              <w:rPr>
                <w:rFonts w:eastAsiaTheme="minorHAnsi"/>
                <w:lang w:eastAsia="en-US"/>
              </w:rPr>
              <w:t xml:space="preserve"> году до </w:t>
            </w:r>
            <w:r w:rsidR="002E6DB6" w:rsidRPr="00FA2911">
              <w:t>64164,7</w:t>
            </w:r>
            <w:r w:rsidR="001677BC" w:rsidRPr="00FA2911">
              <w:rPr>
                <w:rFonts w:eastAsiaTheme="minorHAnsi"/>
                <w:lang w:eastAsia="en-US"/>
              </w:rPr>
              <w:t xml:space="preserve"> млн. рублей в 202</w:t>
            </w:r>
            <w:r w:rsidR="002E6DB6" w:rsidRPr="00FA2911">
              <w:rPr>
                <w:rFonts w:eastAsiaTheme="minorHAnsi"/>
                <w:lang w:eastAsia="en-US"/>
              </w:rPr>
              <w:t>5</w:t>
            </w:r>
            <w:r w:rsidR="001677BC" w:rsidRPr="00FA2911">
              <w:rPr>
                <w:rFonts w:eastAsiaTheme="minorHAnsi"/>
                <w:lang w:eastAsia="en-US"/>
              </w:rPr>
              <w:t xml:space="preserve"> году</w:t>
            </w:r>
            <w:r w:rsidR="001677BC" w:rsidRPr="00FA2911">
              <w:t>: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 xml:space="preserve">в 2017 году – </w:t>
            </w:r>
            <w:r w:rsidR="00A056D6" w:rsidRPr="00FA2911">
              <w:rPr>
                <w:rFonts w:eastAsiaTheme="minorHAnsi"/>
                <w:lang w:eastAsia="en-US"/>
              </w:rPr>
              <w:t>49921,7 млн. рублей</w:t>
            </w:r>
            <w:r w:rsidRPr="00FA2911">
              <w:t>;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 xml:space="preserve">в 2018 году – </w:t>
            </w:r>
            <w:r w:rsidR="00A056D6" w:rsidRPr="00FA2911">
              <w:rPr>
                <w:rFonts w:eastAsiaTheme="minorHAnsi"/>
                <w:lang w:eastAsia="en-US"/>
              </w:rPr>
              <w:t>51857,9</w:t>
            </w:r>
            <w:r w:rsidR="002112AA" w:rsidRPr="00FA2911">
              <w:rPr>
                <w:rFonts w:eastAsiaTheme="minorHAnsi"/>
                <w:lang w:eastAsia="en-US"/>
              </w:rPr>
              <w:t xml:space="preserve"> млн. рублей</w:t>
            </w:r>
            <w:r w:rsidRPr="00FA2911">
              <w:t>;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 xml:space="preserve">в 2019 году – </w:t>
            </w:r>
            <w:r w:rsidR="00A056D6" w:rsidRPr="00FA2911">
              <w:rPr>
                <w:rFonts w:eastAsiaTheme="minorHAnsi"/>
                <w:lang w:eastAsia="en-US"/>
              </w:rPr>
              <w:t>53646,3</w:t>
            </w:r>
            <w:r w:rsidR="002112AA" w:rsidRPr="00FA2911">
              <w:rPr>
                <w:rFonts w:eastAsiaTheme="minorHAnsi"/>
                <w:lang w:eastAsia="en-US"/>
              </w:rPr>
              <w:t xml:space="preserve"> млн. рублей</w:t>
            </w:r>
            <w:r w:rsidRPr="00FA2911">
              <w:t>;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 xml:space="preserve">в 2020 году – </w:t>
            </w:r>
            <w:r w:rsidR="00A056D6" w:rsidRPr="00FA2911">
              <w:rPr>
                <w:rFonts w:eastAsiaTheme="minorHAnsi"/>
                <w:lang w:eastAsia="en-US"/>
              </w:rPr>
              <w:t>54599,9</w:t>
            </w:r>
            <w:r w:rsidR="002112AA" w:rsidRPr="00FA2911">
              <w:rPr>
                <w:rFonts w:eastAsiaTheme="minorHAnsi"/>
                <w:lang w:eastAsia="en-US"/>
              </w:rPr>
              <w:t xml:space="preserve"> млн. рублей</w:t>
            </w:r>
            <w:r w:rsidRPr="00FA2911">
              <w:t>;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 xml:space="preserve">в 2021 году – </w:t>
            </w:r>
            <w:r w:rsidR="002E6DB6" w:rsidRPr="00FA2911">
              <w:t>57009,5</w:t>
            </w:r>
            <w:r w:rsidR="002112AA" w:rsidRPr="00FA2911">
              <w:rPr>
                <w:rFonts w:eastAsiaTheme="minorHAnsi"/>
                <w:lang w:eastAsia="en-US"/>
              </w:rPr>
              <w:t xml:space="preserve"> млн. рублей</w:t>
            </w:r>
            <w:r w:rsidR="002E6DB6" w:rsidRPr="00FA2911">
              <w:t>;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 xml:space="preserve">в 2022 году – </w:t>
            </w:r>
            <w:r w:rsidR="002E6DB6" w:rsidRPr="00FA2911">
              <w:t>58719,8</w:t>
            </w:r>
            <w:r w:rsidR="002112AA" w:rsidRPr="00FA2911">
              <w:rPr>
                <w:rFonts w:eastAsiaTheme="minorHAnsi"/>
                <w:lang w:eastAsia="en-US"/>
              </w:rPr>
              <w:t xml:space="preserve"> млн. рублей</w:t>
            </w:r>
            <w:r w:rsidR="002E6DB6" w:rsidRPr="00FA2911">
              <w:t>;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>в 2023 году –</w:t>
            </w:r>
            <w:r w:rsidR="002E6DB6" w:rsidRPr="00FA2911">
              <w:t xml:space="preserve"> 60481,4</w:t>
            </w:r>
            <w:r w:rsidR="002112AA" w:rsidRPr="00FA2911">
              <w:rPr>
                <w:rFonts w:eastAsiaTheme="minorHAnsi"/>
                <w:lang w:eastAsia="en-US"/>
              </w:rPr>
              <w:t xml:space="preserve"> млн. рублей</w:t>
            </w:r>
            <w:r w:rsidR="002E6DB6" w:rsidRPr="00FA2911">
              <w:t>;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 xml:space="preserve">в 2024 году – </w:t>
            </w:r>
            <w:r w:rsidR="002E6DB6" w:rsidRPr="00FA2911">
              <w:t>62295,8</w:t>
            </w:r>
            <w:r w:rsidR="002112AA" w:rsidRPr="00FA2911">
              <w:rPr>
                <w:rFonts w:eastAsiaTheme="minorHAnsi"/>
                <w:lang w:eastAsia="en-US"/>
              </w:rPr>
              <w:t xml:space="preserve"> млн. рублей</w:t>
            </w:r>
            <w:r w:rsidR="002E6DB6" w:rsidRPr="00FA2911">
              <w:t>;</w:t>
            </w:r>
          </w:p>
          <w:p w:rsidR="001677BC" w:rsidRPr="00FA2911" w:rsidRDefault="001677BC" w:rsidP="00737269">
            <w:pPr>
              <w:ind w:firstLine="595"/>
            </w:pPr>
            <w:r w:rsidRPr="00FA2911">
              <w:t xml:space="preserve">в 2025 году – </w:t>
            </w:r>
            <w:r w:rsidR="002E6DB6" w:rsidRPr="00FA2911">
              <w:t>64164,7</w:t>
            </w:r>
            <w:r w:rsidR="002112AA" w:rsidRPr="00FA2911">
              <w:rPr>
                <w:rFonts w:eastAsiaTheme="minorHAnsi"/>
                <w:lang w:eastAsia="en-US"/>
              </w:rPr>
              <w:t xml:space="preserve"> млн. рублей</w:t>
            </w:r>
            <w:r w:rsidRPr="00FA2911">
              <w:t>;</w:t>
            </w:r>
          </w:p>
          <w:p w:rsidR="00603D04" w:rsidRPr="00FA2911" w:rsidRDefault="00F9237C" w:rsidP="00F76B30">
            <w:pPr>
              <w:ind w:firstLine="595"/>
              <w:jc w:val="both"/>
            </w:pPr>
            <w:r w:rsidRPr="00FA2911">
              <w:t>цель 2 – п</w:t>
            </w:r>
            <w:r w:rsidR="00603D04" w:rsidRPr="00FA2911">
              <w:t>овышение доли протяженности автомобильных дорог общего пользования регионального, межмуниципального значения, соответствующих нормативным требованиям к транспортно</w:t>
            </w:r>
            <w:r w:rsidR="00F76B30" w:rsidRPr="00FA2911">
              <w:t xml:space="preserve"> </w:t>
            </w:r>
            <w:r w:rsidR="00603D04" w:rsidRPr="00FA2911">
              <w:t>-</w:t>
            </w:r>
            <w:r w:rsidR="00F76B30" w:rsidRPr="00FA2911">
              <w:t xml:space="preserve"> </w:t>
            </w:r>
            <w:r w:rsidR="00603D04" w:rsidRPr="00FA2911">
              <w:t>эксплуатационным показателям, на 31 декабря отчетного года до 15,5 процента к концу 2025 года: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 2017 году – 9,0 процентов;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</w:t>
            </w:r>
            <w:r w:rsidR="003851CE" w:rsidRPr="00FA2911">
              <w:t xml:space="preserve"> 2018 году – 9,2</w:t>
            </w:r>
            <w:r w:rsidRPr="00FA2911">
              <w:t xml:space="preserve"> процента;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 2019 году – 10,4 процента;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 2020 году – 12,1 процента;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 2021 году – 12,7 процента;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 2022 году – 13,4 процента;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 2023 году – 14,0 процентов;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 2024 году – 14,7 процента;</w:t>
            </w:r>
          </w:p>
          <w:p w:rsidR="00603D04" w:rsidRPr="00FA2911" w:rsidRDefault="00603D04" w:rsidP="00737269">
            <w:pPr>
              <w:ind w:firstLine="595"/>
            </w:pPr>
            <w:r w:rsidRPr="00FA2911">
              <w:t>в 2025 году – 15,5 процента;</w:t>
            </w:r>
          </w:p>
          <w:p w:rsidR="00486107" w:rsidRPr="00FA2911" w:rsidRDefault="00B72292" w:rsidP="00F76B30">
            <w:pPr>
              <w:pStyle w:val="ConsPlusNormal"/>
              <w:ind w:firstLine="59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="00486107" w:rsidRPr="00FA29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107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сокращение социального риска (числ</w:t>
            </w:r>
            <w:r w:rsidR="0001130B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486107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лиц, погибших в дорожно-транспортных происшествиях, на 100 тыс. населения) до 1</w:t>
            </w:r>
            <w:r w:rsidR="00290FE9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3,7</w:t>
            </w:r>
            <w:r w:rsidR="00486107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 к концу 202</w:t>
            </w:r>
            <w:r w:rsidR="00935C40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486107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по сравнению с 201</w:t>
            </w:r>
            <w:r w:rsidR="0001130B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486107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годом</w:t>
            </w:r>
            <w:r w:rsidR="00290FE9" w:rsidRPr="00F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2017 году – </w:t>
            </w:r>
            <w:r w:rsidRPr="00FA2911">
              <w:rPr>
                <w:rFonts w:eastAsiaTheme="minorHAnsi"/>
                <w:lang w:eastAsia="en-US"/>
              </w:rPr>
              <w:t>14,5 единиц</w:t>
            </w:r>
            <w:r w:rsidRPr="00FA2911">
              <w:t>;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2018 году – </w:t>
            </w:r>
            <w:r w:rsidRPr="00FA2911">
              <w:rPr>
                <w:rFonts w:eastAsiaTheme="minorHAnsi"/>
                <w:lang w:eastAsia="en-US"/>
              </w:rPr>
              <w:t>14,4 единиц</w:t>
            </w:r>
            <w:r w:rsidRPr="00FA2911">
              <w:t>;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2019 году – </w:t>
            </w:r>
            <w:r w:rsidRPr="00FA2911">
              <w:rPr>
                <w:rFonts w:eastAsiaTheme="minorHAnsi"/>
                <w:lang w:eastAsia="en-US"/>
              </w:rPr>
              <w:t>14,3 единиц</w:t>
            </w:r>
            <w:r w:rsidRPr="00FA2911">
              <w:t>;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2020 году – </w:t>
            </w:r>
            <w:r w:rsidRPr="00FA2911">
              <w:rPr>
                <w:rFonts w:eastAsiaTheme="minorHAnsi"/>
                <w:lang w:eastAsia="en-US"/>
              </w:rPr>
              <w:t>14,2 единиц</w:t>
            </w:r>
            <w:r w:rsidRPr="00FA2911">
              <w:t>;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2021 году – </w:t>
            </w:r>
            <w:r w:rsidRPr="00FA2911">
              <w:rPr>
                <w:rFonts w:eastAsiaTheme="minorHAnsi"/>
                <w:lang w:eastAsia="en-US"/>
              </w:rPr>
              <w:t>14,1 единиц</w:t>
            </w:r>
            <w:r w:rsidRPr="00FA2911">
              <w:t>;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2022 году – </w:t>
            </w:r>
            <w:r w:rsidRPr="00FA2911">
              <w:rPr>
                <w:rFonts w:eastAsiaTheme="minorHAnsi"/>
                <w:lang w:eastAsia="en-US"/>
              </w:rPr>
              <w:t>14,0 единиц</w:t>
            </w:r>
            <w:r w:rsidRPr="00FA2911">
              <w:t>;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2023 году – </w:t>
            </w:r>
            <w:r w:rsidRPr="00FA2911">
              <w:rPr>
                <w:rFonts w:eastAsiaTheme="minorHAnsi"/>
                <w:lang w:eastAsia="en-US"/>
              </w:rPr>
              <w:t>13,9 единиц</w:t>
            </w:r>
            <w:r w:rsidRPr="00FA2911">
              <w:t>;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2024 году – </w:t>
            </w:r>
            <w:r w:rsidRPr="00FA2911">
              <w:rPr>
                <w:rFonts w:eastAsiaTheme="minorHAnsi"/>
                <w:lang w:eastAsia="en-US"/>
              </w:rPr>
              <w:t>13,8 единиц</w:t>
            </w:r>
            <w:r w:rsidRPr="00FA2911">
              <w:t>;</w:t>
            </w:r>
          </w:p>
          <w:p w:rsidR="00290FE9" w:rsidRPr="00FA2911" w:rsidRDefault="00290FE9" w:rsidP="00737269">
            <w:pPr>
              <w:ind w:firstLine="595"/>
            </w:pPr>
            <w:r w:rsidRPr="00FA2911">
              <w:t xml:space="preserve">в 2025 году – </w:t>
            </w:r>
            <w:r w:rsidRPr="00FA2911">
              <w:rPr>
                <w:rFonts w:eastAsiaTheme="minorHAnsi"/>
                <w:lang w:eastAsia="en-US"/>
              </w:rPr>
              <w:t>13,7 единиц</w:t>
            </w:r>
            <w:r w:rsidRPr="00FA2911">
              <w:t>;</w:t>
            </w:r>
          </w:p>
          <w:p w:rsidR="00A5004E" w:rsidRPr="00FA2911" w:rsidRDefault="00A84250" w:rsidP="00737269">
            <w:pPr>
              <w:autoSpaceDE w:val="0"/>
              <w:autoSpaceDN w:val="0"/>
              <w:adjustRightInd w:val="0"/>
              <w:ind w:firstLine="595"/>
              <w:jc w:val="both"/>
              <w:rPr>
                <w:rFonts w:eastAsiaTheme="minorHAnsi"/>
                <w:lang w:eastAsia="en-US"/>
              </w:rPr>
            </w:pPr>
            <w:r w:rsidRPr="00FA2911">
              <w:t xml:space="preserve">цель 4 – </w:t>
            </w:r>
            <w:r w:rsidR="00A5004E" w:rsidRPr="00FA2911">
              <w:rPr>
                <w:rFonts w:eastAsiaTheme="minorHAnsi"/>
                <w:lang w:eastAsia="en-US"/>
              </w:rPr>
              <w:t xml:space="preserve">доля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области, (ежегодно) с </w:t>
            </w:r>
            <w:r w:rsidR="002D30DC" w:rsidRPr="00FA2911">
              <w:rPr>
                <w:rFonts w:eastAsiaTheme="minorHAnsi"/>
                <w:lang w:eastAsia="en-US"/>
              </w:rPr>
              <w:t>8</w:t>
            </w:r>
            <w:r w:rsidR="00A5004E" w:rsidRPr="00FA2911">
              <w:rPr>
                <w:rFonts w:eastAsiaTheme="minorHAnsi"/>
                <w:lang w:eastAsia="en-US"/>
              </w:rPr>
              <w:t>0 процентов в 201</w:t>
            </w:r>
            <w:r w:rsidR="00935C40" w:rsidRPr="00FA2911">
              <w:rPr>
                <w:rFonts w:eastAsiaTheme="minorHAnsi"/>
                <w:lang w:eastAsia="en-US"/>
              </w:rPr>
              <w:t>7</w:t>
            </w:r>
            <w:r w:rsidR="00A5004E" w:rsidRPr="00FA2911">
              <w:rPr>
                <w:rFonts w:eastAsiaTheme="minorHAnsi"/>
                <w:lang w:eastAsia="en-US"/>
              </w:rPr>
              <w:t xml:space="preserve"> г</w:t>
            </w:r>
            <w:r w:rsidRPr="00FA2911">
              <w:rPr>
                <w:rFonts w:eastAsiaTheme="minorHAnsi"/>
                <w:lang w:eastAsia="en-US"/>
              </w:rPr>
              <w:t xml:space="preserve">оду до </w:t>
            </w:r>
            <w:r w:rsidR="002D30DC" w:rsidRPr="00FA2911">
              <w:rPr>
                <w:rFonts w:eastAsiaTheme="minorHAnsi"/>
                <w:lang w:eastAsia="en-US"/>
              </w:rPr>
              <w:t>100</w:t>
            </w:r>
            <w:r w:rsidRPr="00FA2911">
              <w:rPr>
                <w:rFonts w:eastAsiaTheme="minorHAnsi"/>
                <w:lang w:eastAsia="en-US"/>
              </w:rPr>
              <w:t xml:space="preserve"> процентов в 202</w:t>
            </w:r>
            <w:r w:rsidR="007A1BDB" w:rsidRPr="00FA2911">
              <w:rPr>
                <w:rFonts w:eastAsiaTheme="minorHAnsi"/>
                <w:lang w:eastAsia="en-US"/>
              </w:rPr>
              <w:t>5</w:t>
            </w:r>
            <w:r w:rsidRPr="00FA2911">
              <w:rPr>
                <w:rFonts w:eastAsiaTheme="minorHAnsi"/>
                <w:lang w:eastAsia="en-US"/>
              </w:rPr>
              <w:t xml:space="preserve"> году: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2017 году – </w:t>
            </w:r>
            <w:r w:rsidR="002D30DC" w:rsidRPr="00FA2911">
              <w:rPr>
                <w:rFonts w:eastAsiaTheme="minorHAnsi"/>
                <w:lang w:eastAsia="en-US"/>
              </w:rPr>
              <w:t>80 процентов</w:t>
            </w:r>
            <w:r w:rsidRPr="00FA2911">
              <w:t>;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2018 году – </w:t>
            </w:r>
            <w:r w:rsidR="002D30DC" w:rsidRPr="00FA2911">
              <w:rPr>
                <w:rFonts w:eastAsiaTheme="minorHAnsi"/>
                <w:lang w:eastAsia="en-US"/>
              </w:rPr>
              <w:t>85 процентов</w:t>
            </w:r>
            <w:r w:rsidRPr="00FA2911">
              <w:t>;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2019 году – </w:t>
            </w:r>
            <w:r w:rsidR="002D30DC" w:rsidRPr="00FA2911">
              <w:rPr>
                <w:rFonts w:eastAsiaTheme="minorHAnsi"/>
                <w:lang w:eastAsia="en-US"/>
              </w:rPr>
              <w:t>90 процентов</w:t>
            </w:r>
            <w:r w:rsidRPr="00FA2911">
              <w:t>;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2020 году – </w:t>
            </w:r>
            <w:r w:rsidR="002D30DC" w:rsidRPr="00FA2911">
              <w:rPr>
                <w:rFonts w:eastAsiaTheme="minorHAnsi"/>
                <w:lang w:eastAsia="en-US"/>
              </w:rPr>
              <w:t>95 процентов</w:t>
            </w:r>
            <w:r w:rsidRPr="00FA2911">
              <w:t>;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2021 году – </w:t>
            </w:r>
            <w:r w:rsidR="002D30DC" w:rsidRPr="00FA2911">
              <w:rPr>
                <w:rFonts w:eastAsiaTheme="minorHAnsi"/>
                <w:lang w:eastAsia="en-US"/>
              </w:rPr>
              <w:t>96 процентов</w:t>
            </w:r>
            <w:r w:rsidRPr="00FA2911">
              <w:t>;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2022 году – </w:t>
            </w:r>
            <w:r w:rsidR="002D30DC" w:rsidRPr="00FA2911">
              <w:rPr>
                <w:rFonts w:eastAsiaTheme="minorHAnsi"/>
                <w:lang w:eastAsia="en-US"/>
              </w:rPr>
              <w:t>97 процентов</w:t>
            </w:r>
            <w:r w:rsidRPr="00FA2911">
              <w:t>;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2023 году – </w:t>
            </w:r>
            <w:r w:rsidR="002D30DC" w:rsidRPr="00FA2911">
              <w:rPr>
                <w:rFonts w:eastAsiaTheme="minorHAnsi"/>
                <w:lang w:eastAsia="en-US"/>
              </w:rPr>
              <w:t>98 процентов</w:t>
            </w:r>
            <w:r w:rsidRPr="00FA2911">
              <w:rPr>
                <w:rFonts w:eastAsiaTheme="minorHAnsi"/>
                <w:lang w:eastAsia="en-US"/>
              </w:rPr>
              <w:t xml:space="preserve"> </w:t>
            </w:r>
            <w:r w:rsidRPr="00FA2911">
              <w:t>;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2024 году – </w:t>
            </w:r>
            <w:r w:rsidR="002D30DC" w:rsidRPr="00FA2911">
              <w:rPr>
                <w:rFonts w:eastAsiaTheme="minorHAnsi"/>
                <w:lang w:eastAsia="en-US"/>
              </w:rPr>
              <w:t>99 процентов</w:t>
            </w:r>
            <w:r w:rsidRPr="00FA2911">
              <w:t>;</w:t>
            </w:r>
          </w:p>
          <w:p w:rsidR="00A84250" w:rsidRPr="00FA2911" w:rsidRDefault="00A84250" w:rsidP="00737269">
            <w:pPr>
              <w:ind w:firstLine="595"/>
            </w:pPr>
            <w:r w:rsidRPr="00FA2911">
              <w:t xml:space="preserve">в 2025 году – </w:t>
            </w:r>
            <w:r w:rsidR="002D30DC" w:rsidRPr="00FA2911">
              <w:rPr>
                <w:rFonts w:eastAsiaTheme="minorHAnsi"/>
                <w:lang w:eastAsia="en-US"/>
              </w:rPr>
              <w:t>100 процентов</w:t>
            </w:r>
            <w:r w:rsidRPr="00FA2911">
              <w:t>;</w:t>
            </w:r>
          </w:p>
          <w:p w:rsidR="007A1BDB" w:rsidRPr="00FA2911" w:rsidRDefault="007A1BDB" w:rsidP="00737269">
            <w:pPr>
              <w:autoSpaceDE w:val="0"/>
              <w:autoSpaceDN w:val="0"/>
              <w:adjustRightInd w:val="0"/>
              <w:ind w:firstLine="595"/>
              <w:jc w:val="both"/>
              <w:rPr>
                <w:rFonts w:eastAsiaTheme="minorHAnsi"/>
                <w:bCs/>
                <w:lang w:eastAsia="en-US"/>
              </w:rPr>
            </w:pPr>
            <w:r w:rsidRPr="00FA2911">
              <w:t>цель 5 –</w:t>
            </w:r>
            <w:r w:rsidRPr="00FA2911">
              <w:rPr>
                <w:rFonts w:eastAsiaTheme="minorHAnsi"/>
                <w:bCs/>
                <w:lang w:eastAsia="en-US"/>
              </w:rPr>
              <w:t xml:space="preserve"> объем реализации природного газа в качестве моторного топлива с </w:t>
            </w:r>
            <w:r w:rsidR="00970083" w:rsidRPr="00FA2911">
              <w:rPr>
                <w:rFonts w:eastAsiaTheme="minorHAnsi"/>
                <w:lang w:eastAsia="en-US"/>
              </w:rPr>
              <w:t>10047</w:t>
            </w:r>
            <w:r w:rsidRPr="00FA2911">
              <w:rPr>
                <w:rFonts w:eastAsiaTheme="minorHAnsi"/>
                <w:bCs/>
                <w:lang w:eastAsia="en-US"/>
              </w:rPr>
              <w:t xml:space="preserve"> тыс. куб. м/год в 2017 году до </w:t>
            </w:r>
            <w:r w:rsidR="00970083" w:rsidRPr="00FA2911">
              <w:t>22410</w:t>
            </w:r>
            <w:r w:rsidRPr="00FA2911">
              <w:rPr>
                <w:rFonts w:eastAsiaTheme="minorHAnsi"/>
                <w:bCs/>
                <w:lang w:eastAsia="en-US"/>
              </w:rPr>
              <w:t xml:space="preserve"> тыс. куб. м/год к 2025 году:</w:t>
            </w:r>
          </w:p>
          <w:p w:rsidR="007A1BDB" w:rsidRPr="00FA2911" w:rsidRDefault="007A1BDB" w:rsidP="00737269">
            <w:pPr>
              <w:ind w:firstLine="595"/>
            </w:pPr>
            <w:r w:rsidRPr="00FA2911">
              <w:t xml:space="preserve">в 2017 году – </w:t>
            </w:r>
            <w:r w:rsidR="00970083" w:rsidRPr="00FA2911">
              <w:rPr>
                <w:rFonts w:eastAsiaTheme="minorHAnsi"/>
                <w:lang w:eastAsia="en-US"/>
              </w:rPr>
              <w:t>10047</w:t>
            </w:r>
            <w:r w:rsidRPr="00FA2911">
              <w:rPr>
                <w:rFonts w:eastAsiaTheme="minorHAnsi"/>
                <w:lang w:eastAsia="en-US"/>
              </w:rPr>
              <w:t xml:space="preserve">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  <w:r w:rsidRPr="00FA2911">
              <w:t>;</w:t>
            </w:r>
          </w:p>
          <w:p w:rsidR="007A1BDB" w:rsidRPr="00FA2911" w:rsidRDefault="007A1BDB" w:rsidP="00737269">
            <w:pPr>
              <w:ind w:firstLine="595"/>
            </w:pPr>
            <w:r w:rsidRPr="00FA2911">
              <w:t xml:space="preserve">в 2018 году – </w:t>
            </w:r>
            <w:r w:rsidRPr="00FA2911">
              <w:rPr>
                <w:rFonts w:eastAsiaTheme="minorHAnsi"/>
                <w:lang w:eastAsia="en-US"/>
              </w:rPr>
              <w:t>1</w:t>
            </w:r>
            <w:r w:rsidR="00970083" w:rsidRPr="00FA2911">
              <w:rPr>
                <w:rFonts w:eastAsiaTheme="minorHAnsi"/>
                <w:lang w:eastAsia="en-US"/>
              </w:rPr>
              <w:t>1500</w:t>
            </w:r>
            <w:r w:rsidRPr="00FA2911">
              <w:rPr>
                <w:rFonts w:eastAsiaTheme="minorHAnsi"/>
                <w:lang w:eastAsia="en-US"/>
              </w:rPr>
              <w:t xml:space="preserve">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  <w:r w:rsidRPr="00FA2911">
              <w:t>;</w:t>
            </w:r>
          </w:p>
          <w:p w:rsidR="007A1BDB" w:rsidRPr="00FA2911" w:rsidRDefault="007A1BDB" w:rsidP="00737269">
            <w:pPr>
              <w:ind w:firstLine="595"/>
            </w:pPr>
            <w:r w:rsidRPr="00FA2911">
              <w:t xml:space="preserve">в 2019 году – </w:t>
            </w:r>
            <w:r w:rsidR="00970083" w:rsidRPr="00FA2911">
              <w:rPr>
                <w:rFonts w:eastAsiaTheme="minorHAnsi"/>
                <w:lang w:eastAsia="en-US"/>
              </w:rPr>
              <w:t>12650</w:t>
            </w:r>
            <w:r w:rsidRPr="00FA2911">
              <w:rPr>
                <w:rFonts w:eastAsiaTheme="minorHAnsi"/>
                <w:lang w:eastAsia="en-US"/>
              </w:rPr>
              <w:t xml:space="preserve">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  <w:r w:rsidRPr="00FA2911">
              <w:t>;</w:t>
            </w:r>
          </w:p>
          <w:p w:rsidR="007A1BDB" w:rsidRPr="00FA2911" w:rsidRDefault="007A1BDB" w:rsidP="00737269">
            <w:pPr>
              <w:ind w:firstLine="595"/>
            </w:pPr>
            <w:r w:rsidRPr="00FA2911">
              <w:t xml:space="preserve">в 2020 году – </w:t>
            </w:r>
            <w:r w:rsidR="00970083" w:rsidRPr="00FA2911">
              <w:rPr>
                <w:rFonts w:eastAsiaTheme="minorHAnsi"/>
                <w:lang w:eastAsia="en-US"/>
              </w:rPr>
              <w:t>13915</w:t>
            </w:r>
            <w:r w:rsidRPr="00FA2911">
              <w:rPr>
                <w:rFonts w:eastAsiaTheme="minorHAnsi"/>
                <w:lang w:eastAsia="en-US"/>
              </w:rPr>
              <w:t xml:space="preserve">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  <w:r w:rsidRPr="00FA2911">
              <w:t>;</w:t>
            </w:r>
          </w:p>
          <w:p w:rsidR="007A1BDB" w:rsidRPr="00FA2911" w:rsidRDefault="007A1BDB" w:rsidP="00737269">
            <w:pPr>
              <w:ind w:firstLine="595"/>
            </w:pPr>
            <w:r w:rsidRPr="00FA2911">
              <w:t xml:space="preserve">в 2021 году – </w:t>
            </w:r>
            <w:r w:rsidR="00970083" w:rsidRPr="00FA2911">
              <w:t xml:space="preserve">15306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  <w:r w:rsidRPr="00FA2911">
              <w:t>;</w:t>
            </w:r>
          </w:p>
          <w:p w:rsidR="007A1BDB" w:rsidRPr="00FA2911" w:rsidRDefault="007A1BDB" w:rsidP="00737269">
            <w:pPr>
              <w:ind w:firstLine="595"/>
            </w:pPr>
            <w:r w:rsidRPr="00FA2911">
              <w:t xml:space="preserve">в 2022 году – </w:t>
            </w:r>
            <w:r w:rsidR="00970083" w:rsidRPr="00FA2911">
              <w:t xml:space="preserve">16837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  <w:r w:rsidRPr="00FA2911">
              <w:t>;</w:t>
            </w:r>
          </w:p>
          <w:p w:rsidR="007A1BDB" w:rsidRPr="00FA2911" w:rsidRDefault="007A1BDB" w:rsidP="00737269">
            <w:pPr>
              <w:ind w:firstLine="595"/>
            </w:pPr>
            <w:r w:rsidRPr="00FA2911">
              <w:t xml:space="preserve">в 2023 году – </w:t>
            </w:r>
            <w:r w:rsidR="00970083" w:rsidRPr="00FA2911">
              <w:t xml:space="preserve">18520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  <w:r w:rsidRPr="00FA2911">
              <w:t>;</w:t>
            </w:r>
          </w:p>
          <w:p w:rsidR="007A1BDB" w:rsidRPr="00FA2911" w:rsidRDefault="007A1BDB" w:rsidP="00737269">
            <w:pPr>
              <w:ind w:firstLine="595"/>
            </w:pPr>
            <w:r w:rsidRPr="00FA2911">
              <w:t xml:space="preserve">в 2024 году – </w:t>
            </w:r>
            <w:r w:rsidR="00970083" w:rsidRPr="00FA2911">
              <w:t xml:space="preserve">20372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  <w:r w:rsidRPr="00FA2911">
              <w:t>;</w:t>
            </w:r>
          </w:p>
          <w:p w:rsidR="00B44DA0" w:rsidRPr="00FA2911" w:rsidRDefault="007A1BDB" w:rsidP="0043314D">
            <w:pPr>
              <w:ind w:firstLine="595"/>
            </w:pPr>
            <w:r w:rsidRPr="00FA2911">
              <w:t xml:space="preserve">в 2025 году – </w:t>
            </w:r>
            <w:r w:rsidR="00970083" w:rsidRPr="00FA2911">
              <w:t xml:space="preserve">22410 </w:t>
            </w:r>
            <w:r w:rsidRPr="00FA2911">
              <w:rPr>
                <w:rFonts w:eastAsiaTheme="minorHAnsi"/>
                <w:bCs/>
                <w:lang w:eastAsia="en-US"/>
              </w:rPr>
              <w:t>тыс. куб. м/год</w:t>
            </w:r>
          </w:p>
        </w:tc>
      </w:tr>
      <w:tr w:rsidR="00393D35" w:rsidRPr="00EC3A4F" w:rsidTr="0085336E">
        <w:tc>
          <w:tcPr>
            <w:tcW w:w="3261" w:type="dxa"/>
            <w:tcMar>
              <w:top w:w="0" w:type="dxa"/>
              <w:bottom w:w="0" w:type="dxa"/>
            </w:tcMar>
          </w:tcPr>
          <w:p w:rsidR="00393D35" w:rsidRPr="00EC3A4F" w:rsidRDefault="00393D35" w:rsidP="005038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EC3A4F">
              <w:rPr>
                <w:rFonts w:ascii="Times New Roman" w:hAnsi="Times New Roman" w:cs="Times New Roman"/>
                <w:sz w:val="24"/>
                <w:szCs w:val="24"/>
              </w:rPr>
              <w:t>одпрограммы пилотной государственной программы</w:t>
            </w:r>
          </w:p>
        </w:tc>
        <w:tc>
          <w:tcPr>
            <w:tcW w:w="6239" w:type="dxa"/>
            <w:tcMar>
              <w:top w:w="0" w:type="dxa"/>
              <w:bottom w:w="0" w:type="dxa"/>
            </w:tcMar>
          </w:tcPr>
          <w:p w:rsidR="00431815" w:rsidRPr="00FA2911" w:rsidRDefault="007073F3" w:rsidP="00532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E01" w:rsidRPr="00FA2911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 w:rsidR="00431815"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63685"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01" w:rsidRPr="00FA291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8347B6" w:rsidRPr="00FA2911">
              <w:rPr>
                <w:rFonts w:ascii="Times New Roman" w:hAnsi="Times New Roman" w:cs="Times New Roman"/>
                <w:sz w:val="24"/>
                <w:szCs w:val="24"/>
              </w:rPr>
              <w:t>одернизация и развитие транспортного комплекса Саратовской области</w:t>
            </w:r>
            <w:r w:rsidR="00532E01" w:rsidRPr="00FA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815" w:rsidRPr="00FA2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E01" w:rsidRPr="00FA2911" w:rsidRDefault="00532E01" w:rsidP="00532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31815" w:rsidRPr="00FA2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685"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8347B6" w:rsidRPr="00FA2911">
              <w:rPr>
                <w:rFonts w:ascii="Times New Roman" w:hAnsi="Times New Roman" w:cs="Times New Roman"/>
                <w:sz w:val="24"/>
                <w:szCs w:val="24"/>
              </w:rPr>
              <w:t>азвитие и обеспечение сохранности сети автомобильных дорог Саратовской области</w:t>
            </w: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7B6" w:rsidRPr="00FA2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401" w:rsidRPr="00FA2911" w:rsidRDefault="00532E01" w:rsidP="00532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31815" w:rsidRPr="00FA2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685"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8347B6" w:rsidRPr="00FA2911">
              <w:rPr>
                <w:rFonts w:ascii="Times New Roman" w:hAnsi="Times New Roman" w:cs="Times New Roman"/>
                <w:sz w:val="24"/>
                <w:szCs w:val="24"/>
              </w:rPr>
              <w:t>овышение безопасности дорожного движения в Саратовской области</w:t>
            </w: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7B6"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2E01" w:rsidRPr="00FA2911" w:rsidRDefault="00532E01" w:rsidP="00532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31815" w:rsidRPr="00FA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685"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8347B6" w:rsidRPr="00FA2911">
              <w:rPr>
                <w:rFonts w:ascii="Times New Roman" w:hAnsi="Times New Roman" w:cs="Times New Roman"/>
                <w:sz w:val="24"/>
                <w:szCs w:val="24"/>
              </w:rPr>
              <w:t>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7B6" w:rsidRPr="00FA2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D35" w:rsidRPr="00FA2911" w:rsidRDefault="00532E01" w:rsidP="0043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31815"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63685" w:rsidRPr="00F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15" w:rsidRPr="00FA29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9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47B6" w:rsidRPr="00FA2911">
              <w:rPr>
                <w:rFonts w:ascii="Times New Roman" w:hAnsi="Times New Roman" w:cs="Times New Roman"/>
                <w:sz w:val="24"/>
                <w:szCs w:val="24"/>
              </w:rPr>
              <w:t>азвитие рынка газового моторного топлива в Саратовской области»</w:t>
            </w:r>
          </w:p>
        </w:tc>
      </w:tr>
    </w:tbl>
    <w:p w:rsidR="0050385E" w:rsidRPr="00EC3A4F" w:rsidRDefault="0050385E" w:rsidP="008347B6">
      <w:pPr>
        <w:widowControl w:val="0"/>
      </w:pPr>
    </w:p>
    <w:p w:rsidR="00CE3BF4" w:rsidRPr="00EC3A4F" w:rsidRDefault="00CE3BF4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827" w:rsidRPr="00EC3A4F" w:rsidRDefault="00BB2827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1CDB" w:rsidRPr="00EC3A4F" w:rsidRDefault="00EB1CDB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1CDB" w:rsidRPr="00EC3A4F" w:rsidRDefault="00EB1CDB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1CDB" w:rsidRPr="00EC3A4F" w:rsidRDefault="00EB1CDB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1CDB" w:rsidRPr="00EC3A4F" w:rsidRDefault="00EB1CDB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AD6" w:rsidRPr="00EC3A4F" w:rsidRDefault="00CA3AD6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523" w:rsidRPr="00EC3A4F" w:rsidRDefault="00261523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BF4" w:rsidRPr="00EC3A4F" w:rsidRDefault="00CE3BF4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3775" w:rsidRPr="00EC3A4F" w:rsidRDefault="00AC3775" w:rsidP="00DB4462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Приложение № 1</w:t>
      </w:r>
    </w:p>
    <w:p w:rsidR="00287F03" w:rsidRPr="00EC3A4F" w:rsidRDefault="00AC3775" w:rsidP="00DB4462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к </w:t>
      </w:r>
      <w:r w:rsidR="007412A5" w:rsidRPr="00EC3A4F">
        <w:rPr>
          <w:sz w:val="28"/>
          <w:szCs w:val="28"/>
        </w:rPr>
        <w:t xml:space="preserve">пилотной </w:t>
      </w:r>
      <w:r w:rsidRPr="00EC3A4F">
        <w:rPr>
          <w:sz w:val="28"/>
          <w:szCs w:val="28"/>
        </w:rPr>
        <w:t xml:space="preserve">государственной программе Саратовской области </w:t>
      </w:r>
    </w:p>
    <w:p w:rsidR="00AC3775" w:rsidRPr="00EC3A4F" w:rsidRDefault="00AC3775" w:rsidP="00DB4462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«Развитие транспортной системы»</w:t>
      </w:r>
    </w:p>
    <w:p w:rsidR="00CE3BF4" w:rsidRPr="00EC3A4F" w:rsidRDefault="00CE3BF4" w:rsidP="00DB4462">
      <w:pPr>
        <w:pStyle w:val="ConsPlusTitle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BF4" w:rsidRPr="00EC3A4F" w:rsidRDefault="00DB17A5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4A770F" w:rsidRPr="00EC3A4F" w:rsidRDefault="00CE3BF4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пил</w:t>
      </w:r>
      <w:r w:rsidR="00E7363B" w:rsidRPr="00EC3A4F">
        <w:rPr>
          <w:rFonts w:ascii="Times New Roman" w:hAnsi="Times New Roman" w:cs="Times New Roman"/>
          <w:sz w:val="28"/>
          <w:szCs w:val="28"/>
        </w:rPr>
        <w:t>отной государственной программы</w:t>
      </w:r>
      <w:r w:rsidR="004A770F" w:rsidRPr="00EC3A4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E7363B" w:rsidRPr="00EC3A4F" w:rsidRDefault="00E7363B" w:rsidP="00CE3B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</w:p>
    <w:p w:rsidR="00CE3BF4" w:rsidRPr="00EC3A4F" w:rsidRDefault="00CE3BF4" w:rsidP="00CE3BF4">
      <w:pPr>
        <w:pStyle w:val="ConsPlusNormal"/>
        <w:jc w:val="both"/>
        <w:outlineLvl w:val="0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3"/>
        <w:gridCol w:w="2272"/>
        <w:gridCol w:w="2691"/>
        <w:gridCol w:w="2266"/>
      </w:tblGrid>
      <w:tr w:rsidR="00CE3BF4" w:rsidRPr="0045722E" w:rsidTr="00DB6C85">
        <w:tc>
          <w:tcPr>
            <w:tcW w:w="4605" w:type="dxa"/>
            <w:gridSpan w:val="2"/>
            <w:tcMar>
              <w:top w:w="0" w:type="dxa"/>
              <w:bottom w:w="0" w:type="dxa"/>
            </w:tcMar>
          </w:tcPr>
          <w:p w:rsidR="00CE3BF4" w:rsidRPr="0045722E" w:rsidRDefault="00CE3BF4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b/>
                <w:sz w:val="22"/>
                <w:szCs w:val="22"/>
              </w:rPr>
              <w:t>Проекты (программы)</w:t>
            </w:r>
          </w:p>
        </w:tc>
        <w:tc>
          <w:tcPr>
            <w:tcW w:w="4957" w:type="dxa"/>
            <w:gridSpan w:val="2"/>
            <w:tcMar>
              <w:top w:w="0" w:type="dxa"/>
              <w:bottom w:w="0" w:type="dxa"/>
            </w:tcMar>
          </w:tcPr>
          <w:p w:rsidR="00CE3BF4" w:rsidRPr="0045722E" w:rsidRDefault="00CE3BF4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Ведомственные целевые программы, мероприятия </w:t>
            </w:r>
          </w:p>
        </w:tc>
      </w:tr>
      <w:tr w:rsidR="00CE3BF4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CE3BF4" w:rsidRPr="0045722E" w:rsidRDefault="00CE3BF4" w:rsidP="0049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исполнитель, сроки (этапы)</w:t>
            </w: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CE3BF4" w:rsidRPr="0045722E" w:rsidRDefault="00CE3BF4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пилотной государственной программы, </w:t>
            </w:r>
            <w:r w:rsidRPr="004572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связь с показателями подпрограмм </w:t>
            </w: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CE3BF4" w:rsidRPr="0045722E" w:rsidRDefault="00CE3BF4" w:rsidP="0049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исполнитель сроки (этапы)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CE3BF4" w:rsidRPr="0045722E" w:rsidRDefault="00CE3BF4" w:rsidP="0049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пилотной государственной </w:t>
            </w:r>
            <w:r w:rsidRPr="0045722E">
              <w:rPr>
                <w:rFonts w:ascii="Times New Roman Полужирный" w:hAnsi="Times New Roman Полужирный" w:cs="Times New Roman"/>
                <w:b/>
                <w:spacing w:val="-8"/>
                <w:sz w:val="22"/>
                <w:szCs w:val="22"/>
              </w:rPr>
              <w:t>программы, связь с показателями</w:t>
            </w:r>
            <w:r w:rsidRPr="00457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 </w:t>
            </w:r>
          </w:p>
        </w:tc>
      </w:tr>
      <w:tr w:rsidR="00CE3BF4" w:rsidRPr="0045722E" w:rsidTr="00AC425D">
        <w:tc>
          <w:tcPr>
            <w:tcW w:w="9562" w:type="dxa"/>
            <w:gridSpan w:val="4"/>
            <w:tcMar>
              <w:top w:w="0" w:type="dxa"/>
              <w:bottom w:w="0" w:type="dxa"/>
            </w:tcMar>
          </w:tcPr>
          <w:p w:rsidR="00CE3BF4" w:rsidRPr="0045722E" w:rsidRDefault="00CE3BF4" w:rsidP="00DB6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Подпрограмма 1 «Модернизация и развитие транспортного комплекса Саратовской области»</w:t>
            </w:r>
          </w:p>
          <w:p w:rsidR="00CE3BF4" w:rsidRPr="0045722E" w:rsidRDefault="00CE3BF4" w:rsidP="007F09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C85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DB6C85" w:rsidRPr="00FA2911" w:rsidRDefault="00DB17A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DB6C85" w:rsidRPr="00FA2911">
              <w:rPr>
                <w:rFonts w:eastAsiaTheme="minorHAnsi"/>
                <w:sz w:val="22"/>
                <w:szCs w:val="22"/>
                <w:lang w:eastAsia="en-US"/>
              </w:rPr>
              <w:t>ероприятие 1.1 «Строительство аэропортового комплекса «</w:t>
            </w:r>
            <w:r w:rsidR="00C45F4B" w:rsidRPr="00FA2911">
              <w:rPr>
                <w:rFonts w:eastAsiaTheme="minorHAnsi"/>
                <w:sz w:val="22"/>
                <w:szCs w:val="22"/>
                <w:lang w:eastAsia="en-US"/>
              </w:rPr>
              <w:t>Центральный</w:t>
            </w:r>
            <w:r w:rsidR="00DB6C85" w:rsidRPr="00FA2911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="00DB6C85" w:rsidRPr="00FA2911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End"/>
            <w:r w:rsidR="00DB6C85" w:rsidRPr="00FA2911">
              <w:rPr>
                <w:rFonts w:eastAsiaTheme="minorHAnsi"/>
                <w:sz w:val="22"/>
                <w:szCs w:val="22"/>
                <w:lang w:eastAsia="en-US"/>
              </w:rPr>
              <w:t>. Саратов»</w:t>
            </w:r>
          </w:p>
          <w:p w:rsidR="00DB6C85" w:rsidRPr="00FA2911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B6C85" w:rsidRPr="00FA2911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Федеральное агентство воздушного транспорта (по согласованию</w:t>
            </w:r>
            <w:r w:rsidR="00AA2EF7"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DB6C85" w:rsidRPr="00FA2911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DB6C85" w:rsidRPr="00FA2911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841384" w:rsidRPr="0045722E" w:rsidRDefault="002E0CDF" w:rsidP="002E0CD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увеличение объемов транспортных услуг (ежегодно) </w:t>
            </w:r>
          </w:p>
          <w:p w:rsidR="002E0CDF" w:rsidRPr="0045722E" w:rsidRDefault="002E0CDF" w:rsidP="002E0C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2E0CDF" w:rsidRPr="0045722E" w:rsidRDefault="00E31B39" w:rsidP="002E0C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E0CDF" w:rsidRPr="0045722E">
              <w:rPr>
                <w:rFonts w:ascii="Times New Roman" w:hAnsi="Times New Roman" w:cs="Times New Roman"/>
                <w:sz w:val="22"/>
                <w:szCs w:val="22"/>
              </w:rPr>
              <w:t>ункт 1.1</w:t>
            </w:r>
          </w:p>
        </w:tc>
      </w:tr>
      <w:tr w:rsidR="00DB6C85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DB6C85" w:rsidRPr="00FA2911" w:rsidRDefault="00DB17A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DB6C85" w:rsidRPr="00FA2911">
              <w:rPr>
                <w:rFonts w:eastAsiaTheme="minorHAnsi"/>
                <w:sz w:val="22"/>
                <w:szCs w:val="22"/>
                <w:lang w:eastAsia="en-US"/>
              </w:rPr>
              <w:t>ероприятие 1.2 «Обеспечение перевозок пассажиров речным транспортом в межмуниципальном сообщении»</w:t>
            </w:r>
          </w:p>
          <w:p w:rsidR="00DB6C85" w:rsidRPr="00FA2911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B6C85" w:rsidRPr="00FA2911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DB6C85" w:rsidRPr="00FA2911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DB6C85" w:rsidRPr="00FA2911" w:rsidRDefault="00DB6C8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455F1B" w:rsidRPr="0045722E" w:rsidRDefault="00841384" w:rsidP="00455F1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увеличение объемов транспортных услуг (ежегодно)</w:t>
            </w:r>
          </w:p>
          <w:p w:rsidR="00455F1B" w:rsidRPr="0045722E" w:rsidRDefault="00455F1B" w:rsidP="00455F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DB6C85" w:rsidRPr="0045722E" w:rsidRDefault="00E31B39" w:rsidP="00A32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55F1B" w:rsidRPr="0045722E">
              <w:rPr>
                <w:rFonts w:ascii="Times New Roman" w:hAnsi="Times New Roman" w:cs="Times New Roman"/>
                <w:sz w:val="22"/>
                <w:szCs w:val="22"/>
              </w:rPr>
              <w:t>ункт 1.</w:t>
            </w:r>
            <w:r w:rsidR="00A329C3" w:rsidRPr="004572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6C85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DB6C85" w:rsidRPr="0045722E" w:rsidRDefault="00DB17A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DB6C85" w:rsidRPr="0045722E">
              <w:rPr>
                <w:rFonts w:eastAsiaTheme="minorHAnsi"/>
                <w:sz w:val="22"/>
                <w:szCs w:val="22"/>
                <w:lang w:eastAsia="en-US"/>
              </w:rPr>
              <w:t>ероприятие 1.3 «Обеспечение перевозок пассажиров автомобильным транспортом в межмуниципальном сообщении»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DB6C85" w:rsidRPr="0045722E" w:rsidRDefault="00DB6C8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A329C3" w:rsidRPr="0045722E" w:rsidRDefault="00A329C3" w:rsidP="00A329C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увеличение объемов транспортных услуг (ежегодно) </w:t>
            </w:r>
          </w:p>
          <w:p w:rsidR="00A329C3" w:rsidRPr="0045722E" w:rsidRDefault="00A329C3" w:rsidP="00A32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DB6C85" w:rsidRPr="0045722E" w:rsidRDefault="00E31B39" w:rsidP="00A32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329C3" w:rsidRPr="0045722E">
              <w:rPr>
                <w:rFonts w:ascii="Times New Roman" w:hAnsi="Times New Roman" w:cs="Times New Roman"/>
                <w:sz w:val="22"/>
                <w:szCs w:val="22"/>
              </w:rPr>
              <w:t>ункт 1.3</w:t>
            </w:r>
          </w:p>
        </w:tc>
      </w:tr>
      <w:tr w:rsidR="00DB6C85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DB6C85" w:rsidRPr="0045722E" w:rsidRDefault="00DB17A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DB6C85" w:rsidRPr="0045722E">
              <w:rPr>
                <w:rFonts w:eastAsiaTheme="minorHAnsi"/>
                <w:sz w:val="22"/>
                <w:szCs w:val="22"/>
                <w:lang w:eastAsia="en-US"/>
              </w:rPr>
              <w:t>ероприятие 1.4 «Обеспечение перевозок пассажиров железнодорожным транспортом в межмуниципальном сообщении»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DB6C85" w:rsidRPr="0045722E" w:rsidRDefault="00DB6C8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A329C3" w:rsidRPr="0045722E" w:rsidRDefault="00A329C3" w:rsidP="00A329C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увеличение объемов транспортных услуг (ежегодно) </w:t>
            </w:r>
          </w:p>
          <w:p w:rsidR="00A329C3" w:rsidRPr="0045722E" w:rsidRDefault="00A329C3" w:rsidP="00A32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DB6C85" w:rsidRPr="0045722E" w:rsidRDefault="00E31B39" w:rsidP="00A32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329C3" w:rsidRPr="0045722E">
              <w:rPr>
                <w:rFonts w:ascii="Times New Roman" w:hAnsi="Times New Roman" w:cs="Times New Roman"/>
                <w:sz w:val="22"/>
                <w:szCs w:val="22"/>
              </w:rPr>
              <w:t>ункт 1.4</w:t>
            </w:r>
          </w:p>
        </w:tc>
      </w:tr>
      <w:tr w:rsidR="00DB6C85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DB6C85" w:rsidRPr="0045722E" w:rsidRDefault="00DB17A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DB6C85" w:rsidRPr="0045722E">
              <w:rPr>
                <w:rFonts w:eastAsiaTheme="minorHAnsi"/>
                <w:sz w:val="22"/>
                <w:szCs w:val="22"/>
                <w:lang w:eastAsia="en-US"/>
              </w:rPr>
              <w:t>ероприятие 1.5 «Обеспечение организации транспортного обслуживания населения на территории области»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 xml:space="preserve">ГКУ </w:t>
            </w:r>
            <w:proofErr w:type="gramStart"/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45722E">
              <w:rPr>
                <w:rFonts w:ascii="Times New Roman" w:hAnsi="Times New Roman" w:cs="Times New Roman"/>
                <w:sz w:val="22"/>
                <w:szCs w:val="22"/>
              </w:rPr>
              <w:t xml:space="preserve"> «Дирекция транспорта и дорожного хозяйства»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DB6C85" w:rsidRPr="0045722E" w:rsidRDefault="00DB6C8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A329C3" w:rsidRPr="0045722E" w:rsidRDefault="00A329C3" w:rsidP="00A329C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увеличение объемов транспортных услуг (ежегодно) </w:t>
            </w:r>
          </w:p>
          <w:p w:rsidR="00A329C3" w:rsidRPr="0045722E" w:rsidRDefault="00A329C3" w:rsidP="00A32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DB6C85" w:rsidRPr="0045722E" w:rsidRDefault="00E31B39" w:rsidP="00A32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329C3" w:rsidRPr="0045722E">
              <w:rPr>
                <w:rFonts w:ascii="Times New Roman" w:hAnsi="Times New Roman" w:cs="Times New Roman"/>
                <w:sz w:val="22"/>
                <w:szCs w:val="22"/>
              </w:rPr>
              <w:t>ункт 1.1</w:t>
            </w:r>
          </w:p>
        </w:tc>
      </w:tr>
      <w:tr w:rsidR="00DB6C85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DB6C85" w:rsidRPr="0045722E" w:rsidRDefault="00DB17A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DB6C85" w:rsidRPr="0045722E">
              <w:rPr>
                <w:rFonts w:eastAsiaTheme="minorHAnsi"/>
                <w:sz w:val="22"/>
                <w:szCs w:val="22"/>
                <w:lang w:eastAsia="en-US"/>
              </w:rPr>
              <w:t xml:space="preserve">ероприятие 1.6 «Модернизация и техническое обеспечение функционирования </w:t>
            </w:r>
            <w:proofErr w:type="gramStart"/>
            <w:r w:rsidR="00DB6C85" w:rsidRPr="0045722E">
              <w:rPr>
                <w:rFonts w:eastAsiaTheme="minorHAnsi"/>
                <w:sz w:val="22"/>
                <w:szCs w:val="22"/>
                <w:lang w:eastAsia="en-US"/>
              </w:rPr>
              <w:t>информационно-технологической</w:t>
            </w:r>
            <w:proofErr w:type="gramEnd"/>
            <w:r w:rsidR="00DB6C85" w:rsidRPr="0045722E">
              <w:rPr>
                <w:rFonts w:eastAsiaTheme="minorHAnsi"/>
                <w:sz w:val="22"/>
                <w:szCs w:val="22"/>
                <w:lang w:eastAsia="en-US"/>
              </w:rPr>
              <w:t xml:space="preserve"> инфраструктуры министерства транспорта и дорожного хозяйства области»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DB6C85" w:rsidRPr="0045722E" w:rsidRDefault="00DB6C8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CA7A36" w:rsidRPr="0045722E" w:rsidRDefault="00CA7A36" w:rsidP="00CA7A3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увеличение объемов транспортных услуг (ежегодно) </w:t>
            </w:r>
          </w:p>
          <w:p w:rsidR="00CA7A36" w:rsidRPr="0045722E" w:rsidRDefault="00CA7A36" w:rsidP="00CA7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DB6C85" w:rsidRPr="0045722E" w:rsidRDefault="00E31B39" w:rsidP="00CA7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A7A36" w:rsidRPr="0045722E">
              <w:rPr>
                <w:rFonts w:ascii="Times New Roman" w:hAnsi="Times New Roman" w:cs="Times New Roman"/>
                <w:sz w:val="22"/>
                <w:szCs w:val="22"/>
              </w:rPr>
              <w:t>ункт 1.6</w:t>
            </w:r>
          </w:p>
        </w:tc>
      </w:tr>
      <w:tr w:rsidR="00DB6C85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DB6C85" w:rsidRPr="0045722E" w:rsidRDefault="00DB6C85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DB6C85" w:rsidRPr="0045722E" w:rsidRDefault="00DB17A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DB6C85" w:rsidRPr="0045722E">
              <w:rPr>
                <w:rFonts w:eastAsiaTheme="minorHAnsi"/>
                <w:sz w:val="22"/>
                <w:szCs w:val="22"/>
                <w:lang w:eastAsia="en-US"/>
              </w:rPr>
              <w:t>ероприятие 1.7 «Приобретение транспортными организациями области всех видов и форм собственности пассажирского подвижного состава»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предприятия транспортного комплекса в области (по согласованию)</w:t>
            </w:r>
          </w:p>
          <w:p w:rsidR="00DB6C85" w:rsidRPr="0045722E" w:rsidRDefault="00DB6C85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DB6C85" w:rsidRPr="0045722E" w:rsidRDefault="00DB6C85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CA7A36" w:rsidRPr="0045722E" w:rsidRDefault="00CA7A36" w:rsidP="00CA7A3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увеличение объемов транспортных услуг (ежегодно) </w:t>
            </w:r>
          </w:p>
          <w:p w:rsidR="00CA7A36" w:rsidRPr="0045722E" w:rsidRDefault="00CA7A36" w:rsidP="00CA7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DB6C85" w:rsidRPr="0045722E" w:rsidRDefault="00E31B39" w:rsidP="00CA7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A7A36" w:rsidRPr="0045722E">
              <w:rPr>
                <w:rFonts w:ascii="Times New Roman" w:hAnsi="Times New Roman" w:cs="Times New Roman"/>
                <w:sz w:val="22"/>
                <w:szCs w:val="22"/>
              </w:rPr>
              <w:t>ункт 1.5</w:t>
            </w:r>
          </w:p>
        </w:tc>
      </w:tr>
      <w:tr w:rsidR="00CE3BF4" w:rsidRPr="0045722E" w:rsidTr="00AC425D">
        <w:tc>
          <w:tcPr>
            <w:tcW w:w="9562" w:type="dxa"/>
            <w:gridSpan w:val="4"/>
            <w:tcMar>
              <w:top w:w="0" w:type="dxa"/>
              <w:bottom w:w="0" w:type="dxa"/>
            </w:tcMar>
          </w:tcPr>
          <w:p w:rsidR="00CE3BF4" w:rsidRPr="0045722E" w:rsidRDefault="00CE3BF4" w:rsidP="00DB6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и обеспечение сохранности сети автомобильных дорог Саратовской области»</w:t>
            </w:r>
          </w:p>
          <w:p w:rsidR="00CE3BF4" w:rsidRPr="0045722E" w:rsidRDefault="00CE3BF4" w:rsidP="007F09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3FF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9F0B29" w:rsidRPr="0045722E" w:rsidRDefault="009F0B29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Программа комплексного развития транспортной инфраструктуры Саратовской агломерации (в рамках приоритетного проекта «Безопасные и качественные дороги»)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 xml:space="preserve">2019-2025 годы </w:t>
            </w:r>
            <w:r w:rsidRPr="004572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&lt;1&gt;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Повышение доли протяженности автомобильных дорог общего пользования регионального, межмуниципального значения, соответствующих нормативным требованиям к транспортно-эксплуатационным показателям, на 31 декабря отчетного года до 15,5 процента к концу 2025 года: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пункты 2.1, 2.2, 2.7</w:t>
            </w: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Мероприятие 2.1 «Строительство и реконструкция автомобильных дорог общего пользования регионального и межмуниципального значения, мостов и мостовых переходов, находящихся в государственной собственности области, за счет средств областного дорожного фонда»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Повышение доли протяженности автомобильных дорог общего пользования регионального, межмуниципального значения, соответствующих нормативным требованиям к транспортно-эксплуатационным показателям, на 31 декабря отчетного года до 15,5 процента к концу 2025 года: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5023FF" w:rsidRPr="0045722E" w:rsidRDefault="005023F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пункты 2.3 - 2.6</w:t>
            </w:r>
          </w:p>
        </w:tc>
      </w:tr>
      <w:tr w:rsidR="00E81FEF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E81FEF" w:rsidRPr="0045722E" w:rsidRDefault="00E81FEF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E81FEF" w:rsidRPr="0045722E" w:rsidRDefault="00E81FEF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E81FEF" w:rsidRPr="0045722E" w:rsidRDefault="00E81FE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Мероприятие 2.2 «Капитальный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 за счет средств областного дорожного фонда»</w:t>
            </w:r>
          </w:p>
          <w:p w:rsidR="00E81FEF" w:rsidRPr="0045722E" w:rsidRDefault="00E81FE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E81FEF" w:rsidRPr="0045722E" w:rsidRDefault="00E81FE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E81FEF" w:rsidRPr="0045722E" w:rsidRDefault="00E81FE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E81FEF" w:rsidRPr="0045722E" w:rsidRDefault="00E81FE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E81FEF" w:rsidRPr="0045722E" w:rsidRDefault="00E81FE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Повышение доли протяженности автомобильных дорог общего пользования регионального, межмуниципального значения, соответствующих нормативным требованиям к транспортно-эксплуатационным показателям, на 31 декабря отчетного года до 15,5 процента к концу 2025 года:</w:t>
            </w:r>
          </w:p>
          <w:p w:rsidR="00E81FEF" w:rsidRPr="0045722E" w:rsidRDefault="00E81FE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E81FEF" w:rsidRPr="0045722E" w:rsidRDefault="00E81FEF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пункты 2.7 - 2.8</w:t>
            </w:r>
          </w:p>
        </w:tc>
      </w:tr>
      <w:tr w:rsidR="00AA1028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AA1028" w:rsidRPr="0045722E" w:rsidRDefault="00AA1028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AA1028" w:rsidRPr="0045722E" w:rsidRDefault="00AA1028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00618A" w:rsidRPr="0045722E" w:rsidRDefault="0000618A" w:rsidP="000061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Мероприятие 2.3 «Обеспечение организации использования автомобильных дорог и осуществления дорожной деятельности за счет средств областного дорожного фонда»</w:t>
            </w:r>
          </w:p>
          <w:p w:rsidR="0000618A" w:rsidRPr="0045722E" w:rsidRDefault="0000618A" w:rsidP="000061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00618A" w:rsidRPr="0045722E" w:rsidRDefault="0000618A" w:rsidP="000061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00618A" w:rsidRPr="0045722E" w:rsidRDefault="0000618A" w:rsidP="000061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980C62" w:rsidRPr="0045722E" w:rsidRDefault="0000618A" w:rsidP="000061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AA1028" w:rsidRPr="0045722E" w:rsidRDefault="00AA1028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20B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DF620B" w:rsidRPr="0045722E" w:rsidRDefault="00DF620B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DF620B" w:rsidRPr="0045722E" w:rsidRDefault="00DF620B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DF620B" w:rsidRPr="0045722E" w:rsidRDefault="00DF620B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Мероприятие 2.4 «Приобретение дорожной эксплуатационно-строительной техники и другого имущества, необходимого для строительства, реконструкции, капитального ремонта, ремонта и содержания автомобильных дорог общего пользования регионального или межмуниципального значения за счет средств областного дорожного фонда»</w:t>
            </w:r>
          </w:p>
          <w:p w:rsidR="00DF620B" w:rsidRPr="0045722E" w:rsidRDefault="00DF620B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F620B" w:rsidRPr="0045722E" w:rsidRDefault="00DF620B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DF620B" w:rsidRPr="0045722E" w:rsidRDefault="00DF620B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DF620B" w:rsidRPr="0045722E" w:rsidRDefault="00DF620B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DF620B" w:rsidRPr="0045722E" w:rsidRDefault="00DF620B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Повышение доли протяженности автомобильных дорог общего пользования регионального, межмуниципального значения, соответствующих нормативным требованиям к транспортно-эксплуатационным показателям, на 31 декабря отчетного года до 15,5 процента к концу 2025 года</w:t>
            </w:r>
          </w:p>
        </w:tc>
      </w:tr>
      <w:tr w:rsidR="008E1737" w:rsidRPr="0045722E" w:rsidTr="00261523">
        <w:tc>
          <w:tcPr>
            <w:tcW w:w="9562" w:type="dxa"/>
            <w:gridSpan w:val="4"/>
            <w:tcMar>
              <w:top w:w="0" w:type="dxa"/>
              <w:bottom w:w="0" w:type="dxa"/>
            </w:tcMar>
          </w:tcPr>
          <w:p w:rsidR="008E1737" w:rsidRPr="0045722E" w:rsidRDefault="008E1737" w:rsidP="007A3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7A3F23" w:rsidRPr="004572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45722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Повышение безопасности дорожного движения в Саратовской области</w:t>
            </w: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A3F23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7A3F23" w:rsidRPr="0045722E" w:rsidRDefault="007A3F2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7A3F23" w:rsidRPr="0045722E" w:rsidRDefault="007A3F2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7A3F23" w:rsidRPr="0045722E" w:rsidRDefault="004138C8" w:rsidP="00261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7A3F23" w:rsidRPr="0045722E">
              <w:rPr>
                <w:rFonts w:eastAsiaTheme="minorHAnsi"/>
                <w:sz w:val="22"/>
                <w:szCs w:val="22"/>
                <w:lang w:eastAsia="en-US"/>
              </w:rPr>
              <w:t>ероприятие 3.1 «Обеспечение функционирования автоматической системы фотовидеофиксации нарушений правил дорожного движения на территории Саратовской области»</w:t>
            </w:r>
          </w:p>
          <w:p w:rsidR="007A3F23" w:rsidRPr="0045722E" w:rsidRDefault="007A3F23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7A3F23" w:rsidRPr="0045722E" w:rsidRDefault="007A3F23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7A3F23" w:rsidRPr="0045722E" w:rsidRDefault="007A3F23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7A3F23" w:rsidRPr="0045722E" w:rsidRDefault="007A3F23" w:rsidP="00261523">
            <w:pPr>
              <w:autoSpaceDE w:val="0"/>
              <w:autoSpaceDN w:val="0"/>
              <w:adjustRightInd w:val="0"/>
            </w:pPr>
            <w:r w:rsidRPr="0045722E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933F75" w:rsidRPr="0045722E" w:rsidRDefault="00933F75" w:rsidP="00933F7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сокращение социального риска (число лиц, погибших в дорожно-транспортных происшествиях, на 100 тыс. населения)</w:t>
            </w:r>
          </w:p>
          <w:p w:rsidR="00933F75" w:rsidRPr="0045722E" w:rsidRDefault="00933F75" w:rsidP="00933F7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7A3F23" w:rsidRPr="0045722E" w:rsidRDefault="00E31B39" w:rsidP="00977A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33F75" w:rsidRPr="0045722E">
              <w:rPr>
                <w:rFonts w:ascii="Times New Roman" w:hAnsi="Times New Roman" w:cs="Times New Roman"/>
                <w:sz w:val="22"/>
                <w:szCs w:val="22"/>
              </w:rPr>
              <w:t xml:space="preserve">ункт </w:t>
            </w:r>
            <w:r w:rsidR="00977AFA" w:rsidRPr="0045722E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</w:tr>
      <w:tr w:rsidR="007A3F23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7A3F23" w:rsidRPr="0045722E" w:rsidRDefault="007A3F2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7A3F23" w:rsidRPr="0045722E" w:rsidRDefault="007A3F2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7A3F23" w:rsidRPr="0045722E" w:rsidRDefault="004138C8" w:rsidP="0026152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7A3F23"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ероприятие 3.2 «Комплексное развитие автоматизированных </w:t>
            </w:r>
            <w:proofErr w:type="gramStart"/>
            <w:r w:rsidR="007A3F23"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систем фиксации нарушений правил дорожного движения</w:t>
            </w:r>
            <w:proofErr w:type="gramEnd"/>
            <w:r w:rsidR="007A3F23"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 территории Саратовской области»</w:t>
            </w:r>
          </w:p>
          <w:p w:rsidR="007A3F23" w:rsidRPr="0045722E" w:rsidRDefault="007A3F23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7A3F23" w:rsidRPr="0045722E" w:rsidRDefault="007A3F23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</w:p>
          <w:p w:rsidR="007A3F23" w:rsidRPr="0045722E" w:rsidRDefault="007A3F23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7A3F23" w:rsidRPr="0045722E" w:rsidRDefault="007A3F23" w:rsidP="002615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977AFA" w:rsidRPr="0045722E" w:rsidRDefault="00977AFA" w:rsidP="00977AF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сокращение социального риска (число лиц, погибших в дорожно-транспортных происшествиях, на 100 тыс. населения)</w:t>
            </w:r>
          </w:p>
          <w:p w:rsidR="00977AFA" w:rsidRPr="0045722E" w:rsidRDefault="00977AFA" w:rsidP="00977A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7A3F23" w:rsidRPr="0045722E" w:rsidRDefault="00E31B39" w:rsidP="00977A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77AFA" w:rsidRPr="0045722E">
              <w:rPr>
                <w:rFonts w:ascii="Times New Roman" w:hAnsi="Times New Roman" w:cs="Times New Roman"/>
                <w:sz w:val="22"/>
                <w:szCs w:val="22"/>
              </w:rPr>
              <w:t>ункт 3.1</w:t>
            </w:r>
          </w:p>
        </w:tc>
      </w:tr>
      <w:tr w:rsidR="002E0CDF" w:rsidRPr="0045722E" w:rsidTr="00261523">
        <w:tc>
          <w:tcPr>
            <w:tcW w:w="9562" w:type="dxa"/>
            <w:gridSpan w:val="4"/>
            <w:tcMar>
              <w:top w:w="0" w:type="dxa"/>
              <w:bottom w:w="0" w:type="dxa"/>
            </w:tcMar>
          </w:tcPr>
          <w:p w:rsidR="002E0CDF" w:rsidRPr="0045722E" w:rsidRDefault="00261523" w:rsidP="00261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Подпрограмма 4 «</w:t>
            </w: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759D8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E759D8" w:rsidRPr="0045722E" w:rsidRDefault="00E759D8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E759D8" w:rsidRPr="00FA2911" w:rsidRDefault="00E759D8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E759D8" w:rsidRPr="00FA2911" w:rsidRDefault="004138C8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E759D8" w:rsidRPr="00FA2911">
              <w:rPr>
                <w:rFonts w:eastAsiaTheme="minorHAnsi"/>
                <w:sz w:val="22"/>
                <w:szCs w:val="22"/>
                <w:lang w:eastAsia="en-US"/>
              </w:rPr>
              <w:t>ероприятие 4.1 «Внедрение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регионального сетевого оператора в сфере навигационной деятельности»</w:t>
            </w:r>
          </w:p>
          <w:p w:rsidR="00E759D8" w:rsidRPr="00FA2911" w:rsidRDefault="00E759D8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E759D8" w:rsidRPr="00FA2911" w:rsidRDefault="00E759D8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  <w:r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предприятия транспортного комплекса в области (по согласованию)</w:t>
            </w:r>
          </w:p>
          <w:p w:rsidR="00E759D8" w:rsidRPr="00FA2911" w:rsidRDefault="00E759D8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E759D8" w:rsidRPr="00FA2911" w:rsidRDefault="00E759D8" w:rsidP="00BC64C2">
            <w:pPr>
              <w:autoSpaceDE w:val="0"/>
              <w:autoSpaceDN w:val="0"/>
              <w:adjustRightInd w:val="0"/>
            </w:pPr>
            <w:r w:rsidRPr="00FA2911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E759D8" w:rsidRPr="0045722E" w:rsidRDefault="00977AFA" w:rsidP="00977AF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области, (ежегодно)</w:t>
            </w:r>
          </w:p>
          <w:p w:rsidR="00977AFA" w:rsidRPr="0045722E" w:rsidRDefault="00977AFA" w:rsidP="00977A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977AFA" w:rsidRPr="0045722E" w:rsidRDefault="00E31B39" w:rsidP="00977A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77AFA" w:rsidRPr="0045722E">
              <w:rPr>
                <w:rFonts w:ascii="Times New Roman" w:hAnsi="Times New Roman" w:cs="Times New Roman"/>
                <w:sz w:val="22"/>
                <w:szCs w:val="22"/>
              </w:rPr>
              <w:t>ункт 4.1</w:t>
            </w:r>
          </w:p>
        </w:tc>
      </w:tr>
      <w:tr w:rsidR="00E759D8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E759D8" w:rsidRPr="0045722E" w:rsidRDefault="00E759D8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E759D8" w:rsidRPr="00FA2911" w:rsidRDefault="00E759D8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E759D8" w:rsidRPr="00FA2911" w:rsidRDefault="004138C8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E759D8" w:rsidRPr="00FA2911">
              <w:rPr>
                <w:rFonts w:eastAsiaTheme="minorHAnsi"/>
                <w:sz w:val="22"/>
                <w:szCs w:val="22"/>
                <w:lang w:eastAsia="en-US"/>
              </w:rPr>
              <w:t>ероприятие 4.2 «Проектирование и оснащение регионального навигационно-информационного центра Саратовской области»</w:t>
            </w:r>
          </w:p>
          <w:p w:rsidR="00E759D8" w:rsidRPr="00FA2911" w:rsidRDefault="00E759D8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E759D8" w:rsidRPr="00FA2911" w:rsidRDefault="00E759D8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  <w:r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предприятия транспортного комплекса в области (по согласованию)</w:t>
            </w:r>
          </w:p>
          <w:p w:rsidR="00E759D8" w:rsidRPr="00FA2911" w:rsidRDefault="00E759D8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E759D8" w:rsidRPr="00FA2911" w:rsidRDefault="00E759D8" w:rsidP="00BC64C2">
            <w:pPr>
              <w:autoSpaceDE w:val="0"/>
              <w:autoSpaceDN w:val="0"/>
              <w:adjustRightInd w:val="0"/>
            </w:pPr>
            <w:r w:rsidRPr="00FA2911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F96BD8" w:rsidRPr="0045722E" w:rsidRDefault="00F96BD8" w:rsidP="00F96BD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области, (ежегодно)</w:t>
            </w:r>
          </w:p>
          <w:p w:rsidR="00F96BD8" w:rsidRPr="0045722E" w:rsidRDefault="00F96BD8" w:rsidP="00F96B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E759D8" w:rsidRPr="0045722E" w:rsidRDefault="00E31B39" w:rsidP="00F96B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96BD8" w:rsidRPr="0045722E">
              <w:rPr>
                <w:rFonts w:ascii="Times New Roman" w:hAnsi="Times New Roman" w:cs="Times New Roman"/>
                <w:sz w:val="22"/>
                <w:szCs w:val="22"/>
              </w:rPr>
              <w:t>ункт 4.1</w:t>
            </w:r>
          </w:p>
        </w:tc>
      </w:tr>
      <w:tr w:rsidR="007D7933" w:rsidRPr="0045722E" w:rsidTr="00BC64C2">
        <w:tc>
          <w:tcPr>
            <w:tcW w:w="9562" w:type="dxa"/>
            <w:gridSpan w:val="4"/>
            <w:tcMar>
              <w:top w:w="0" w:type="dxa"/>
              <w:bottom w:w="0" w:type="dxa"/>
            </w:tcMar>
          </w:tcPr>
          <w:p w:rsidR="007D7933" w:rsidRPr="0045722E" w:rsidRDefault="007D7933" w:rsidP="007D7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Подпрограмма 5 «</w:t>
            </w: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Развитие рынка газового моторного топлива в Саратовской области</w:t>
            </w: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D7933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7D7933" w:rsidRPr="0045722E" w:rsidRDefault="007D793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7D7933" w:rsidRPr="0045722E" w:rsidRDefault="007D793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7D7933" w:rsidRPr="00FA2911" w:rsidRDefault="004138C8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7D7933" w:rsidRPr="00FA2911">
              <w:rPr>
                <w:rFonts w:eastAsiaTheme="minorHAnsi"/>
                <w:sz w:val="22"/>
                <w:szCs w:val="22"/>
                <w:lang w:eastAsia="en-US"/>
              </w:rPr>
              <w:t>ероприятие 5.1 «Приобретение пассажирского автомобильного транспорта, работающего на газомоторном топливе»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  <w:r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предприятия транспортного комплекса в области (по согласованию)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7D7933" w:rsidRPr="00FA2911" w:rsidRDefault="007D7933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7D7933" w:rsidRPr="0045722E" w:rsidRDefault="00E63F0F" w:rsidP="00E63F0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объем реализации природного газа в качестве моторного топлива </w:t>
            </w: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(ежегодно)</w:t>
            </w:r>
          </w:p>
          <w:p w:rsidR="00E63F0F" w:rsidRPr="0045722E" w:rsidRDefault="00E63F0F" w:rsidP="00E63F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E63F0F" w:rsidRPr="0045722E" w:rsidRDefault="00E31B39" w:rsidP="00E63F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63F0F" w:rsidRPr="0045722E">
              <w:rPr>
                <w:rFonts w:ascii="Times New Roman" w:hAnsi="Times New Roman" w:cs="Times New Roman"/>
                <w:sz w:val="22"/>
                <w:szCs w:val="22"/>
              </w:rPr>
              <w:t>ункт 5.1</w:t>
            </w:r>
          </w:p>
        </w:tc>
      </w:tr>
      <w:tr w:rsidR="007D7933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7D7933" w:rsidRPr="0045722E" w:rsidRDefault="007D793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7D7933" w:rsidRPr="0045722E" w:rsidRDefault="007D793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7D7933" w:rsidRPr="00FA2911" w:rsidRDefault="004138C8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7D7933" w:rsidRPr="00FA2911">
              <w:rPr>
                <w:rFonts w:eastAsiaTheme="minorHAnsi"/>
                <w:sz w:val="22"/>
                <w:szCs w:val="22"/>
                <w:lang w:eastAsia="en-US"/>
              </w:rPr>
              <w:t xml:space="preserve">ероприятие 5.2 «Развитие </w:t>
            </w:r>
            <w:proofErr w:type="gramStart"/>
            <w:r w:rsidR="007D7933" w:rsidRPr="00FA2911">
              <w:rPr>
                <w:rFonts w:eastAsiaTheme="minorHAnsi"/>
                <w:sz w:val="22"/>
                <w:szCs w:val="22"/>
                <w:lang w:eastAsia="en-US"/>
              </w:rPr>
              <w:t>газомоторной</w:t>
            </w:r>
            <w:proofErr w:type="gramEnd"/>
            <w:r w:rsidR="007D7933" w:rsidRPr="00FA2911">
              <w:rPr>
                <w:rFonts w:eastAsiaTheme="minorHAnsi"/>
                <w:sz w:val="22"/>
                <w:szCs w:val="22"/>
                <w:lang w:eastAsia="en-US"/>
              </w:rPr>
              <w:t xml:space="preserve"> инфраструктуры в Саратовской области»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промышленности и энергетики области, нефтегазовые компании (по согласованию)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7D7933" w:rsidRPr="00FA2911" w:rsidRDefault="007D7933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E63F0F" w:rsidRPr="0045722E" w:rsidRDefault="00E63F0F" w:rsidP="00E63F0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объем реализации природного газа в качестве моторного топлива </w:t>
            </w: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(ежегодно)</w:t>
            </w:r>
          </w:p>
          <w:p w:rsidR="00E63F0F" w:rsidRPr="0045722E" w:rsidRDefault="00E63F0F" w:rsidP="00E63F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7D7933" w:rsidRPr="0045722E" w:rsidRDefault="00E31B39" w:rsidP="00E63F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63F0F" w:rsidRPr="0045722E">
              <w:rPr>
                <w:rFonts w:ascii="Times New Roman" w:hAnsi="Times New Roman" w:cs="Times New Roman"/>
                <w:sz w:val="22"/>
                <w:szCs w:val="22"/>
              </w:rPr>
              <w:t>ункт 5.2</w:t>
            </w:r>
          </w:p>
        </w:tc>
      </w:tr>
      <w:tr w:rsidR="007D7933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7D7933" w:rsidRPr="0045722E" w:rsidRDefault="007D793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7D7933" w:rsidRPr="0045722E" w:rsidRDefault="007D793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7D7933" w:rsidRPr="00FA2911" w:rsidRDefault="004138C8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7D7933"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ероприятие 5.3 «Перевод коммунальной техники на газомоторное топливо»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строительства и жилищно-коммунального хозяйства области, предприятия жилищно-коммунального хозяйства области (по согласованию)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7D7933" w:rsidRPr="00FA2911" w:rsidRDefault="007D7933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E63F0F" w:rsidRPr="0045722E" w:rsidRDefault="00E63F0F" w:rsidP="00E63F0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объем реализации природного газа в качестве моторного топлива </w:t>
            </w: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(ежегодно)</w:t>
            </w:r>
          </w:p>
          <w:p w:rsidR="00E63F0F" w:rsidRPr="0045722E" w:rsidRDefault="00E63F0F" w:rsidP="00E63F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7D7933" w:rsidRPr="0045722E" w:rsidRDefault="00E31B39" w:rsidP="00157A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63F0F" w:rsidRPr="0045722E">
              <w:rPr>
                <w:rFonts w:ascii="Times New Roman" w:hAnsi="Times New Roman" w:cs="Times New Roman"/>
                <w:sz w:val="22"/>
                <w:szCs w:val="22"/>
              </w:rPr>
              <w:t>ункт 5.</w:t>
            </w:r>
            <w:r w:rsidR="00157AE7" w:rsidRPr="004572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7933" w:rsidRPr="0045722E" w:rsidTr="00DB6C85">
        <w:tc>
          <w:tcPr>
            <w:tcW w:w="2333" w:type="dxa"/>
            <w:tcMar>
              <w:top w:w="0" w:type="dxa"/>
              <w:bottom w:w="0" w:type="dxa"/>
            </w:tcMar>
          </w:tcPr>
          <w:p w:rsidR="007D7933" w:rsidRPr="0045722E" w:rsidRDefault="007D793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2" w:type="dxa"/>
            <w:tcMar>
              <w:top w:w="0" w:type="dxa"/>
              <w:bottom w:w="0" w:type="dxa"/>
            </w:tcMar>
          </w:tcPr>
          <w:p w:rsidR="007D7933" w:rsidRPr="0045722E" w:rsidRDefault="007D7933" w:rsidP="007F09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tcMar>
              <w:top w:w="0" w:type="dxa"/>
              <w:bottom w:w="0" w:type="dxa"/>
            </w:tcMar>
          </w:tcPr>
          <w:p w:rsidR="007D7933" w:rsidRPr="00FA2911" w:rsidRDefault="004138C8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7D7933" w:rsidRPr="00FA2911">
              <w:rPr>
                <w:rFonts w:eastAsiaTheme="minorHAnsi"/>
                <w:sz w:val="22"/>
                <w:szCs w:val="22"/>
                <w:lang w:eastAsia="en-US"/>
              </w:rPr>
              <w:t>ероприятие 5.4 «Перевод пассажирского автомобильного транспорта на газомоторное топливо»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и дорожного хозяйства области</w:t>
            </w:r>
            <w:r w:rsidRPr="00FA29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предприятия транспортного комплекса области (по согласованию)</w:t>
            </w:r>
          </w:p>
          <w:p w:rsidR="007D7933" w:rsidRPr="00FA2911" w:rsidRDefault="007D7933" w:rsidP="00BC64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911">
              <w:rPr>
                <w:rFonts w:ascii="Times New Roman" w:hAnsi="Times New Roman" w:cs="Times New Roman"/>
                <w:sz w:val="22"/>
                <w:szCs w:val="22"/>
              </w:rPr>
              <w:t>Срок реализации:</w:t>
            </w:r>
          </w:p>
          <w:p w:rsidR="007D7933" w:rsidRPr="00FA2911" w:rsidRDefault="007D7933" w:rsidP="00BC6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911">
              <w:rPr>
                <w:sz w:val="22"/>
                <w:szCs w:val="22"/>
              </w:rPr>
              <w:t>2019 – 2025 годы</w:t>
            </w:r>
          </w:p>
        </w:tc>
        <w:tc>
          <w:tcPr>
            <w:tcW w:w="2266" w:type="dxa"/>
            <w:tcMar>
              <w:top w:w="0" w:type="dxa"/>
              <w:bottom w:w="0" w:type="dxa"/>
            </w:tcMar>
          </w:tcPr>
          <w:p w:rsidR="00157AE7" w:rsidRPr="0045722E" w:rsidRDefault="00157AE7" w:rsidP="00157AE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5722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объем реализации природного газа в качестве моторного топлива </w:t>
            </w:r>
            <w:r w:rsidRPr="00457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(ежегодно)</w:t>
            </w:r>
          </w:p>
          <w:p w:rsidR="00157AE7" w:rsidRPr="0045722E" w:rsidRDefault="00157AE7" w:rsidP="00157A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7D7933" w:rsidRPr="0045722E" w:rsidRDefault="00E31B39" w:rsidP="00157A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57AE7" w:rsidRPr="0045722E">
              <w:rPr>
                <w:rFonts w:ascii="Times New Roman" w:hAnsi="Times New Roman" w:cs="Times New Roman"/>
                <w:sz w:val="22"/>
                <w:szCs w:val="22"/>
              </w:rPr>
              <w:t>ункт 5.1</w:t>
            </w:r>
          </w:p>
        </w:tc>
      </w:tr>
    </w:tbl>
    <w:p w:rsidR="007D7933" w:rsidRPr="00EC3A4F" w:rsidRDefault="007D7933" w:rsidP="007D7933">
      <w:pPr>
        <w:pStyle w:val="ac"/>
        <w:rPr>
          <w:sz w:val="16"/>
          <w:szCs w:val="16"/>
        </w:rPr>
      </w:pPr>
    </w:p>
    <w:p w:rsidR="00CE3BF4" w:rsidRPr="00EC3A4F" w:rsidRDefault="00FF5BCD" w:rsidP="00CA3AD6">
      <w:pPr>
        <w:pStyle w:val="ac"/>
      </w:pPr>
      <w:r w:rsidRPr="00EC3A4F">
        <w:rPr>
          <w:sz w:val="20"/>
          <w:szCs w:val="20"/>
        </w:rPr>
        <w:t>&lt;1&gt; - В 2017-2018 годах мероприятия программы комплексного развития транспортной инфраструктуры Саратовской агломерации в рамках приоритетного проекта «Безопасные и качественные дороги» реализовывались в рамках подпрограммы «Модернизация и развитие автомобильных дорог общего пользования регионального и межмуниципального значения Саратовской области» государственной программы Саратовской области «Развитие транспортной системы до 2020 года».</w:t>
      </w:r>
    </w:p>
    <w:p w:rsidR="00AC3775" w:rsidRPr="00EC3A4F" w:rsidRDefault="00AC3775" w:rsidP="00CE3BF4">
      <w:pPr>
        <w:pStyle w:val="ConsPlusNormal"/>
        <w:jc w:val="both"/>
        <w:rPr>
          <w:rFonts w:ascii="Times New Roman" w:hAnsi="Times New Roman" w:cs="Times New Roman"/>
        </w:rPr>
        <w:sectPr w:rsidR="00AC3775" w:rsidRPr="00EC3A4F" w:rsidSect="00CE56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775" w:rsidRPr="00EC3A4F" w:rsidRDefault="00AC3775" w:rsidP="00287F03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Приложение № 2</w:t>
      </w:r>
    </w:p>
    <w:p w:rsidR="00287F03" w:rsidRPr="00EC3A4F" w:rsidRDefault="00AC3775" w:rsidP="00287F03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к </w:t>
      </w:r>
      <w:r w:rsidR="007412A5" w:rsidRPr="00EC3A4F">
        <w:rPr>
          <w:sz w:val="28"/>
          <w:szCs w:val="28"/>
        </w:rPr>
        <w:t xml:space="preserve">пилотной </w:t>
      </w:r>
      <w:r w:rsidRPr="00EC3A4F">
        <w:rPr>
          <w:sz w:val="28"/>
          <w:szCs w:val="28"/>
        </w:rPr>
        <w:t xml:space="preserve">государственной программе </w:t>
      </w:r>
    </w:p>
    <w:p w:rsidR="00287F03" w:rsidRPr="00EC3A4F" w:rsidRDefault="00AC3775" w:rsidP="00287F03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Саратовской области </w:t>
      </w:r>
    </w:p>
    <w:p w:rsidR="00AC3775" w:rsidRPr="00EC3A4F" w:rsidRDefault="00AC3775" w:rsidP="00287F03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«Развитие транспортной системы»</w:t>
      </w:r>
    </w:p>
    <w:p w:rsidR="00AC3775" w:rsidRPr="00EC3A4F" w:rsidRDefault="00AC3775" w:rsidP="003828D2">
      <w:pPr>
        <w:pStyle w:val="ConsPlusNormal"/>
        <w:tabs>
          <w:tab w:val="left" w:pos="11220"/>
        </w:tabs>
        <w:rPr>
          <w:rFonts w:ascii="Times New Roman" w:hAnsi="Times New Roman" w:cs="Times New Roman"/>
          <w:sz w:val="28"/>
          <w:szCs w:val="28"/>
        </w:rPr>
      </w:pPr>
      <w:r w:rsidRPr="00EC3A4F">
        <w:tab/>
      </w:r>
      <w:bookmarkStart w:id="0" w:name="P492"/>
      <w:bookmarkEnd w:id="0"/>
    </w:p>
    <w:p w:rsidR="00AC3775" w:rsidRPr="00EC3A4F" w:rsidRDefault="00AC3775" w:rsidP="00AC3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C3775" w:rsidRPr="00EC3A4F" w:rsidRDefault="00AC3775" w:rsidP="00AC3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 xml:space="preserve">соисполнителей и участников пилотной государственной программы </w:t>
      </w:r>
      <w:r w:rsidR="004A770F" w:rsidRPr="00EC3A4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C3775" w:rsidRPr="00EC3A4F" w:rsidRDefault="00AC3775" w:rsidP="00AC3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«</w:t>
      </w:r>
      <w:r w:rsidR="004E0761" w:rsidRPr="00EC3A4F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EC3A4F">
        <w:rPr>
          <w:rFonts w:ascii="Times New Roman" w:hAnsi="Times New Roman" w:cs="Times New Roman"/>
          <w:sz w:val="28"/>
          <w:szCs w:val="28"/>
        </w:rPr>
        <w:t>»</w:t>
      </w:r>
    </w:p>
    <w:p w:rsidR="00AC3775" w:rsidRPr="00EC3A4F" w:rsidRDefault="00AC3775" w:rsidP="00AC37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1843"/>
        <w:gridCol w:w="4110"/>
        <w:gridCol w:w="2410"/>
        <w:gridCol w:w="1701"/>
        <w:gridCol w:w="2864"/>
      </w:tblGrid>
      <w:tr w:rsidR="00AC3775" w:rsidRPr="00EC3A4F" w:rsidTr="006A0366">
        <w:tc>
          <w:tcPr>
            <w:tcW w:w="8000" w:type="dxa"/>
            <w:gridSpan w:val="3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  <w:tc>
          <w:tcPr>
            <w:tcW w:w="6975" w:type="dxa"/>
            <w:gridSpan w:val="3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AC3775" w:rsidRPr="00EC3A4F" w:rsidTr="002624C5">
        <w:tc>
          <w:tcPr>
            <w:tcW w:w="2047" w:type="dxa"/>
            <w:tcMar>
              <w:top w:w="0" w:type="dxa"/>
              <w:bottom w:w="0" w:type="dxa"/>
            </w:tcMar>
          </w:tcPr>
          <w:p w:rsidR="00AC3775" w:rsidRPr="00EC3A4F" w:rsidRDefault="00AC3775" w:rsidP="00382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AC3775" w:rsidRPr="00EC3A4F" w:rsidRDefault="00AC3775" w:rsidP="00382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  <w:r w:rsidRPr="00EC3A4F">
              <w:rPr>
                <w:rFonts w:ascii="Times New Roman Полужирный" w:hAnsi="Times New Roman Полужирный" w:cs="Times New Roman"/>
                <w:b/>
                <w:spacing w:val="-8"/>
                <w:sz w:val="24"/>
                <w:szCs w:val="24"/>
              </w:rPr>
              <w:t>(соисполнитель/</w:t>
            </w: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участник)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соисполнителя, участника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ведомственной целевой программы, мероприятия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  <w:r w:rsidRPr="00EC3A4F">
              <w:rPr>
                <w:rFonts w:ascii="Times New Roman Полужирный" w:hAnsi="Times New Roman Полужирный" w:cs="Times New Roman"/>
                <w:b/>
                <w:spacing w:val="-10"/>
                <w:sz w:val="24"/>
                <w:szCs w:val="24"/>
              </w:rPr>
              <w:t>(соисполнитель /</w:t>
            </w: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участник)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соисполнителя, участника</w:t>
            </w:r>
          </w:p>
        </w:tc>
      </w:tr>
      <w:tr w:rsidR="00AC3775" w:rsidRPr="00EC3A4F" w:rsidTr="007F0978">
        <w:trPr>
          <w:trHeight w:val="403"/>
        </w:trPr>
        <w:tc>
          <w:tcPr>
            <w:tcW w:w="14975" w:type="dxa"/>
            <w:gridSpan w:val="6"/>
            <w:tcMar>
              <w:top w:w="0" w:type="dxa"/>
              <w:bottom w:w="0" w:type="dxa"/>
            </w:tcMar>
            <w:vAlign w:val="center"/>
          </w:tcPr>
          <w:p w:rsidR="00AC3775" w:rsidRPr="00EC3A4F" w:rsidRDefault="00AC3775" w:rsidP="008140F6">
            <w:pPr>
              <w:autoSpaceDE w:val="0"/>
              <w:autoSpaceDN w:val="0"/>
              <w:adjustRightInd w:val="0"/>
              <w:jc w:val="center"/>
            </w:pPr>
            <w:r w:rsidRPr="00EC3A4F">
              <w:t>Подпрограмма 1 «</w:t>
            </w:r>
            <w:r w:rsidR="008140F6" w:rsidRPr="00EC3A4F">
              <w:rPr>
                <w:rFonts w:eastAsiaTheme="minorHAnsi"/>
                <w:lang w:eastAsia="en-US"/>
              </w:rPr>
              <w:t>Модернизация и развитие транспортного комплекса Саратовской области</w:t>
            </w:r>
            <w:r w:rsidRPr="00EC3A4F">
              <w:t>»</w:t>
            </w:r>
          </w:p>
        </w:tc>
      </w:tr>
      <w:tr w:rsidR="00AC3775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AC3775" w:rsidRPr="00EC3A4F" w:rsidRDefault="00AC3775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C3775" w:rsidRPr="00F44C2E" w:rsidRDefault="0028098C" w:rsidP="003578B5">
            <w:pPr>
              <w:autoSpaceDE w:val="0"/>
              <w:autoSpaceDN w:val="0"/>
              <w:adjustRightInd w:val="0"/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584DD2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1.1 «Строительство аэропортового комплекса «</w:t>
            </w:r>
            <w:r w:rsidR="00C45F4B" w:rsidRPr="00F44C2E">
              <w:rPr>
                <w:rFonts w:eastAsiaTheme="minorHAnsi"/>
                <w:sz w:val="22"/>
                <w:szCs w:val="22"/>
                <w:lang w:eastAsia="en-US"/>
              </w:rPr>
              <w:t>Центральный</w:t>
            </w:r>
            <w:r w:rsidR="00584DD2" w:rsidRPr="00F44C2E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="00584DD2" w:rsidRPr="00F44C2E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End"/>
            <w:r w:rsidR="00584DD2" w:rsidRPr="00F44C2E">
              <w:rPr>
                <w:rFonts w:eastAsiaTheme="minorHAnsi"/>
                <w:sz w:val="22"/>
                <w:szCs w:val="22"/>
                <w:lang w:eastAsia="en-US"/>
              </w:rPr>
              <w:t>. Саратов»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C3775" w:rsidRPr="00F44C2E" w:rsidRDefault="00D04F54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C2E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AC3775" w:rsidRPr="00F44C2E" w:rsidRDefault="00D04F54" w:rsidP="00AA2E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C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Федеральное агентство воздушного транспорта (по согласова</w:t>
            </w:r>
            <w:r w:rsidR="00AA2EF7" w:rsidRPr="00F44C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нию)</w:t>
            </w:r>
          </w:p>
        </w:tc>
      </w:tr>
      <w:tr w:rsidR="004774B6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4774B6" w:rsidRPr="00EC3A4F" w:rsidRDefault="004774B6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4774B6" w:rsidRPr="00EC3A4F" w:rsidRDefault="004774B6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4774B6" w:rsidRPr="00EC3A4F" w:rsidRDefault="004774B6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4774B6" w:rsidRPr="00F44C2E" w:rsidRDefault="0028098C" w:rsidP="00AB31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4774B6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1.2 «Обеспечение перевозок пассажиров речным транспортом в межмуниципальном сообщении»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774B6" w:rsidRPr="00F44C2E" w:rsidRDefault="004774B6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C2E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4774B6" w:rsidRPr="00F44C2E" w:rsidRDefault="004774B6" w:rsidP="007F097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44C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 и дорожного хозяйства области</w:t>
            </w:r>
          </w:p>
        </w:tc>
      </w:tr>
      <w:tr w:rsidR="004774B6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4774B6" w:rsidRPr="00EC3A4F" w:rsidRDefault="004774B6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4774B6" w:rsidRPr="00EC3A4F" w:rsidRDefault="004774B6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4774B6" w:rsidRPr="00EC3A4F" w:rsidRDefault="004774B6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4774B6" w:rsidRPr="0028098C" w:rsidRDefault="0028098C" w:rsidP="004774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098C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4774B6" w:rsidRPr="0028098C">
              <w:rPr>
                <w:rFonts w:eastAsiaTheme="minorHAnsi"/>
                <w:sz w:val="22"/>
                <w:szCs w:val="22"/>
                <w:lang w:eastAsia="en-US"/>
              </w:rPr>
              <w:t>ероприятие 1.3 «Обеспечение перевозок пассажиров автомобильным транспортом в межмуниципальном сообщении»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774B6" w:rsidRPr="0028098C" w:rsidRDefault="004774B6" w:rsidP="009B51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98C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4774B6" w:rsidRPr="0028098C" w:rsidRDefault="004774B6" w:rsidP="009B512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8098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 и дорожного хозяйства области</w:t>
            </w:r>
          </w:p>
        </w:tc>
      </w:tr>
      <w:tr w:rsidR="00AB31AA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AB31AA" w:rsidRPr="00EC3A4F" w:rsidRDefault="00AB31AA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AB31AA" w:rsidRPr="00EC3A4F" w:rsidRDefault="00AB31AA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AB31AA" w:rsidRPr="00EC3A4F" w:rsidRDefault="00AB31AA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31AA" w:rsidRPr="0028098C" w:rsidRDefault="0028098C" w:rsidP="004774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098C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AB31AA" w:rsidRPr="0028098C">
              <w:rPr>
                <w:rFonts w:eastAsiaTheme="minorHAnsi"/>
                <w:sz w:val="22"/>
                <w:szCs w:val="22"/>
                <w:lang w:eastAsia="en-US"/>
              </w:rPr>
              <w:t>ероприятие 1.4 «Обеспечение перевозок пассажиров железнодорожным транспортом в межмуниципальном сообщении»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B31AA" w:rsidRPr="0028098C" w:rsidRDefault="00AB31AA" w:rsidP="009B51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98C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AB31AA" w:rsidRPr="0028098C" w:rsidRDefault="00AB31AA" w:rsidP="009B512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8098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 и дорожного хозяйства области</w:t>
            </w:r>
          </w:p>
        </w:tc>
      </w:tr>
      <w:tr w:rsidR="00FB12EC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FB12EC" w:rsidRPr="00EC3A4F" w:rsidRDefault="00FB12EC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FB12EC" w:rsidRPr="00EC3A4F" w:rsidRDefault="00FB12EC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FB12EC" w:rsidRPr="00EC3A4F" w:rsidRDefault="00FB12EC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FB12EC" w:rsidRPr="0028098C" w:rsidRDefault="0028098C" w:rsidP="00747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098C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FB12EC" w:rsidRPr="0028098C">
              <w:rPr>
                <w:rFonts w:eastAsiaTheme="minorHAnsi"/>
                <w:sz w:val="22"/>
                <w:szCs w:val="22"/>
                <w:lang w:eastAsia="en-US"/>
              </w:rPr>
              <w:t>ероприятие 1.5 «Обеспечение организации транспортного обслуживания населения на территории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40C96" w:rsidRDefault="00640C96" w:rsidP="00FB1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B12EC" w:rsidRPr="0028098C">
              <w:rPr>
                <w:rFonts w:ascii="Times New Roman" w:hAnsi="Times New Roman" w:cs="Times New Roman"/>
                <w:sz w:val="22"/>
                <w:szCs w:val="22"/>
              </w:rPr>
              <w:t>оисполнитель</w:t>
            </w:r>
          </w:p>
          <w:p w:rsidR="00640C96" w:rsidRDefault="00640C96" w:rsidP="00FB1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C96" w:rsidRDefault="00640C96" w:rsidP="00FB1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12EC" w:rsidRPr="0028098C" w:rsidRDefault="00640C96" w:rsidP="00FB1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  <w:r w:rsidR="00FB12EC" w:rsidRPr="002809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640C96" w:rsidRDefault="00FB12EC" w:rsidP="009B512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8098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</w:t>
            </w:r>
            <w:r w:rsidR="00640C9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 и дорожного хозяйства области</w:t>
            </w:r>
          </w:p>
          <w:p w:rsidR="00FB12EC" w:rsidRPr="0028098C" w:rsidRDefault="00FB12EC" w:rsidP="009B512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8098C">
              <w:rPr>
                <w:rFonts w:ascii="Times New Roman" w:hAnsi="Times New Roman" w:cs="Times New Roman"/>
                <w:sz w:val="22"/>
                <w:szCs w:val="22"/>
              </w:rPr>
              <w:t xml:space="preserve">ГКУ </w:t>
            </w:r>
            <w:proofErr w:type="gramStart"/>
            <w:r w:rsidRPr="0028098C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28098C">
              <w:rPr>
                <w:rFonts w:ascii="Times New Roman" w:hAnsi="Times New Roman" w:cs="Times New Roman"/>
                <w:sz w:val="22"/>
                <w:szCs w:val="22"/>
              </w:rPr>
              <w:t xml:space="preserve"> «Дирекция транспорта и дорожного хозяйства»</w:t>
            </w:r>
          </w:p>
        </w:tc>
      </w:tr>
      <w:tr w:rsidR="00CC7140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CC7140" w:rsidRPr="00EC3A4F" w:rsidRDefault="00CC7140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C7140" w:rsidRPr="00EC3A4F" w:rsidRDefault="00CC7140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C7140" w:rsidRPr="00EC3A4F" w:rsidRDefault="00CC7140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C7140" w:rsidRPr="0028098C" w:rsidRDefault="0028098C" w:rsidP="004902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098C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CC7140" w:rsidRPr="0028098C">
              <w:rPr>
                <w:rFonts w:eastAsiaTheme="minorHAnsi"/>
                <w:sz w:val="22"/>
                <w:szCs w:val="22"/>
                <w:lang w:eastAsia="en-US"/>
              </w:rPr>
              <w:t>ероприятие 1.6 «Модернизация и техническое обеспечение функционирования информационно-технологической инфраструктуры министерства транспорта и дорожного хозяйства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C7140" w:rsidRPr="0028098C" w:rsidRDefault="00CC7140" w:rsidP="009B51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98C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CC7140" w:rsidRPr="0028098C" w:rsidRDefault="00CC7140" w:rsidP="009B512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8098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 и дорожного хозяйства области</w:t>
            </w:r>
          </w:p>
        </w:tc>
      </w:tr>
      <w:tr w:rsidR="00FB12EC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FB12EC" w:rsidRPr="00EC3A4F" w:rsidRDefault="00FB12EC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FB12EC" w:rsidRPr="00EC3A4F" w:rsidRDefault="00FB12EC" w:rsidP="007F0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FB12EC" w:rsidRPr="00F44C2E" w:rsidRDefault="00FB12EC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FB12EC" w:rsidRPr="00F44C2E" w:rsidRDefault="0028098C" w:rsidP="00FB1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FB12EC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1.7 «Приобретение транспортными организациями области всех видов и форм собственности пассажирского подвижного состава»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B12EC" w:rsidRPr="0028098C" w:rsidRDefault="00FB12EC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98C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FB12EC" w:rsidRPr="0028098C" w:rsidRDefault="00FB12EC" w:rsidP="007F097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8098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предприятия транспортного комплекса в области (по согласованию)</w:t>
            </w:r>
          </w:p>
        </w:tc>
      </w:tr>
      <w:tr w:rsidR="00FB12EC" w:rsidRPr="00EC3A4F" w:rsidTr="007F0978">
        <w:trPr>
          <w:trHeight w:val="427"/>
        </w:trPr>
        <w:tc>
          <w:tcPr>
            <w:tcW w:w="14975" w:type="dxa"/>
            <w:gridSpan w:val="6"/>
            <w:tcMar>
              <w:top w:w="0" w:type="dxa"/>
              <w:bottom w:w="0" w:type="dxa"/>
            </w:tcMar>
          </w:tcPr>
          <w:p w:rsidR="00FB12EC" w:rsidRPr="00EC3A4F" w:rsidRDefault="00FB12EC" w:rsidP="00A2425C">
            <w:pPr>
              <w:pStyle w:val="ConsPlusNormal"/>
              <w:ind w:left="108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F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и обеспечение сохранности сети автомобильных дорог Саратовской области»</w:t>
            </w:r>
          </w:p>
        </w:tc>
      </w:tr>
      <w:tr w:rsidR="00CA7CB6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CA7CB6" w:rsidRPr="006139D4" w:rsidRDefault="006139D4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Саратовской агломерации (в рамках приоритетного проекта «Безопасные и качественные дороги»)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A7CB6" w:rsidRPr="00EC3A4F" w:rsidRDefault="00CA7CB6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A7CB6" w:rsidRPr="00EC3A4F" w:rsidRDefault="00CA7CB6" w:rsidP="00EC3A4F">
            <w:pPr>
              <w:autoSpaceDE w:val="0"/>
              <w:autoSpaceDN w:val="0"/>
              <w:adjustRightInd w:val="0"/>
            </w:pPr>
            <w:r w:rsidRPr="00EC3A4F">
              <w:rPr>
                <w:rFonts w:eastAsia="Arial Unicode MS"/>
                <w:sz w:val="22"/>
                <w:szCs w:val="22"/>
                <w:u w:color="000000"/>
              </w:rPr>
              <w:t xml:space="preserve">органы местного самоуправления области (по согласованию), ГКУ СО «Дирекция транспорта и дорожного хозяйства», </w:t>
            </w:r>
            <w:r w:rsidRPr="00EC3A4F">
              <w:rPr>
                <w:sz w:val="22"/>
                <w:szCs w:val="22"/>
              </w:rPr>
              <w:t>ГКУ СО «Региональный навигационно-информационный центр»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A7CB6" w:rsidRPr="00EC3A4F" w:rsidRDefault="0028098C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A7CB6" w:rsidRPr="00EC3A4F">
              <w:rPr>
                <w:rFonts w:ascii="Times New Roman" w:hAnsi="Times New Roman" w:cs="Times New Roman"/>
                <w:sz w:val="22"/>
                <w:szCs w:val="22"/>
              </w:rPr>
              <w:t>ероприятие 2.1 «Строительство и реконструкция автомобильных дорог общего пользования регионального и межмуниципального значения, мостов и мостовых переходов, находящихся в государственной собственности области, за счет средств областного дорожного фонда»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7CB6" w:rsidRPr="00EC3A4F" w:rsidRDefault="00CA7CB6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CA7CB6" w:rsidRPr="00EC3A4F" w:rsidRDefault="00CA7CB6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eastAsia="Arial Unicode MS" w:hAnsi="Times New Roman" w:cs="Times New Roman"/>
                <w:sz w:val="22"/>
                <w:szCs w:val="22"/>
                <w:u w:color="000000"/>
              </w:rPr>
              <w:t>ГКУ СО «Дирекция транспорта и дорожного хозяйства»</w:t>
            </w:r>
          </w:p>
        </w:tc>
      </w:tr>
      <w:tr w:rsidR="00CA7CB6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CA7CB6" w:rsidRPr="00EC3A4F" w:rsidRDefault="00CA7CB6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A7CB6" w:rsidRPr="00EC3A4F" w:rsidRDefault="00CA7CB6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A7CB6" w:rsidRPr="00EC3A4F" w:rsidRDefault="00CA7CB6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A7CB6" w:rsidRPr="00EC3A4F" w:rsidRDefault="0028098C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A7CB6" w:rsidRPr="00EC3A4F">
              <w:rPr>
                <w:rFonts w:ascii="Times New Roman" w:hAnsi="Times New Roman" w:cs="Times New Roman"/>
                <w:sz w:val="22"/>
                <w:szCs w:val="22"/>
              </w:rPr>
              <w:t>ероприятие 2.2 «Капитальный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 за счет средств областного дорожного фонда»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7CB6" w:rsidRPr="00EC3A4F" w:rsidRDefault="00CA7CB6" w:rsidP="008025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CA7CB6" w:rsidRPr="00EC3A4F" w:rsidRDefault="00CA7CB6" w:rsidP="009909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ГКУ СО «Дирекция транспорта и дорожного хозяйства»</w:t>
            </w:r>
          </w:p>
        </w:tc>
      </w:tr>
      <w:tr w:rsidR="00CA7CB6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CA7CB6" w:rsidRPr="00EC3A4F" w:rsidRDefault="00CA7CB6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A7CB6" w:rsidRPr="00EC3A4F" w:rsidRDefault="00CA7CB6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A7CB6" w:rsidRPr="00EC3A4F" w:rsidRDefault="00CA7CB6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A7CB6" w:rsidRPr="00EC3A4F" w:rsidRDefault="0028098C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A7CB6" w:rsidRPr="00EC3A4F">
              <w:rPr>
                <w:rFonts w:ascii="Times New Roman" w:hAnsi="Times New Roman" w:cs="Times New Roman"/>
                <w:sz w:val="22"/>
                <w:szCs w:val="22"/>
              </w:rPr>
              <w:t>ероприятие 2.3 «Обеспечение организации использования автомобильных дорог и осуществления дорожной деятельности за счет средств областного дорожного фонда»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7CB6" w:rsidRPr="00EC3A4F" w:rsidRDefault="00CA7CB6" w:rsidP="00BF31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CA7CB6" w:rsidRPr="00EC3A4F" w:rsidRDefault="00CA7CB6" w:rsidP="009909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ГКУ СО «Дирекция транспорта и дорожного хозяйства»</w:t>
            </w:r>
          </w:p>
        </w:tc>
      </w:tr>
      <w:tr w:rsidR="00CA7CB6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CA7CB6" w:rsidRPr="00EC3A4F" w:rsidRDefault="00CA7CB6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A7CB6" w:rsidRPr="00EC3A4F" w:rsidRDefault="00CA7CB6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A7CB6" w:rsidRPr="00EC3A4F" w:rsidRDefault="00CA7CB6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A7CB6" w:rsidRPr="00EC3A4F" w:rsidRDefault="0028098C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A7CB6" w:rsidRPr="00EC3A4F">
              <w:rPr>
                <w:rFonts w:ascii="Times New Roman" w:hAnsi="Times New Roman" w:cs="Times New Roman"/>
                <w:sz w:val="22"/>
                <w:szCs w:val="22"/>
              </w:rPr>
              <w:t>ероприятие 2.4 «Приобретение дорожной эксплуатационно-строительной техники и другого имущества, необходимого для строительства, реконструкции, капитального ремонта, ремонта и содержания автомобильных дорог общего пользования регионального или межмуниципального значения за счет средств областного дорожного фонда»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A7CB6" w:rsidRPr="00EC3A4F" w:rsidRDefault="00CA7CB6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CA7CB6" w:rsidRPr="00EC3A4F" w:rsidRDefault="00CA7CB6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 xml:space="preserve">ГКУ </w:t>
            </w:r>
            <w:proofErr w:type="gramStart"/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EC3A4F">
              <w:rPr>
                <w:rFonts w:ascii="Times New Roman" w:hAnsi="Times New Roman" w:cs="Times New Roman"/>
                <w:sz w:val="22"/>
                <w:szCs w:val="22"/>
              </w:rPr>
              <w:t xml:space="preserve"> «Дирекция транспорта и дорожного хозяйства»</w:t>
            </w:r>
          </w:p>
        </w:tc>
      </w:tr>
      <w:tr w:rsidR="00286E33" w:rsidRPr="00EC3A4F" w:rsidTr="009B5126">
        <w:tc>
          <w:tcPr>
            <w:tcW w:w="14975" w:type="dxa"/>
            <w:gridSpan w:val="6"/>
            <w:tcMar>
              <w:top w:w="0" w:type="dxa"/>
              <w:bottom w:w="0" w:type="dxa"/>
            </w:tcMar>
          </w:tcPr>
          <w:p w:rsidR="00286E33" w:rsidRPr="00EC3A4F" w:rsidRDefault="00286E33" w:rsidP="006C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C3A4F">
              <w:rPr>
                <w:color w:val="000000" w:themeColor="text1"/>
              </w:rPr>
              <w:t xml:space="preserve">Подпрограмма </w:t>
            </w:r>
            <w:r w:rsidR="009B5126" w:rsidRPr="00EC3A4F">
              <w:rPr>
                <w:color w:val="000000" w:themeColor="text1"/>
              </w:rPr>
              <w:t>3</w:t>
            </w:r>
            <w:r w:rsidRPr="00EC3A4F">
              <w:rPr>
                <w:color w:val="000000" w:themeColor="text1"/>
              </w:rPr>
              <w:t xml:space="preserve"> «</w:t>
            </w:r>
            <w:r w:rsidR="006C34CD" w:rsidRPr="00EC3A4F">
              <w:rPr>
                <w:rFonts w:eastAsiaTheme="minorHAnsi"/>
                <w:color w:val="000000" w:themeColor="text1"/>
                <w:lang w:eastAsia="en-US"/>
              </w:rPr>
              <w:t>Повышение безопасности дорожного движения в Саратовской области</w:t>
            </w:r>
            <w:r w:rsidRPr="00EC3A4F">
              <w:rPr>
                <w:color w:val="000000" w:themeColor="text1"/>
              </w:rPr>
              <w:t>»</w:t>
            </w:r>
          </w:p>
        </w:tc>
      </w:tr>
      <w:tr w:rsidR="006C34CD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6C34CD" w:rsidRPr="00EC3A4F" w:rsidRDefault="006C34CD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C34CD" w:rsidRPr="00EC3A4F" w:rsidRDefault="006C34CD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6C34CD" w:rsidRPr="00EC3A4F" w:rsidRDefault="006C34CD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6C34CD" w:rsidRPr="00F44C2E" w:rsidRDefault="000D6210" w:rsidP="00C74911">
            <w:pPr>
              <w:autoSpaceDE w:val="0"/>
              <w:autoSpaceDN w:val="0"/>
              <w:adjustRightInd w:val="0"/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6C34CD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3.1 «Обеспечение функционирования автоматической системы фотовидеофиксации нарушений правил дорожного движения на территории Саратовской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C34CD" w:rsidRPr="00E436F3" w:rsidRDefault="006C34CD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6C34CD" w:rsidRPr="00E436F3" w:rsidRDefault="006C34CD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 и дорожного хозяйства области</w:t>
            </w:r>
          </w:p>
        </w:tc>
      </w:tr>
      <w:tr w:rsidR="00C74911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C74911" w:rsidRPr="00EC3A4F" w:rsidRDefault="00C74911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74911" w:rsidRPr="00EC3A4F" w:rsidRDefault="00C74911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74911" w:rsidRPr="00EC3A4F" w:rsidRDefault="00C74911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74911" w:rsidRPr="00F44C2E" w:rsidRDefault="00CC2810" w:rsidP="005816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C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C74911" w:rsidRPr="00F44C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ероприятие 3.2 «Комплексное развитие автоматизированных </w:t>
            </w:r>
            <w:proofErr w:type="gramStart"/>
            <w:r w:rsidR="00C74911" w:rsidRPr="00F44C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систем фиксации нарушений правил дорожного движения</w:t>
            </w:r>
            <w:proofErr w:type="gramEnd"/>
            <w:r w:rsidR="00C74911" w:rsidRPr="00F44C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 территории Саратовской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74911" w:rsidRPr="00E436F3" w:rsidRDefault="00C74911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C74911" w:rsidRPr="00E436F3" w:rsidRDefault="00C74911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 и дорожного хозяйства области</w:t>
            </w:r>
          </w:p>
        </w:tc>
      </w:tr>
      <w:tr w:rsidR="006807F4" w:rsidRPr="00EC3A4F" w:rsidTr="004D6D05">
        <w:tc>
          <w:tcPr>
            <w:tcW w:w="14975" w:type="dxa"/>
            <w:gridSpan w:val="6"/>
            <w:tcMar>
              <w:top w:w="0" w:type="dxa"/>
              <w:bottom w:w="0" w:type="dxa"/>
            </w:tcMar>
          </w:tcPr>
          <w:p w:rsidR="006807F4" w:rsidRPr="00EC3A4F" w:rsidRDefault="006807F4" w:rsidP="006807F4">
            <w:pPr>
              <w:autoSpaceDE w:val="0"/>
              <w:autoSpaceDN w:val="0"/>
              <w:adjustRightInd w:val="0"/>
              <w:jc w:val="center"/>
              <w:outlineLvl w:val="0"/>
            </w:pPr>
            <w:r w:rsidRPr="00EC3A4F">
              <w:rPr>
                <w:color w:val="000000" w:themeColor="text1"/>
              </w:rPr>
              <w:t>Подпрограмма 4 «</w:t>
            </w:r>
            <w:r w:rsidRPr="00EC3A4F">
              <w:rPr>
                <w:rFonts w:eastAsiaTheme="minorHAnsi"/>
                <w:lang w:eastAsia="en-US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 w:rsidRPr="00EC3A4F">
              <w:rPr>
                <w:color w:val="000000" w:themeColor="text1"/>
              </w:rPr>
              <w:t>»</w:t>
            </w:r>
          </w:p>
        </w:tc>
      </w:tr>
      <w:tr w:rsidR="006807F4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6807F4" w:rsidRPr="00EC3A4F" w:rsidRDefault="006807F4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807F4" w:rsidRPr="00EC3A4F" w:rsidRDefault="006807F4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6807F4" w:rsidRPr="00F44C2E" w:rsidRDefault="006807F4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6807F4" w:rsidRPr="00F44C2E" w:rsidRDefault="00CC2810" w:rsidP="006807F4">
            <w:pPr>
              <w:autoSpaceDE w:val="0"/>
              <w:autoSpaceDN w:val="0"/>
              <w:adjustRightInd w:val="0"/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6807F4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4.1 «Внедрение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регионального сетевого оператора в сфере навигационной деятельности»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807F4" w:rsidRPr="00E436F3" w:rsidRDefault="006807F4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  <w:p w:rsidR="00A91375" w:rsidRPr="00E436F3" w:rsidRDefault="00A91375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375" w:rsidRPr="00E436F3" w:rsidRDefault="00A91375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375" w:rsidRPr="00E436F3" w:rsidRDefault="00A91375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  <w:p w:rsidR="00A91375" w:rsidRPr="00E436F3" w:rsidRDefault="00A91375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A91375" w:rsidRPr="00E436F3" w:rsidRDefault="006807F4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</w:t>
            </w:r>
            <w:r w:rsidR="00A91375"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дорожного хозяйства области</w:t>
            </w:r>
          </w:p>
          <w:p w:rsidR="006807F4" w:rsidRPr="00E436F3" w:rsidRDefault="006807F4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предприятия транспортного комплекса в области (по согласованию)</w:t>
            </w:r>
          </w:p>
        </w:tc>
      </w:tr>
      <w:tr w:rsidR="006807F4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6807F4" w:rsidRPr="00EC3A4F" w:rsidRDefault="006807F4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807F4" w:rsidRPr="00EC3A4F" w:rsidRDefault="006807F4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6807F4" w:rsidRPr="00F44C2E" w:rsidRDefault="006807F4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6807F4" w:rsidRPr="00F44C2E" w:rsidRDefault="00CC2810" w:rsidP="006807F4">
            <w:pPr>
              <w:autoSpaceDE w:val="0"/>
              <w:autoSpaceDN w:val="0"/>
              <w:adjustRightInd w:val="0"/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6807F4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4.2 «Проектирование и оснащение регионального навигационно-информационного центра Саратовской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807F4" w:rsidRPr="00E436F3" w:rsidRDefault="006807F4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  <w:p w:rsidR="0067748A" w:rsidRPr="00E436F3" w:rsidRDefault="0067748A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48A" w:rsidRPr="00E436F3" w:rsidRDefault="0067748A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48A" w:rsidRPr="00E436F3" w:rsidRDefault="0067748A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67748A" w:rsidRPr="00E436F3" w:rsidRDefault="006807F4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</w:t>
            </w:r>
            <w:r w:rsidR="0067748A"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дорожного хозяйства области</w:t>
            </w:r>
          </w:p>
          <w:p w:rsidR="006807F4" w:rsidRPr="00E436F3" w:rsidRDefault="006807F4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предприятия транспортного комплекса в области (по согласованию)</w:t>
            </w:r>
          </w:p>
        </w:tc>
      </w:tr>
      <w:tr w:rsidR="00B04D9B" w:rsidRPr="00EC3A4F" w:rsidTr="004D6D05">
        <w:tc>
          <w:tcPr>
            <w:tcW w:w="14975" w:type="dxa"/>
            <w:gridSpan w:val="6"/>
            <w:tcMar>
              <w:top w:w="0" w:type="dxa"/>
              <w:bottom w:w="0" w:type="dxa"/>
            </w:tcMar>
          </w:tcPr>
          <w:p w:rsidR="00B04D9B" w:rsidRPr="00EC3A4F" w:rsidRDefault="00B04D9B" w:rsidP="00B04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C3A4F">
              <w:rPr>
                <w:color w:val="000000" w:themeColor="text1"/>
              </w:rPr>
              <w:t>Подпрограмма 5 «</w:t>
            </w:r>
            <w:r w:rsidRPr="00EC3A4F">
              <w:rPr>
                <w:rFonts w:eastAsiaTheme="minorHAnsi"/>
                <w:lang w:eastAsia="en-US"/>
              </w:rPr>
              <w:t>Развитие рынка газового моторного топлива в Саратовской области</w:t>
            </w:r>
            <w:r w:rsidRPr="00EC3A4F">
              <w:rPr>
                <w:color w:val="000000" w:themeColor="text1"/>
              </w:rPr>
              <w:t>»</w:t>
            </w:r>
          </w:p>
        </w:tc>
      </w:tr>
      <w:tr w:rsidR="00B04D9B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B04D9B" w:rsidRPr="00EC3A4F" w:rsidRDefault="00B04D9B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B04D9B" w:rsidRPr="00EC3A4F" w:rsidRDefault="00B04D9B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B04D9B" w:rsidRPr="00F44C2E" w:rsidRDefault="00B04D9B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04D9B" w:rsidRPr="00F44C2E" w:rsidRDefault="00CC2810" w:rsidP="00B04D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B04D9B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5.1 «Приобретение пассажирского автомобильного транспорта, работающего на газомоторном топливе»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04D9B" w:rsidRPr="00E436F3" w:rsidRDefault="00B04D9B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  <w:p w:rsidR="0067748A" w:rsidRPr="00E436F3" w:rsidRDefault="0067748A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48A" w:rsidRPr="00E436F3" w:rsidRDefault="0067748A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48A" w:rsidRPr="00E436F3" w:rsidRDefault="0067748A" w:rsidP="004D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67748A" w:rsidRPr="00E436F3" w:rsidRDefault="00B04D9B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министерство транспорта и дорожного хозяйства области, </w:t>
            </w:r>
          </w:p>
          <w:p w:rsidR="00B04D9B" w:rsidRPr="00E436F3" w:rsidRDefault="00B04D9B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предприятия транспортного комплекса в области (по согласованию)</w:t>
            </w:r>
          </w:p>
        </w:tc>
      </w:tr>
      <w:tr w:rsidR="00B04D9B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B04D9B" w:rsidRPr="00EC3A4F" w:rsidRDefault="00B04D9B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B04D9B" w:rsidRPr="00EC3A4F" w:rsidRDefault="00B04D9B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B04D9B" w:rsidRPr="00EC3A4F" w:rsidRDefault="00B04D9B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04D9B" w:rsidRPr="00F44C2E" w:rsidRDefault="00CC2810" w:rsidP="00B04D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B04D9B" w:rsidRPr="00F44C2E">
              <w:rPr>
                <w:rFonts w:eastAsiaTheme="minorHAnsi"/>
                <w:sz w:val="22"/>
                <w:szCs w:val="22"/>
                <w:lang w:eastAsia="en-US"/>
              </w:rPr>
              <w:t xml:space="preserve">ероприятие 5.2 «Развитие </w:t>
            </w:r>
            <w:proofErr w:type="gramStart"/>
            <w:r w:rsidR="00B04D9B" w:rsidRPr="00F44C2E">
              <w:rPr>
                <w:rFonts w:eastAsiaTheme="minorHAnsi"/>
                <w:sz w:val="22"/>
                <w:szCs w:val="22"/>
                <w:lang w:eastAsia="en-US"/>
              </w:rPr>
              <w:t>газомоторной</w:t>
            </w:r>
            <w:proofErr w:type="gramEnd"/>
            <w:r w:rsidR="00B04D9B" w:rsidRPr="00F44C2E">
              <w:rPr>
                <w:rFonts w:eastAsiaTheme="minorHAnsi"/>
                <w:sz w:val="22"/>
                <w:szCs w:val="22"/>
                <w:lang w:eastAsia="en-US"/>
              </w:rPr>
              <w:t xml:space="preserve"> инфраструктуры в Саратовской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D9B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B04D9B" w:rsidRPr="00E436F3" w:rsidRDefault="00B04D9B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промышленности и энергетики области, нефтегазовые компании (по согласованию)</w:t>
            </w:r>
          </w:p>
        </w:tc>
      </w:tr>
      <w:tr w:rsidR="00B04D9B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B04D9B" w:rsidRPr="00EC3A4F" w:rsidRDefault="00B04D9B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B04D9B" w:rsidRPr="00EC3A4F" w:rsidRDefault="00B04D9B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B04D9B" w:rsidRPr="00EC3A4F" w:rsidRDefault="00B04D9B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04D9B" w:rsidRPr="00F44C2E" w:rsidRDefault="00CC2810" w:rsidP="00A804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A804A9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5.3 «Перевод коммунальной техники на газомоторное топливо»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D9B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67748A" w:rsidRPr="00E436F3" w:rsidRDefault="00A804A9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строительства и жилищно-к</w:t>
            </w:r>
            <w:r w:rsidR="0067748A"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оммунального хозяйства области</w:t>
            </w:r>
          </w:p>
          <w:p w:rsidR="00B04D9B" w:rsidRPr="00E436F3" w:rsidRDefault="00A804A9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предприятия жилищно-коммунального хозяйства области (по согласованию)</w:t>
            </w:r>
          </w:p>
        </w:tc>
      </w:tr>
      <w:tr w:rsidR="00B04D9B" w:rsidRPr="00EC3A4F" w:rsidTr="006A0366">
        <w:tc>
          <w:tcPr>
            <w:tcW w:w="2047" w:type="dxa"/>
            <w:tcMar>
              <w:top w:w="0" w:type="dxa"/>
              <w:bottom w:w="0" w:type="dxa"/>
            </w:tcMar>
          </w:tcPr>
          <w:p w:rsidR="00B04D9B" w:rsidRPr="00EC3A4F" w:rsidRDefault="00B04D9B" w:rsidP="00A24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B04D9B" w:rsidRPr="00EC3A4F" w:rsidRDefault="00B04D9B" w:rsidP="007F09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B04D9B" w:rsidRPr="00EC3A4F" w:rsidRDefault="00B04D9B" w:rsidP="00A2425C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04D9B" w:rsidRPr="00F44C2E" w:rsidRDefault="00CC2810" w:rsidP="00A804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C2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A804A9" w:rsidRPr="00F44C2E">
              <w:rPr>
                <w:rFonts w:eastAsiaTheme="minorHAnsi"/>
                <w:sz w:val="22"/>
                <w:szCs w:val="22"/>
                <w:lang w:eastAsia="en-US"/>
              </w:rPr>
              <w:t>ероприятие 5.4 «Перевод пассажирского автомобильного транспорта на газомоторное топливо»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48A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D9B" w:rsidRPr="00E436F3" w:rsidRDefault="0067748A" w:rsidP="006774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6F3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864" w:type="dxa"/>
            <w:tcMar>
              <w:top w:w="0" w:type="dxa"/>
              <w:bottom w:w="0" w:type="dxa"/>
            </w:tcMar>
          </w:tcPr>
          <w:p w:rsidR="0067748A" w:rsidRPr="00E436F3" w:rsidRDefault="00A804A9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министерство транспорта</w:t>
            </w:r>
            <w:r w:rsidR="0067748A"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дорожного хозяйства области</w:t>
            </w:r>
          </w:p>
          <w:p w:rsidR="00B04D9B" w:rsidRPr="00E436F3" w:rsidRDefault="00A804A9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36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предприятия транспортного комплекса области (по согласованию)</w:t>
            </w:r>
          </w:p>
        </w:tc>
      </w:tr>
    </w:tbl>
    <w:p w:rsidR="00F55B05" w:rsidRPr="00EC3A4F" w:rsidRDefault="00F55B05" w:rsidP="00F55B05">
      <w:pPr>
        <w:widowControl w:val="0"/>
        <w:tabs>
          <w:tab w:val="left" w:pos="1701"/>
        </w:tabs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0A5680" w:rsidRPr="00EC3A4F" w:rsidRDefault="000A5680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0A5680" w:rsidRDefault="000A5680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AA2EF7" w:rsidRDefault="00AA2EF7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AA2EF7" w:rsidRDefault="00AA2EF7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5722E" w:rsidRPr="00EC3A4F" w:rsidRDefault="0045722E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0A5680" w:rsidRPr="00EC3A4F" w:rsidRDefault="000A5680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0A5680" w:rsidRPr="00EC3A4F" w:rsidRDefault="000A5680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0A5680" w:rsidRPr="00EC3A4F" w:rsidRDefault="000A5680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0A5680" w:rsidRPr="00EC3A4F" w:rsidRDefault="000A5680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</w:p>
    <w:p w:rsidR="004E0761" w:rsidRPr="00EC3A4F" w:rsidRDefault="004E0761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Приложение № 3</w:t>
      </w:r>
    </w:p>
    <w:p w:rsidR="004E0761" w:rsidRPr="00EC3A4F" w:rsidRDefault="004E0761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к </w:t>
      </w:r>
      <w:r w:rsidR="007412A5" w:rsidRPr="00EC3A4F">
        <w:rPr>
          <w:sz w:val="28"/>
          <w:szCs w:val="28"/>
        </w:rPr>
        <w:t xml:space="preserve">пилотной </w:t>
      </w:r>
      <w:r w:rsidRPr="00EC3A4F">
        <w:rPr>
          <w:sz w:val="28"/>
          <w:szCs w:val="28"/>
        </w:rPr>
        <w:t xml:space="preserve">государственной программе </w:t>
      </w:r>
    </w:p>
    <w:p w:rsidR="004E0761" w:rsidRPr="00EC3A4F" w:rsidRDefault="004E0761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Саратовской области </w:t>
      </w:r>
    </w:p>
    <w:p w:rsidR="004E0761" w:rsidRPr="00EC3A4F" w:rsidRDefault="004E0761" w:rsidP="004E076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«Развитие транспортной системы»</w:t>
      </w:r>
    </w:p>
    <w:p w:rsidR="003828D2" w:rsidRPr="00EC3A4F" w:rsidRDefault="003828D2" w:rsidP="003828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A4F">
        <w:rPr>
          <w:b/>
          <w:sz w:val="28"/>
          <w:szCs w:val="28"/>
        </w:rPr>
        <w:t xml:space="preserve">Сведения </w:t>
      </w:r>
    </w:p>
    <w:p w:rsidR="003828D2" w:rsidRPr="00EC3A4F" w:rsidRDefault="003828D2" w:rsidP="003828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A4F">
        <w:rPr>
          <w:b/>
          <w:sz w:val="28"/>
          <w:szCs w:val="28"/>
        </w:rPr>
        <w:t xml:space="preserve">об объемах и источниках финансового обеспечения пилотной государственной программы </w:t>
      </w:r>
      <w:r w:rsidR="0021395D" w:rsidRPr="00EC3A4F">
        <w:rPr>
          <w:b/>
          <w:sz w:val="28"/>
          <w:szCs w:val="28"/>
        </w:rPr>
        <w:t>Саратовской области</w:t>
      </w:r>
    </w:p>
    <w:p w:rsidR="003828D2" w:rsidRPr="00EC3A4F" w:rsidRDefault="003828D2" w:rsidP="003828D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C3A4F">
        <w:rPr>
          <w:b/>
          <w:sz w:val="28"/>
          <w:szCs w:val="28"/>
        </w:rPr>
        <w:t>«</w:t>
      </w:r>
      <w:r w:rsidR="004E0761" w:rsidRPr="00EC3A4F">
        <w:rPr>
          <w:b/>
          <w:sz w:val="28"/>
          <w:szCs w:val="28"/>
        </w:rPr>
        <w:t>Развитие транспортной системы</w:t>
      </w:r>
      <w:r w:rsidRPr="00EC3A4F">
        <w:rPr>
          <w:b/>
          <w:sz w:val="28"/>
          <w:szCs w:val="28"/>
        </w:rPr>
        <w:t>»</w:t>
      </w:r>
    </w:p>
    <w:p w:rsidR="003828D2" w:rsidRPr="00EC3A4F" w:rsidRDefault="003828D2" w:rsidP="003828D2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28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2268"/>
        <w:gridCol w:w="2126"/>
        <w:gridCol w:w="1276"/>
        <w:gridCol w:w="1275"/>
        <w:gridCol w:w="1134"/>
        <w:gridCol w:w="1134"/>
        <w:gridCol w:w="1134"/>
        <w:gridCol w:w="11"/>
        <w:gridCol w:w="13"/>
        <w:gridCol w:w="1252"/>
        <w:gridCol w:w="1134"/>
        <w:gridCol w:w="1134"/>
      </w:tblGrid>
      <w:tr w:rsidR="00D832C1" w:rsidRPr="00EC3A4F" w:rsidTr="00F55B05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 xml:space="preserve">Наименование </w:t>
            </w:r>
            <w:proofErr w:type="spellStart"/>
            <w:r w:rsidRPr="00EC3A4F">
              <w:rPr>
                <w:b/>
              </w:rPr>
              <w:t>пилотной</w:t>
            </w:r>
            <w:proofErr w:type="spellEnd"/>
            <w:r w:rsidRPr="00EC3A4F">
              <w:rPr>
                <w:b/>
              </w:rPr>
              <w:t xml:space="preserve"> государственной программы, подпрограммы, проекта (программы), ведомственной целевой программы, мероприятия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Ответственный исполнитель пилотной государственной программы, соисполнитель подпрограммы, исполнитель, участник проекта (программы), ведомственной целевой программы, мероприятия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ind w:left="80"/>
              <w:jc w:val="center"/>
              <w:rPr>
                <w:b/>
              </w:rPr>
            </w:pPr>
            <w:r w:rsidRPr="00EC3A4F">
              <w:rPr>
                <w:b/>
              </w:rPr>
              <w:t xml:space="preserve">Объемы </w:t>
            </w:r>
            <w:r w:rsidRPr="00EC3A4F">
              <w:rPr>
                <w:rFonts w:ascii="Times New Roman Полужирный" w:hAnsi="Times New Roman Полужирный"/>
                <w:b/>
                <w:spacing w:val="-6"/>
              </w:rPr>
              <w:t>финансового</w:t>
            </w:r>
            <w:r w:rsidRPr="00EC3A4F">
              <w:rPr>
                <w:b/>
              </w:rPr>
              <w:t xml:space="preserve"> </w:t>
            </w:r>
            <w:r w:rsidRPr="00EC3A4F">
              <w:rPr>
                <w:rFonts w:ascii="Times New Roman Полужирный" w:hAnsi="Times New Roman Полужирный"/>
                <w:b/>
                <w:spacing w:val="-10"/>
              </w:rPr>
              <w:t>обеспечения –</w:t>
            </w:r>
            <w:r w:rsidRPr="00EC3A4F">
              <w:rPr>
                <w:b/>
              </w:rPr>
              <w:t xml:space="preserve"> всего, </w:t>
            </w:r>
            <w:r w:rsidRPr="00EC3A4F">
              <w:rPr>
                <w:b/>
              </w:rPr>
              <w:br/>
              <w:t>тыс. рублей</w:t>
            </w:r>
          </w:p>
        </w:tc>
        <w:tc>
          <w:tcPr>
            <w:tcW w:w="8221" w:type="dxa"/>
            <w:gridSpan w:val="9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В том числе по годам реализации</w:t>
            </w:r>
          </w:p>
        </w:tc>
      </w:tr>
      <w:tr w:rsidR="00AD632D" w:rsidRPr="00EC3A4F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b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  <w:spacing w:val="-10"/>
              </w:rPr>
              <w:t>2019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2020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2021 год</w:t>
            </w:r>
          </w:p>
        </w:tc>
        <w:tc>
          <w:tcPr>
            <w:tcW w:w="1158" w:type="dxa"/>
            <w:gridSpan w:val="3"/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2022 год</w:t>
            </w:r>
          </w:p>
        </w:tc>
        <w:tc>
          <w:tcPr>
            <w:tcW w:w="1252" w:type="dxa"/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2023 год</w:t>
            </w:r>
          </w:p>
        </w:tc>
        <w:tc>
          <w:tcPr>
            <w:tcW w:w="1134" w:type="dxa"/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2024 год</w:t>
            </w:r>
          </w:p>
        </w:tc>
        <w:tc>
          <w:tcPr>
            <w:tcW w:w="1134" w:type="dxa"/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EC3A4F">
              <w:rPr>
                <w:b/>
              </w:rPr>
              <w:t>2025 год</w:t>
            </w:r>
          </w:p>
        </w:tc>
      </w:tr>
      <w:tr w:rsidR="00AD632D" w:rsidRPr="00EC3A4F" w:rsidTr="00F55B05">
        <w:tc>
          <w:tcPr>
            <w:tcW w:w="1986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2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7</w:t>
            </w:r>
          </w:p>
        </w:tc>
        <w:tc>
          <w:tcPr>
            <w:tcW w:w="1158" w:type="dxa"/>
            <w:gridSpan w:val="3"/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8</w:t>
            </w:r>
          </w:p>
        </w:tc>
        <w:tc>
          <w:tcPr>
            <w:tcW w:w="1252" w:type="dxa"/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9</w:t>
            </w:r>
          </w:p>
        </w:tc>
        <w:tc>
          <w:tcPr>
            <w:tcW w:w="1134" w:type="dxa"/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10</w:t>
            </w:r>
          </w:p>
        </w:tc>
        <w:tc>
          <w:tcPr>
            <w:tcW w:w="1134" w:type="dxa"/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C3A4F">
              <w:t>11</w:t>
            </w:r>
          </w:p>
        </w:tc>
      </w:tr>
      <w:tr w:rsidR="00734479" w:rsidRPr="001672E2" w:rsidTr="00F55B05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Государственная программа Саратовской области «Развитие транспортной системы»</w:t>
            </w:r>
          </w:p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всего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82 481 451,9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11 024 587,1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12 651 478,0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11 813 696,8</w:t>
            </w: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11 135 028,6</w:t>
            </w:r>
          </w:p>
        </w:tc>
        <w:tc>
          <w:tcPr>
            <w:tcW w:w="1252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11 547 826,7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11 945 838,1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12 362 996,6</w:t>
            </w:r>
          </w:p>
        </w:tc>
      </w:tr>
      <w:tr w:rsidR="00734479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65 400 710,8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7 352 925,1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9 841 446,1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8 910 649,6</w:t>
            </w: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9 263 173,6</w:t>
            </w:r>
          </w:p>
        </w:tc>
        <w:tc>
          <w:tcPr>
            <w:tcW w:w="1252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9 628 431,7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10 003 418,1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10 400 666,6</w:t>
            </w:r>
          </w:p>
        </w:tc>
      </w:tr>
      <w:tr w:rsidR="00734479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федеральный бюджет (прогнозно)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11 084 782,1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2 945 100,0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2 048 349,9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2 091 332,2</w:t>
            </w: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1 000 000,0</w:t>
            </w:r>
          </w:p>
        </w:tc>
        <w:tc>
          <w:tcPr>
            <w:tcW w:w="1252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1 000 000,0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1 000 000,0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1 000 000,0</w:t>
            </w:r>
          </w:p>
        </w:tc>
      </w:tr>
      <w:tr w:rsidR="00734479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</w:p>
        </w:tc>
      </w:tr>
      <w:tr w:rsidR="00734479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местные бюджеты (прогнозно)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52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34479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внебюджетные источники (прогнозно)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5 994 559,0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726 362,0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761 482,0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811 515,0</w:t>
            </w: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871 655,0</w:t>
            </w:r>
          </w:p>
        </w:tc>
        <w:tc>
          <w:tcPr>
            <w:tcW w:w="1252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919 195,0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942 220,0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962 130,0</w:t>
            </w:r>
          </w:p>
        </w:tc>
      </w:tr>
      <w:tr w:rsidR="006F39EB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F0978" w:rsidRPr="00EC3A4F" w:rsidRDefault="007F0978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13891" w:type="dxa"/>
            <w:gridSpan w:val="12"/>
            <w:tcMar>
              <w:top w:w="0" w:type="dxa"/>
              <w:bottom w:w="0" w:type="dxa"/>
            </w:tcMar>
          </w:tcPr>
          <w:p w:rsidR="007F0978" w:rsidRPr="001672E2" w:rsidRDefault="007F0978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 том числе проектная часть:</w:t>
            </w:r>
          </w:p>
        </w:tc>
      </w:tr>
      <w:tr w:rsidR="00C77527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C77527" w:rsidRPr="00EC3A4F" w:rsidRDefault="00C77527" w:rsidP="004362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rPr>
                <w:rFonts w:eastAsia="Arial Unicode MS"/>
                <w:sz w:val="22"/>
                <w:szCs w:val="22"/>
                <w:u w:color="000000"/>
              </w:rPr>
              <w:t xml:space="preserve">министерство транспорта и дорожного хозяйства области, органы местного самоуправления области (по согласованию), ГКУ СО «Дирекция транспорта и дорожного хозяйства», </w:t>
            </w:r>
            <w:r w:rsidRPr="00EC3A4F">
              <w:rPr>
                <w:sz w:val="22"/>
                <w:szCs w:val="22"/>
              </w:rPr>
              <w:t>ГКУ СО «Региональный навигационно-информационный центр»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всего</w:t>
            </w:r>
          </w:p>
        </w:tc>
        <w:tc>
          <w:tcPr>
            <w:tcW w:w="1276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14 000 000,0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58" w:type="dxa"/>
            <w:gridSpan w:val="3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</w:tr>
      <w:tr w:rsidR="00C77527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 xml:space="preserve">областной бюджет </w:t>
            </w:r>
          </w:p>
        </w:tc>
        <w:tc>
          <w:tcPr>
            <w:tcW w:w="1276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6 998 600,0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58" w:type="dxa"/>
            <w:gridSpan w:val="3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</w:tr>
      <w:tr w:rsidR="00C77527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федеральный бюджет (прогнозно)</w:t>
            </w:r>
          </w:p>
        </w:tc>
        <w:tc>
          <w:tcPr>
            <w:tcW w:w="1276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7 000 000,0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58" w:type="dxa"/>
            <w:gridSpan w:val="3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</w:tr>
      <w:tr w:rsidR="00C77527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C77527" w:rsidRPr="001672E2" w:rsidRDefault="00C77527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7527" w:rsidRPr="001672E2" w:rsidRDefault="00C77527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7527" w:rsidRPr="001672E2" w:rsidRDefault="00C77527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7527" w:rsidRPr="001672E2" w:rsidRDefault="00C77527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</w:tr>
      <w:tr w:rsidR="00C77527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77527" w:rsidRPr="00EC3A4F" w:rsidRDefault="00C7752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местные бюджеты (прогнозно)</w:t>
            </w:r>
          </w:p>
        </w:tc>
        <w:tc>
          <w:tcPr>
            <w:tcW w:w="1276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58" w:type="dxa"/>
            <w:gridSpan w:val="3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C77527" w:rsidRPr="001672E2" w:rsidRDefault="00C77527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</w:tr>
      <w:tr w:rsidR="00AD632D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34B3" w:rsidRPr="00EC3A4F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внебюджетные источники (прогнозно)</w:t>
            </w:r>
          </w:p>
        </w:tc>
        <w:tc>
          <w:tcPr>
            <w:tcW w:w="1276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</w:tr>
      <w:tr w:rsidR="006F39EB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F0977" w:rsidRPr="00EC3A4F" w:rsidRDefault="006F097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13891" w:type="dxa"/>
            <w:gridSpan w:val="12"/>
            <w:tcMar>
              <w:top w:w="0" w:type="dxa"/>
              <w:bottom w:w="0" w:type="dxa"/>
            </w:tcMar>
          </w:tcPr>
          <w:p w:rsidR="006F0977" w:rsidRPr="001672E2" w:rsidRDefault="006F0977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 том числе по исполнителям:</w:t>
            </w:r>
          </w:p>
        </w:tc>
      </w:tr>
      <w:tr w:rsidR="009F7B4B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министерство транспорта и дорожного хозяйства области, органы местного самоуправления области (по согласованию), ГКУ СО «Дирекция транспорта и дорожного хозяйства», ГКУ СО «Региональный навигационно-информационный центр», предприятия транспортного комплекса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всего</w:t>
            </w:r>
          </w:p>
        </w:tc>
        <w:tc>
          <w:tcPr>
            <w:tcW w:w="1276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80 952 102,9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9 915 455,1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12 591 446,0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11 753 661,8</w:t>
            </w:r>
          </w:p>
        </w:tc>
        <w:tc>
          <w:tcPr>
            <w:tcW w:w="1158" w:type="dxa"/>
            <w:gridSpan w:val="3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11 054 993,6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11 467 791,7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11 875 798,1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12 292 956,6</w:t>
            </w:r>
          </w:p>
        </w:tc>
      </w:tr>
      <w:tr w:rsidR="009F7B4B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областной бюджет</w:t>
            </w:r>
          </w:p>
        </w:tc>
        <w:tc>
          <w:tcPr>
            <w:tcW w:w="1276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65 400 710,8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7 352 925,1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9 841 446,1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8 910 649,6</w:t>
            </w:r>
          </w:p>
        </w:tc>
        <w:tc>
          <w:tcPr>
            <w:tcW w:w="1158" w:type="dxa"/>
            <w:gridSpan w:val="3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9 263 173,6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9 628 431,7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10 003 418,1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10 400 666,6</w:t>
            </w:r>
          </w:p>
        </w:tc>
      </w:tr>
      <w:tr w:rsidR="009F7B4B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федеральный бюджет (прогнозно)</w:t>
            </w:r>
          </w:p>
        </w:tc>
        <w:tc>
          <w:tcPr>
            <w:tcW w:w="1276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10 055 682,1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1 916 000,0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2 048 349,9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2 091 332,2</w:t>
            </w:r>
          </w:p>
        </w:tc>
        <w:tc>
          <w:tcPr>
            <w:tcW w:w="1158" w:type="dxa"/>
            <w:gridSpan w:val="3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1 000 000,0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1 000 000,0</w:t>
            </w:r>
          </w:p>
        </w:tc>
      </w:tr>
      <w:tr w:rsidR="009F7B4B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9F7B4B" w:rsidRPr="001672E2" w:rsidRDefault="009F7B4B" w:rsidP="007344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gridSpan w:val="3"/>
          </w:tcPr>
          <w:p w:rsidR="009F7B4B" w:rsidRPr="001672E2" w:rsidRDefault="009F7B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6"/>
                <w:szCs w:val="16"/>
              </w:rPr>
            </w:pPr>
          </w:p>
        </w:tc>
      </w:tr>
      <w:tr w:rsidR="009F7B4B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местные бюджеты (прогнозно)</w:t>
            </w:r>
          </w:p>
        </w:tc>
        <w:tc>
          <w:tcPr>
            <w:tcW w:w="1276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8" w:type="dxa"/>
            <w:gridSpan w:val="3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F7B4B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9F7B4B" w:rsidRPr="00EC3A4F" w:rsidRDefault="009F7B4B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0A45" w:rsidRPr="00EC3A4F" w:rsidRDefault="009F7B4B" w:rsidP="00F93BD8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внебюджетные источники (прогнозно)</w:t>
            </w:r>
          </w:p>
        </w:tc>
        <w:tc>
          <w:tcPr>
            <w:tcW w:w="1276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5 494 310,0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646 330,0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701 450,0</w:t>
            </w:r>
          </w:p>
        </w:tc>
        <w:tc>
          <w:tcPr>
            <w:tcW w:w="1134" w:type="dxa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751 480,0</w:t>
            </w:r>
          </w:p>
        </w:tc>
        <w:tc>
          <w:tcPr>
            <w:tcW w:w="1158" w:type="dxa"/>
            <w:gridSpan w:val="3"/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791 620,0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839 160,0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872 180,0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F7B4B" w:rsidRPr="001672E2" w:rsidRDefault="009F7B4B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892 090,0</w:t>
            </w:r>
          </w:p>
        </w:tc>
      </w:tr>
      <w:tr w:rsidR="00250A45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13891" w:type="dxa"/>
            <w:gridSpan w:val="12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 том числе проектная часть:</w:t>
            </w:r>
          </w:p>
        </w:tc>
      </w:tr>
      <w:tr w:rsidR="00250A45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250A45" w:rsidRPr="00EC3A4F" w:rsidRDefault="00250A45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0A45" w:rsidRPr="00EC3A4F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всего</w:t>
            </w:r>
          </w:p>
        </w:tc>
        <w:tc>
          <w:tcPr>
            <w:tcW w:w="1276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14 000 000,0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58" w:type="dxa"/>
            <w:gridSpan w:val="3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</w:tr>
      <w:tr w:rsidR="00250A45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0A45" w:rsidRPr="00EC3A4F" w:rsidRDefault="00250A45" w:rsidP="00EC3A4F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 xml:space="preserve">областной бюджет </w:t>
            </w:r>
          </w:p>
        </w:tc>
        <w:tc>
          <w:tcPr>
            <w:tcW w:w="1276" w:type="dxa"/>
          </w:tcPr>
          <w:p w:rsidR="00250A45" w:rsidRPr="001672E2" w:rsidRDefault="00250A45" w:rsidP="00437A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6 998 </w:t>
            </w:r>
            <w:r w:rsidR="00437ABD" w:rsidRPr="001672E2">
              <w:rPr>
                <w:sz w:val="18"/>
                <w:szCs w:val="18"/>
              </w:rPr>
              <w:t>6</w:t>
            </w:r>
            <w:r w:rsidRPr="001672E2">
              <w:rPr>
                <w:sz w:val="18"/>
                <w:szCs w:val="18"/>
              </w:rPr>
              <w:t>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58" w:type="dxa"/>
            <w:gridSpan w:val="3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</w:tr>
      <w:tr w:rsidR="00250A45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0A45" w:rsidRPr="00EC3A4F" w:rsidRDefault="00250A45" w:rsidP="00EC3A4F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федеральный бюджет (прогнозно)</w:t>
            </w:r>
          </w:p>
        </w:tc>
        <w:tc>
          <w:tcPr>
            <w:tcW w:w="1276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7 000 000,0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58" w:type="dxa"/>
            <w:gridSpan w:val="3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</w:tr>
      <w:tr w:rsidR="00250A45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0A45" w:rsidRPr="00EC3A4F" w:rsidRDefault="00250A45" w:rsidP="00EC3A4F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</w:p>
        </w:tc>
      </w:tr>
      <w:tr w:rsidR="00250A45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0A45" w:rsidRPr="00EC3A4F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местные бюджеты (прогнозно)</w:t>
            </w:r>
          </w:p>
        </w:tc>
        <w:tc>
          <w:tcPr>
            <w:tcW w:w="1276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58" w:type="dxa"/>
            <w:gridSpan w:val="3"/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250A45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</w:tr>
      <w:tr w:rsidR="00250A45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0A45" w:rsidRPr="00EC3A4F" w:rsidRDefault="00250A45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0A45" w:rsidRPr="00EC3A4F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C3A4F">
              <w:t>внебюджетные источники (прогнозно)</w:t>
            </w:r>
          </w:p>
        </w:tc>
        <w:tc>
          <w:tcPr>
            <w:tcW w:w="1276" w:type="dxa"/>
          </w:tcPr>
          <w:p w:rsidR="00250A45" w:rsidRPr="001672E2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0A45" w:rsidRPr="001672E2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A45" w:rsidRPr="001672E2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A45" w:rsidRPr="001672E2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</w:tcPr>
          <w:p w:rsidR="00250A45" w:rsidRPr="001672E2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250A45" w:rsidRPr="001672E2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0A45" w:rsidRPr="001672E2" w:rsidRDefault="00250A45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734479" w:rsidRPr="00EC3A4F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  <w:r w:rsidRPr="00EC3A4F">
              <w:t>министерство строительства и жилищно-коммунального хозяйства области, предприятия жилищно-коммунального хозяйства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111BDC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111BDC">
              <w:t>всего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111BDC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111BDC">
              <w:t>областной бюджет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111BDC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111BDC">
              <w:t>федеральный бюджет (прогнозно)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111BDC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111BDC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111BDC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111BDC">
              <w:t>местные бюджеты (прогнозно)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111BDC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111BDC">
              <w:t>внебюджетные источники (прогнозно)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D2FCC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D2FCC" w:rsidRPr="00EC3A4F" w:rsidRDefault="005D2FCC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  <w:r w:rsidRPr="00EC3A4F">
              <w:t>министерство промышленности и энергетики области, нефтегазовые компании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D2FCC" w:rsidRPr="005D2FCC" w:rsidRDefault="005D2FCC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5D2FCC">
              <w:t>всего</w:t>
            </w:r>
          </w:p>
        </w:tc>
        <w:tc>
          <w:tcPr>
            <w:tcW w:w="1276" w:type="dxa"/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500 000,0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158" w:type="dxa"/>
            <w:gridSpan w:val="3"/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70 000,0</w:t>
            </w:r>
          </w:p>
        </w:tc>
      </w:tr>
      <w:tr w:rsidR="005D2FCC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D2FCC" w:rsidRPr="005D2FCC" w:rsidRDefault="005D2FCC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5D2FCC">
              <w:t>областной бюджет</w:t>
            </w:r>
          </w:p>
        </w:tc>
        <w:tc>
          <w:tcPr>
            <w:tcW w:w="1276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</w:tr>
      <w:tr w:rsidR="005D2FCC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D2FCC" w:rsidRPr="005D2FCC" w:rsidRDefault="005D2FCC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5D2FCC">
              <w:t>федеральный бюджет (прогнозно)</w:t>
            </w:r>
          </w:p>
        </w:tc>
        <w:tc>
          <w:tcPr>
            <w:tcW w:w="1276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</w:tr>
      <w:tr w:rsidR="005D2FCC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D2FCC" w:rsidRPr="005D2FCC" w:rsidRDefault="005D2FCC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5D2FCC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</w:tr>
      <w:tr w:rsidR="005D2FCC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D2FCC" w:rsidRPr="005D2FCC" w:rsidRDefault="005D2FCC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5D2FCC">
              <w:t>местные бюджеты (прогнозно)</w:t>
            </w:r>
          </w:p>
        </w:tc>
        <w:tc>
          <w:tcPr>
            <w:tcW w:w="1276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</w:p>
        </w:tc>
      </w:tr>
      <w:tr w:rsidR="005D2FCC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D2FCC" w:rsidRPr="00EC3A4F" w:rsidRDefault="005D2FCC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D2FCC" w:rsidRPr="005D2FCC" w:rsidRDefault="005D2FCC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5D2FCC">
              <w:t>внебюджетные источники (прогнозно)</w:t>
            </w:r>
          </w:p>
        </w:tc>
        <w:tc>
          <w:tcPr>
            <w:tcW w:w="1276" w:type="dxa"/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500 000,0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134" w:type="dxa"/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158" w:type="dxa"/>
            <w:gridSpan w:val="3"/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2FCC" w:rsidRPr="001672E2" w:rsidRDefault="005D2FC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70 000,0</w:t>
            </w: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734479" w:rsidRPr="00EC3A4F" w:rsidRDefault="00734479" w:rsidP="00877941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0"/>
            </w:pPr>
            <w:r w:rsidRPr="00EC3A4F">
              <w:t>Федеральное агентство воздушного транспорта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всего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1 029 100,0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1 029 100,0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областной бюджет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</w:tr>
      <w:tr w:rsidR="00734479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34479" w:rsidRPr="00EC3A4F" w:rsidRDefault="00734479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34479" w:rsidRPr="00EC3A4F" w:rsidRDefault="00734479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федеральный бюджет (прогнозно)</w:t>
            </w:r>
          </w:p>
        </w:tc>
        <w:tc>
          <w:tcPr>
            <w:tcW w:w="1276" w:type="dxa"/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1 029 100,0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1 029 100,0</w:t>
            </w:r>
          </w:p>
        </w:tc>
        <w:tc>
          <w:tcPr>
            <w:tcW w:w="1134" w:type="dxa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4479" w:rsidRPr="001672E2" w:rsidRDefault="00734479">
            <w:pPr>
              <w:rPr>
                <w:rFonts w:ascii="Calibri" w:hAnsi="Calibri"/>
                <w:color w:val="000000"/>
              </w:rPr>
            </w:pPr>
          </w:p>
        </w:tc>
      </w:tr>
      <w:tr w:rsidR="00877941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877941" w:rsidRPr="00EC3A4F" w:rsidRDefault="00877941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77941" w:rsidRPr="00EC3A4F" w:rsidRDefault="00877941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877941" w:rsidRPr="00EC3A4F" w:rsidRDefault="00877941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877941" w:rsidRPr="001672E2" w:rsidRDefault="00877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7941" w:rsidRPr="001672E2" w:rsidRDefault="00877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877941" w:rsidRPr="001672E2" w:rsidRDefault="00877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877941" w:rsidRPr="001672E2" w:rsidRDefault="00877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877941" w:rsidRPr="001672E2" w:rsidRDefault="00877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877941" w:rsidRPr="001672E2" w:rsidRDefault="00877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77941" w:rsidRPr="001672E2" w:rsidRDefault="00877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77941" w:rsidRPr="001672E2" w:rsidRDefault="00877941">
            <w:pPr>
              <w:rPr>
                <w:rFonts w:ascii="Calibri" w:hAnsi="Calibri"/>
                <w:color w:val="000000"/>
              </w:rPr>
            </w:pPr>
          </w:p>
        </w:tc>
      </w:tr>
      <w:tr w:rsidR="00877941" w:rsidRPr="00EC3A4F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877941" w:rsidRPr="00EC3A4F" w:rsidRDefault="00877941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77941" w:rsidRPr="00EC3A4F" w:rsidRDefault="00877941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877941" w:rsidRPr="00EC3A4F" w:rsidRDefault="00877941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местные бюджеты (прогнозно)</w:t>
            </w:r>
          </w:p>
        </w:tc>
        <w:tc>
          <w:tcPr>
            <w:tcW w:w="1276" w:type="dxa"/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77941" w:rsidRPr="00EC3A4F" w:rsidRDefault="00877941">
            <w:pPr>
              <w:rPr>
                <w:color w:val="000000"/>
              </w:rPr>
            </w:pPr>
          </w:p>
        </w:tc>
      </w:tr>
      <w:tr w:rsidR="00877941" w:rsidRPr="00EC3A4F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877941" w:rsidRPr="00EC3A4F" w:rsidRDefault="00877941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77941" w:rsidRPr="00EC3A4F" w:rsidRDefault="00877941" w:rsidP="007F097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877941" w:rsidRPr="00EC3A4F" w:rsidRDefault="00877941" w:rsidP="003D45E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3A4F">
              <w:t>внебюджетные источники (прогнозно)</w:t>
            </w:r>
          </w:p>
        </w:tc>
        <w:tc>
          <w:tcPr>
            <w:tcW w:w="1276" w:type="dxa"/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252" w:type="dxa"/>
            <w:tcMar>
              <w:top w:w="0" w:type="dxa"/>
              <w:bottom w:w="0" w:type="dxa"/>
            </w:tcMar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77941" w:rsidRPr="00EC3A4F" w:rsidRDefault="00877941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77941" w:rsidRPr="00EC3A4F" w:rsidRDefault="00877941">
            <w:pPr>
              <w:rPr>
                <w:color w:val="000000"/>
              </w:rPr>
            </w:pPr>
          </w:p>
        </w:tc>
      </w:tr>
      <w:tr w:rsidR="00566F73" w:rsidRPr="001672E2" w:rsidTr="00683842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Подпрограмма 1 «</w:t>
            </w:r>
            <w:r w:rsidRPr="001672E2">
              <w:rPr>
                <w:rFonts w:eastAsiaTheme="minorHAnsi"/>
                <w:lang w:eastAsia="en-US"/>
              </w:rPr>
              <w:t>Модернизация и развитие транспортного комплекса Саратовской области</w:t>
            </w:r>
            <w:r w:rsidRPr="001672E2">
              <w:t>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66F73" w:rsidRPr="001672E2" w:rsidRDefault="00566F73" w:rsidP="00AA2EF7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rPr>
                <w:rFonts w:eastAsiaTheme="minorHAnsi"/>
                <w:lang w:eastAsia="en-US"/>
              </w:rPr>
              <w:t xml:space="preserve">министерство транспорта и дорожного хозяйства области, Федеральное агентство воздушного транспорта (по согласованию), предприятия транспортного комплекса области (по согласованию), </w:t>
            </w:r>
            <w:r w:rsidRPr="001672E2">
              <w:t>ГКУ СО «Дирекция транспорта и дорожного хозяйства»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всего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8 509 774,9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1 840 144,2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813 760,7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1 085 290,0</w:t>
            </w:r>
          </w:p>
        </w:tc>
        <w:tc>
          <w:tcPr>
            <w:tcW w:w="1145" w:type="dxa"/>
            <w:gridSpan w:val="2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1 127 100,0</w:t>
            </w:r>
          </w:p>
        </w:tc>
        <w:tc>
          <w:tcPr>
            <w:tcW w:w="1265" w:type="dxa"/>
            <w:gridSpan w:val="2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1 173 515,0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1 215 025,0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1 254 940,0</w:t>
            </w:r>
          </w:p>
        </w:tc>
      </w:tr>
      <w:tr w:rsidR="00566F73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2 435 674,9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196 044,2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152 760,7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390 290,0</w:t>
            </w:r>
          </w:p>
        </w:tc>
        <w:tc>
          <w:tcPr>
            <w:tcW w:w="1145" w:type="dxa"/>
            <w:gridSpan w:val="2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403 100,0</w:t>
            </w:r>
          </w:p>
        </w:tc>
        <w:tc>
          <w:tcPr>
            <w:tcW w:w="1265" w:type="dxa"/>
            <w:gridSpan w:val="2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415 515,0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428 025,0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449 940,0</w:t>
            </w:r>
          </w:p>
        </w:tc>
      </w:tr>
      <w:tr w:rsidR="00566F73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pStyle w:val="ConsPlusNormal"/>
              <w:spacing w:line="216" w:lineRule="auto"/>
              <w:ind w:firstLine="0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1672E2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</w:tr>
      <w:tr w:rsidR="00566F73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</w:tr>
      <w:tr w:rsidR="00566F73" w:rsidRPr="001672E2" w:rsidTr="00683842">
        <w:trPr>
          <w:trHeight w:val="332"/>
        </w:trPr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</w:tr>
      <w:tr w:rsidR="00566F73" w:rsidRPr="001672E2" w:rsidTr="00683842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5 045 000,0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615 000,0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661 000,0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695 000,0</w:t>
            </w:r>
          </w:p>
        </w:tc>
        <w:tc>
          <w:tcPr>
            <w:tcW w:w="1145" w:type="dxa"/>
            <w:gridSpan w:val="2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724 000,0</w:t>
            </w:r>
          </w:p>
        </w:tc>
        <w:tc>
          <w:tcPr>
            <w:tcW w:w="1265" w:type="dxa"/>
            <w:gridSpan w:val="2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758 000,0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787 000,0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805 000,0</w:t>
            </w:r>
          </w:p>
        </w:tc>
      </w:tr>
      <w:tr w:rsidR="00511C99" w:rsidRPr="001672E2" w:rsidTr="00F55B05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11C99" w:rsidRPr="001672E2" w:rsidRDefault="00511C9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13891" w:type="dxa"/>
            <w:gridSpan w:val="12"/>
            <w:tcMar>
              <w:top w:w="0" w:type="dxa"/>
              <w:bottom w:w="0" w:type="dxa"/>
            </w:tcMar>
          </w:tcPr>
          <w:p w:rsidR="00511C99" w:rsidRPr="001672E2" w:rsidRDefault="00511C99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 том числе по исполнителям:</w:t>
            </w: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3D45E3" w:rsidP="00A71AA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rPr>
                <w:rFonts w:eastAsiaTheme="minorHAnsi"/>
                <w:lang w:eastAsia="en-US"/>
              </w:rPr>
              <w:t xml:space="preserve">министерство транспорта и дорожного хозяйства области, предприятия транспортного комплекса области (по согласованию), </w:t>
            </w:r>
            <w:r w:rsidRPr="001672E2">
              <w:t>ГКУ СО «Дирекция транспорта и дорожного хозяйства»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всего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7 480 674,9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811 044,2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813 760,7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1 085 290,0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1 127 100,0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1 173 515,0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1 215 025,0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1 254 940,0</w:t>
            </w: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2 435 674,9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196 044,2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152 760,7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390 290,0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403 100,0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415 515,0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428 025,0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449 940,0</w:t>
            </w: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5 045 000,0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615 000,0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661 000,0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695 000,0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724 000,0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758 000,0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787 000,0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805 000,0</w:t>
            </w:r>
          </w:p>
        </w:tc>
      </w:tr>
      <w:tr w:rsidR="00566F7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  <w:r w:rsidRPr="001672E2">
              <w:rPr>
                <w:rFonts w:eastAsiaTheme="minorHAnsi"/>
                <w:lang w:eastAsia="en-US"/>
              </w:rPr>
              <w:t>Федеральное агентство воздушного транспорта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F7238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всего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6F7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F7238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6F7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F7238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F7238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F7238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5E3" w:rsidRPr="001672E2" w:rsidTr="004B561F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1672E2">
              <w:t>внебюджетные источники (прогнозно)</w:t>
            </w:r>
          </w:p>
          <w:p w:rsidR="00EC3A4F" w:rsidRPr="001672E2" w:rsidRDefault="00EC3A4F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  <w:p w:rsidR="00EC3A4F" w:rsidRPr="001672E2" w:rsidRDefault="00EC3A4F" w:rsidP="00EC3A4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6F75" w:rsidRPr="001672E2" w:rsidTr="00F55B05">
        <w:tc>
          <w:tcPr>
            <w:tcW w:w="15877" w:type="dxa"/>
            <w:gridSpan w:val="13"/>
            <w:tcMar>
              <w:top w:w="0" w:type="dxa"/>
              <w:bottom w:w="0" w:type="dxa"/>
            </w:tcMar>
          </w:tcPr>
          <w:p w:rsidR="00396F75" w:rsidRPr="001672E2" w:rsidRDefault="00396F75" w:rsidP="00396F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0"/>
            </w:pPr>
            <w:r w:rsidRPr="001672E2">
              <w:rPr>
                <w:b/>
              </w:rPr>
              <w:t>Процессная часть</w:t>
            </w:r>
          </w:p>
        </w:tc>
      </w:tr>
      <w:tr w:rsidR="00566F73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t>Подпрограмма 1 «</w:t>
            </w:r>
            <w:r w:rsidRPr="001672E2">
              <w:rPr>
                <w:rFonts w:eastAsiaTheme="minorHAnsi"/>
                <w:lang w:eastAsia="en-US"/>
              </w:rPr>
              <w:t>Модернизация и развитие транспортного комплекса Саратовской области</w:t>
            </w:r>
            <w:r w:rsidRPr="001672E2">
              <w:t>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66F73" w:rsidRPr="001672E2" w:rsidRDefault="00566F73" w:rsidP="00AA2E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1672E2">
              <w:rPr>
                <w:rFonts w:eastAsiaTheme="minorHAnsi"/>
                <w:lang w:eastAsia="en-US"/>
              </w:rPr>
              <w:t xml:space="preserve">министерство транспорта и дорожного хозяйства области, Федеральное агентство воздушного транспорта (по согласованию), предприятия транспортного комплекса области (по согласованию), </w:t>
            </w:r>
            <w:r w:rsidRPr="001672E2">
              <w:t>ГКУ СО «Дирекция транспорта и дорожного хозяйства»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8 509 774,9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1 840 144,2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813 760,7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1 085 290,0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1 127 100,0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1 173 515,0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1 215 025,0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1 254 940,0</w:t>
            </w:r>
          </w:p>
        </w:tc>
      </w:tr>
      <w:tr w:rsidR="00566F7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2 435 674,9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196 044,2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152 760,7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390 290,0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403 100,0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415 515,0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428 025,0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449 940,0</w:t>
            </w:r>
          </w:p>
        </w:tc>
      </w:tr>
      <w:tr w:rsidR="00566F7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1 029 100,0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1 029 100,0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</w:tr>
      <w:tr w:rsidR="00566F7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</w:tr>
      <w:tr w:rsidR="00566F7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</w:tr>
      <w:tr w:rsidR="00566F7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5 045 000,0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615 000,0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661 000,0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695 000,0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724 000,0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758 000,0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787 000,0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805 000,0</w:t>
            </w:r>
          </w:p>
        </w:tc>
      </w:tr>
      <w:tr w:rsidR="00566F73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66F73" w:rsidRPr="001672E2" w:rsidRDefault="00566F73" w:rsidP="00250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 xml:space="preserve">Мероприятие 1.1 «Строительство аэропортового комплекса «Центральный» </w:t>
            </w:r>
          </w:p>
          <w:p w:rsidR="00566F73" w:rsidRPr="001672E2" w:rsidRDefault="00566F73" w:rsidP="002509E3">
            <w:pPr>
              <w:autoSpaceDE w:val="0"/>
              <w:autoSpaceDN w:val="0"/>
              <w:adjustRightInd w:val="0"/>
            </w:pPr>
            <w:r w:rsidRPr="001672E2">
              <w:rPr>
                <w:rFonts w:eastAsiaTheme="minorHAnsi"/>
                <w:lang w:eastAsia="en-US"/>
              </w:rPr>
              <w:t>г. Саратов»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66F73" w:rsidRPr="001672E2" w:rsidRDefault="00566F73" w:rsidP="00AA2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Федеральное агентство воздушного транспорта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</w:p>
        </w:tc>
      </w:tr>
      <w:tr w:rsidR="00566F7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6F7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66F73" w:rsidRPr="001672E2" w:rsidRDefault="00566F7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1 029 100,0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66F73" w:rsidRPr="001672E2" w:rsidRDefault="00566F7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CC2810" w:rsidP="004D6D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3D45E3" w:rsidRPr="001672E2">
              <w:rPr>
                <w:rFonts w:eastAsiaTheme="minorHAnsi"/>
                <w:lang w:eastAsia="en-US"/>
              </w:rPr>
              <w:t>ероприятие 1.2 «Обеспечение перевозок пассажиров речным транспортом в межмуниципальном сообщении»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363 299,6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48 063,2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48 936,4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52 300,0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53 700,0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54 200,0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55 100,0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363 299,6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48 063,2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48 936,4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52 300,0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53 700,0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54 200,0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55 100,0</w:t>
            </w:r>
          </w:p>
        </w:tc>
      </w:tr>
      <w:tr w:rsidR="00C5390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5390F" w:rsidRPr="001672E2" w:rsidRDefault="00C5390F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C5390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5390F" w:rsidRPr="001672E2" w:rsidRDefault="00C5390F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5390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5390F" w:rsidRPr="001672E2" w:rsidRDefault="00C5390F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5390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5390F" w:rsidRPr="001672E2" w:rsidRDefault="00C5390F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D45E3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CC2810" w:rsidP="004D6D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3D45E3" w:rsidRPr="001672E2">
              <w:rPr>
                <w:rFonts w:eastAsiaTheme="minorHAnsi"/>
                <w:lang w:eastAsia="en-US"/>
              </w:rPr>
              <w:t>ероприятие 1.3 «Обеспечение перевозок пассажиров автомобильным транспортом в межмуниципальном сообщении»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13 500,0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13 500,0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C5390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5390F" w:rsidRPr="001672E2" w:rsidRDefault="00C5390F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C5390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5390F" w:rsidRPr="001672E2" w:rsidRDefault="00C5390F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5390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5390F" w:rsidRPr="001672E2" w:rsidRDefault="00C5390F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5390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5390F" w:rsidRPr="001672E2" w:rsidRDefault="00C5390F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5390F" w:rsidRPr="001672E2" w:rsidRDefault="00C5390F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D45E3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CC2810" w:rsidP="004D6D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3D45E3" w:rsidRPr="001672E2">
              <w:rPr>
                <w:rFonts w:eastAsiaTheme="minorHAnsi"/>
                <w:lang w:eastAsia="en-US"/>
              </w:rPr>
              <w:t>ероприятие 1.4 «Обеспечение перевозок пассажиров железнодорожным транспортом в межмуниципальном сообщении»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1 925 575,3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129 866,0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85 709,3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320 000,0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330 000,0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340 000,0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350 000,0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370 000,0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1 925 575,3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129 866,0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85 709,3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320 000,0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330 000,0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340 000,0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350 000,0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370 000,0</w:t>
            </w: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D45E3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CC2810" w:rsidP="004D6D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3D45E3" w:rsidRPr="001672E2">
              <w:rPr>
                <w:rFonts w:eastAsiaTheme="minorHAnsi"/>
                <w:lang w:eastAsia="en-US"/>
              </w:rPr>
              <w:t>ероприятие 1.5 «Обеспечение организации транспортного обслуживания населения на территории области»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министерство транспорта и дорожного хозяйства области, </w:t>
            </w:r>
            <w:r w:rsidRPr="001672E2">
              <w:rPr>
                <w:rFonts w:ascii="Times New Roman" w:hAnsi="Times New Roman" w:cs="Times New Roman"/>
                <w:sz w:val="24"/>
                <w:szCs w:val="24"/>
              </w:rPr>
              <w:t>ГКУ СО «Дирекция транспорта и дорожного хозяйства»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127 690,0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16 345,0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16 345,0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19 000,0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21 000,0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127 690,0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16 345,0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16 345,0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19 000,0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21 000,0</w:t>
            </w: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D45E3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CC2810" w:rsidP="004D6D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3D45E3" w:rsidRPr="001672E2">
              <w:rPr>
                <w:rFonts w:eastAsiaTheme="minorHAnsi"/>
                <w:lang w:eastAsia="en-US"/>
              </w:rPr>
              <w:t>ероприятие 1.6 «Модернизация и техническое обеспечение функционирования информационно-технологической инфраструктуры министерства транспорта и дорожного хозяйства области»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5 610,0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840,0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5 610,0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840,0</w:t>
            </w: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7E2AF1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E2AF1" w:rsidRPr="001672E2" w:rsidRDefault="007E2AF1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2AF1" w:rsidRPr="001672E2" w:rsidRDefault="007E2AF1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D45E3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CC2810" w:rsidP="004D6D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3D45E3" w:rsidRPr="001672E2">
              <w:rPr>
                <w:rFonts w:eastAsiaTheme="minorHAnsi"/>
                <w:lang w:eastAsia="en-US"/>
              </w:rPr>
              <w:t>ероприятие 1.7 «Приобретение транспортными организациями области всех видов и форм собственности пассажирского подвижного состава»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области, предприятия транспортного комплекса в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5 045 000,0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615 000,0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661 000,0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695 000,0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724 000,0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758 000,0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787 000,0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805 000,0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72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72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72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72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72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72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72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4D6D05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5 045 000,0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615 000,0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661 000,0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695 000,0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724 000,0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758 000,0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787 000,0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805 000,0</w:t>
            </w:r>
          </w:p>
        </w:tc>
      </w:tr>
      <w:tr w:rsidR="002331BD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2331BD" w:rsidRPr="001672E2" w:rsidRDefault="002331BD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Подпрограмма 2 «Р</w:t>
            </w:r>
            <w:r w:rsidRPr="001672E2">
              <w:rPr>
                <w:rFonts w:eastAsia="Calibri"/>
              </w:rPr>
              <w:t>азвитие и обеспечение сохранности сети автомобильных дорог Саратовской области»</w:t>
            </w:r>
          </w:p>
          <w:p w:rsidR="002331BD" w:rsidRPr="001672E2" w:rsidRDefault="002331BD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2331BD" w:rsidRPr="001672E2" w:rsidRDefault="002331BD" w:rsidP="0079730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хозяйства области, органы местного самоуправления области (по согласованию),  ГКУ СО «Дирекция транспорта и дорожного хозяйства»,</w:t>
            </w:r>
          </w:p>
          <w:p w:rsidR="002331BD" w:rsidRPr="001672E2" w:rsidRDefault="002331BD" w:rsidP="0052271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rPr>
                <w:rFonts w:eastAsia="Calibri"/>
              </w:rPr>
              <w:t xml:space="preserve"> ГКУ СО «Региональный навигационно-информационный центр»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331BD" w:rsidRPr="001672E2" w:rsidRDefault="002331BD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всего</w:t>
            </w:r>
          </w:p>
        </w:tc>
        <w:tc>
          <w:tcPr>
            <w:tcW w:w="1276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72 132 757,0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8 963 750,4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11 627 904,8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10 491 891,8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9 732 073,6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10 076 516,7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10 434 393,1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10 806 226,6</w:t>
            </w:r>
          </w:p>
        </w:tc>
      </w:tr>
      <w:tr w:rsidR="002331B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331BD" w:rsidRPr="001672E2" w:rsidRDefault="002331BD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331BD" w:rsidRPr="001672E2" w:rsidRDefault="002331BD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331BD" w:rsidRPr="001672E2" w:rsidRDefault="002331BD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62 075 674,9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7 047 550,4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9 579 354,9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8 400 359,6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8731 873,6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9 076 316,7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9 434 193,1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9 806 026,6</w:t>
            </w:r>
          </w:p>
        </w:tc>
      </w:tr>
      <w:tr w:rsidR="002331B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331BD" w:rsidRPr="001672E2" w:rsidRDefault="002331BD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331BD" w:rsidRPr="001672E2" w:rsidRDefault="002331BD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331BD" w:rsidRPr="001672E2" w:rsidRDefault="002331BD" w:rsidP="007F0978">
            <w:pPr>
              <w:pStyle w:val="ConsPlusNormal"/>
              <w:spacing w:line="221" w:lineRule="auto"/>
              <w:ind w:firstLine="0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1672E2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10 055 682,1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1 916 000,0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2 048 349,9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2 091 332,2</w:t>
            </w:r>
          </w:p>
        </w:tc>
        <w:tc>
          <w:tcPr>
            <w:tcW w:w="1134" w:type="dxa"/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331BD" w:rsidRPr="001672E2" w:rsidRDefault="002331BD" w:rsidP="002331BD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6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6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6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6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6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6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6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</w:tr>
      <w:tr w:rsidR="003D45E3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45E3" w:rsidRPr="001672E2" w:rsidRDefault="003D45E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672E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672E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672E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672E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672E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672E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45E3" w:rsidRPr="001672E2" w:rsidRDefault="003D45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672E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0345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0345A" w:rsidRPr="001672E2" w:rsidRDefault="0050345A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13891" w:type="dxa"/>
            <w:gridSpan w:val="12"/>
            <w:tcMar>
              <w:top w:w="0" w:type="dxa"/>
              <w:bottom w:w="0" w:type="dxa"/>
            </w:tcMar>
          </w:tcPr>
          <w:p w:rsidR="0050345A" w:rsidRPr="001672E2" w:rsidRDefault="0050345A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в том числе проектная часть</w:t>
            </w:r>
            <w:r w:rsidR="00401A59" w:rsidRPr="001672E2">
              <w:t>: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83C56" w:rsidRPr="001672E2" w:rsidRDefault="00583C56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B4670F" w:rsidRPr="001672E2" w:rsidRDefault="00B4670F" w:rsidP="00B467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хозяйства области, органы местного самоуправления области (по согласованию),  ГКУ СО «Дирекция транспорта и дорожного хозяйства»,</w:t>
            </w:r>
          </w:p>
          <w:p w:rsidR="00583C56" w:rsidRPr="001672E2" w:rsidRDefault="00B4670F" w:rsidP="00BB7E0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  <w:r w:rsidRPr="001672E2">
              <w:rPr>
                <w:rFonts w:eastAsia="Calibri"/>
              </w:rPr>
              <w:t xml:space="preserve"> ГКУ</w:t>
            </w:r>
            <w:r w:rsidR="00BB7E07" w:rsidRPr="001672E2">
              <w:rPr>
                <w:rFonts w:eastAsia="Calibri"/>
              </w:rPr>
              <w:t> </w:t>
            </w:r>
            <w:r w:rsidRPr="001672E2">
              <w:rPr>
                <w:rFonts w:eastAsia="Calibri"/>
              </w:rPr>
              <w:t>СО «Региональный навигационно-информационный центр»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3C56" w:rsidRPr="001672E2" w:rsidRDefault="00583C56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всего</w:t>
            </w:r>
          </w:p>
        </w:tc>
        <w:tc>
          <w:tcPr>
            <w:tcW w:w="1276" w:type="dxa"/>
          </w:tcPr>
          <w:p w:rsidR="00583C56" w:rsidRPr="001672E2" w:rsidRDefault="00D50211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14 000 000,0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2 000 000,0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83C56" w:rsidRPr="001672E2" w:rsidRDefault="00583C56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83C56" w:rsidRPr="001672E2" w:rsidRDefault="00583C56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3C56" w:rsidRPr="001672E2" w:rsidRDefault="00583C56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83C56" w:rsidRPr="001672E2" w:rsidRDefault="00D50211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6 998 600,0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999 800,0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83C56" w:rsidRPr="001672E2" w:rsidRDefault="00583C56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83C56" w:rsidRPr="001672E2" w:rsidRDefault="00583C56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3C56" w:rsidRPr="001672E2" w:rsidRDefault="00583C56" w:rsidP="007F0978">
            <w:pPr>
              <w:pStyle w:val="ConsPlusNormal"/>
              <w:spacing w:line="221" w:lineRule="auto"/>
              <w:ind w:firstLine="0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1672E2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7 000 000,0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583C56" w:rsidRPr="001672E2" w:rsidRDefault="00583C56" w:rsidP="00CF2614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3C56" w:rsidRPr="001672E2" w:rsidRDefault="00583C56">
            <w:r w:rsidRPr="001672E2">
              <w:rPr>
                <w:sz w:val="18"/>
                <w:szCs w:val="18"/>
              </w:rPr>
              <w:t>1 000 000,0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pStyle w:val="ConsPlusNormal"/>
              <w:spacing w:line="221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72E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401A59" w:rsidRPr="001672E2" w:rsidRDefault="00401A59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01A59" w:rsidRPr="001672E2" w:rsidRDefault="00401A59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01A59" w:rsidRPr="001672E2" w:rsidRDefault="00401A59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401A59" w:rsidRPr="001672E2" w:rsidRDefault="00401A59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01A59" w:rsidRPr="001672E2" w:rsidRDefault="00401A59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401A59" w:rsidRPr="001672E2" w:rsidRDefault="00401A59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401A59" w:rsidRPr="001672E2" w:rsidRDefault="00401A59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401A59" w:rsidRPr="001672E2" w:rsidRDefault="00401A59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401A59" w:rsidRPr="001672E2" w:rsidRDefault="00401A59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01A59" w:rsidRPr="001672E2" w:rsidRDefault="00401A59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01A59" w:rsidRPr="001672E2" w:rsidRDefault="00401A59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53358" w:rsidRPr="001672E2" w:rsidRDefault="003D34B3" w:rsidP="000801F0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D34B3" w:rsidRPr="001672E2" w:rsidRDefault="003D34B3" w:rsidP="007F097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</w:tr>
      <w:tr w:rsidR="00256442" w:rsidRPr="001672E2" w:rsidTr="00F55B05">
        <w:tc>
          <w:tcPr>
            <w:tcW w:w="15877" w:type="dxa"/>
            <w:gridSpan w:val="1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672E2">
              <w:rPr>
                <w:b/>
              </w:rPr>
              <w:t>Проектная часть</w:t>
            </w:r>
          </w:p>
        </w:tc>
      </w:tr>
      <w:tr w:rsidR="00AD632D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256442" w:rsidRPr="001672E2" w:rsidRDefault="006139D4" w:rsidP="006139D4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0"/>
            </w:pPr>
            <w:r w:rsidRPr="001672E2">
              <w:t>Программа к</w:t>
            </w:r>
            <w:r w:rsidR="00256442" w:rsidRPr="001672E2">
              <w:t>омплексно</w:t>
            </w:r>
            <w:r w:rsidRPr="001672E2">
              <w:t>го</w:t>
            </w:r>
            <w:r w:rsidR="00256442" w:rsidRPr="001672E2">
              <w:t xml:space="preserve"> развити</w:t>
            </w:r>
            <w:r w:rsidRPr="001672E2">
              <w:t>я</w:t>
            </w:r>
            <w:r w:rsidR="00256442" w:rsidRPr="001672E2">
              <w:t xml:space="preserve"> транспортной инфраструктуры Саратовской агломерации </w:t>
            </w:r>
            <w:r w:rsidRPr="001672E2">
              <w:t>(</w:t>
            </w:r>
            <w:r w:rsidR="00256442" w:rsidRPr="001672E2">
              <w:t>в рамках приоритетного проекта «Безопасные и качественные дороги»</w:t>
            </w:r>
            <w:r w:rsidRPr="001672E2">
              <w:t>)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хозяйства области, органы местного самоуправления области (по согласованию),  ГКУ </w:t>
            </w:r>
            <w:proofErr w:type="gramStart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«Дирекция транспорта и дорожного хозяйства»,</w:t>
            </w:r>
          </w:p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  <w:rPr>
                <w:i/>
              </w:rPr>
            </w:pPr>
            <w:r w:rsidRPr="001672E2">
              <w:rPr>
                <w:rFonts w:eastAsia="Calibri"/>
              </w:rPr>
              <w:t xml:space="preserve"> ГКУ </w:t>
            </w:r>
            <w:proofErr w:type="gramStart"/>
            <w:r w:rsidRPr="001672E2">
              <w:rPr>
                <w:rFonts w:eastAsia="Calibri"/>
              </w:rPr>
              <w:t>СО</w:t>
            </w:r>
            <w:proofErr w:type="gramEnd"/>
            <w:r w:rsidRPr="001672E2">
              <w:rPr>
                <w:rFonts w:eastAsia="Calibri"/>
              </w:rPr>
              <w:t xml:space="preserve"> «Региональный навигационно-информационный центр»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1672E2">
              <w:t>всего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14 000 000,0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2 000 000,0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2 000 000,0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6 998 600,0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999 800,0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999 800,0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7 000 000,0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1 000 000,0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r w:rsidRPr="001672E2">
              <w:rPr>
                <w:sz w:val="18"/>
                <w:szCs w:val="18"/>
              </w:rPr>
              <w:t>1 000 000,0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256442" w:rsidRPr="001672E2" w:rsidRDefault="00256442" w:rsidP="00256442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256442" w:rsidRPr="001672E2" w:rsidRDefault="00256442" w:rsidP="00256442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256442" w:rsidRPr="001672E2" w:rsidRDefault="00256442" w:rsidP="00256442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200,0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</w:tr>
      <w:tr w:rsidR="00256442" w:rsidRPr="001672E2" w:rsidTr="00F55B05">
        <w:tc>
          <w:tcPr>
            <w:tcW w:w="15877" w:type="dxa"/>
            <w:gridSpan w:val="1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0"/>
            </w:pPr>
            <w:r w:rsidRPr="001672E2">
              <w:rPr>
                <w:b/>
              </w:rPr>
              <w:t>Процессная часть</w:t>
            </w:r>
          </w:p>
        </w:tc>
      </w:tr>
      <w:tr w:rsidR="00AA493C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AA493C" w:rsidRPr="001672E2" w:rsidRDefault="008F6E34" w:rsidP="009E3E6C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t>М</w:t>
            </w:r>
            <w:r w:rsidR="00AA493C" w:rsidRPr="001672E2">
              <w:t>ероприятие 2.1 «Строительство и реконструкция автомобильных дорог общего пользования регионального и межмуниципального значения, мостов и мостовых переходов, находящихся в государственной собственности области, за счет средств областного дорожного фонда»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A493C" w:rsidRPr="001672E2" w:rsidRDefault="00AA493C" w:rsidP="005C6F1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хозяйства области, ГКУ </w:t>
            </w:r>
            <w:proofErr w:type="gramStart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«Дирекция транспорта и дорожного хозяйства»</w:t>
            </w:r>
          </w:p>
          <w:p w:rsidR="00AA493C" w:rsidRPr="001672E2" w:rsidRDefault="00AA493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A493C" w:rsidRPr="001672E2" w:rsidRDefault="00AA493C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6 317 782,9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1 331 818,5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1 171 832,2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1 733 932,2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638 400,0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654 300,0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678 900,0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108 600,0</w:t>
            </w:r>
          </w:p>
        </w:tc>
      </w:tr>
      <w:tr w:rsidR="00AA493C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AA493C" w:rsidRPr="001672E2" w:rsidRDefault="00AA493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A493C" w:rsidRPr="001672E2" w:rsidRDefault="00AA493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A493C" w:rsidRPr="001672E2" w:rsidRDefault="00AA493C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3 262 100,8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415 818,5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123 482,3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642 600,0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638 400,0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654 300,0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678 900,0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108 600,0</w:t>
            </w:r>
          </w:p>
        </w:tc>
      </w:tr>
      <w:tr w:rsidR="00AA493C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AA493C" w:rsidRPr="001672E2" w:rsidRDefault="00AA493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A493C" w:rsidRPr="001672E2" w:rsidRDefault="00AA493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A493C" w:rsidRPr="001672E2" w:rsidRDefault="00AA493C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3 055 682,1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916 000,0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1 048 349,9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1 091 332,2</w:t>
            </w:r>
          </w:p>
        </w:tc>
        <w:tc>
          <w:tcPr>
            <w:tcW w:w="1134" w:type="dxa"/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493C" w:rsidRPr="001672E2" w:rsidRDefault="00AA49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EC4862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EC4862" w:rsidRPr="001672E2" w:rsidRDefault="008F6E34" w:rsidP="003E05B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t>М</w:t>
            </w:r>
            <w:r w:rsidR="00EC4862" w:rsidRPr="001672E2">
              <w:t>ероприятие 2.2 «Капитальный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 за счет средств областного дорожного фонда»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EC4862" w:rsidRPr="001672E2" w:rsidRDefault="00EC4862" w:rsidP="00755D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хозяйства области, ГКУ </w:t>
            </w:r>
            <w:proofErr w:type="gramStart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«Дирекция транспорта и дорожного хозяйства»</w:t>
            </w:r>
          </w:p>
          <w:p w:rsidR="00EC4862" w:rsidRPr="001672E2" w:rsidRDefault="00EC486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EC4862" w:rsidRPr="001672E2" w:rsidRDefault="00EC4862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46 089 325,3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4 744 469,7</w:t>
            </w:r>
          </w:p>
        </w:tc>
        <w:tc>
          <w:tcPr>
            <w:tcW w:w="1134" w:type="dxa"/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7 569 802,4</w:t>
            </w:r>
          </w:p>
        </w:tc>
        <w:tc>
          <w:tcPr>
            <w:tcW w:w="1134" w:type="dxa"/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5 972 410,5</w:t>
            </w:r>
          </w:p>
        </w:tc>
        <w:tc>
          <w:tcPr>
            <w:tcW w:w="1134" w:type="dxa"/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6 305 762,9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6 631 911,4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6 962 704,9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7 902 263,5</w:t>
            </w:r>
          </w:p>
        </w:tc>
      </w:tr>
      <w:tr w:rsidR="00EC486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EC4862" w:rsidRPr="001672E2" w:rsidRDefault="00EC486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EC4862" w:rsidRPr="001672E2" w:rsidRDefault="00EC486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EC4862" w:rsidRPr="001672E2" w:rsidRDefault="00EC4862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46 089 325,3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4 744 469,7</w:t>
            </w:r>
          </w:p>
        </w:tc>
        <w:tc>
          <w:tcPr>
            <w:tcW w:w="1134" w:type="dxa"/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7 569 802,4</w:t>
            </w:r>
          </w:p>
        </w:tc>
        <w:tc>
          <w:tcPr>
            <w:tcW w:w="1134" w:type="dxa"/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5 972 410,5</w:t>
            </w:r>
          </w:p>
        </w:tc>
        <w:tc>
          <w:tcPr>
            <w:tcW w:w="1134" w:type="dxa"/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6 305 762,9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6 631 911,4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6 962 704,9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C4862" w:rsidRPr="001672E2" w:rsidRDefault="00EC4862" w:rsidP="00EC48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7 902 263,5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C6F13" w:rsidRPr="001672E2" w:rsidRDefault="00256442" w:rsidP="00755DD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56442" w:rsidRPr="001672E2" w:rsidRDefault="0025644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209F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A8209F" w:rsidRPr="001672E2" w:rsidRDefault="008F6E34" w:rsidP="005C6F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09F" w:rsidRPr="001672E2">
              <w:rPr>
                <w:rFonts w:ascii="Times New Roman" w:hAnsi="Times New Roman" w:cs="Times New Roman"/>
                <w:sz w:val="24"/>
                <w:szCs w:val="24"/>
              </w:rPr>
              <w:t>ероприятие 2.3 «Обеспечение организации использования автомобильных дорог и осуществления дорожной деятельности за счет средств областного дорожного фонда»</w:t>
            </w:r>
          </w:p>
          <w:p w:rsidR="00A8209F" w:rsidRPr="001672E2" w:rsidRDefault="00A8209F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8209F" w:rsidRPr="001672E2" w:rsidRDefault="00A8209F" w:rsidP="00755D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хозяйства области, ГКУ </w:t>
            </w:r>
            <w:proofErr w:type="gramStart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«Дирекция транспорта и дорожного хозяйства»</w:t>
            </w:r>
          </w:p>
          <w:p w:rsidR="00A8209F" w:rsidRPr="001672E2" w:rsidRDefault="00A8209F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8209F" w:rsidRPr="001672E2" w:rsidRDefault="00A8209F" w:rsidP="0085336E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5 685 648,8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877 462,2</w:t>
            </w:r>
          </w:p>
        </w:tc>
        <w:tc>
          <w:tcPr>
            <w:tcW w:w="1134" w:type="dxa"/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881 270,2</w:t>
            </w:r>
          </w:p>
        </w:tc>
        <w:tc>
          <w:tcPr>
            <w:tcW w:w="1134" w:type="dxa"/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780 549,1</w:t>
            </w:r>
          </w:p>
        </w:tc>
        <w:tc>
          <w:tcPr>
            <w:tcW w:w="1134" w:type="dxa"/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782 910,7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785 305,3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787 788,2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790 363,1</w:t>
            </w:r>
          </w:p>
        </w:tc>
      </w:tr>
      <w:tr w:rsidR="00A8209F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A8209F" w:rsidRPr="001672E2" w:rsidRDefault="00A8209F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8209F" w:rsidRPr="001672E2" w:rsidRDefault="00A8209F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8209F" w:rsidRPr="001672E2" w:rsidRDefault="00A8209F" w:rsidP="0085336E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5 685 648,8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877 462,2</w:t>
            </w:r>
          </w:p>
        </w:tc>
        <w:tc>
          <w:tcPr>
            <w:tcW w:w="1134" w:type="dxa"/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881 270,2</w:t>
            </w:r>
          </w:p>
        </w:tc>
        <w:tc>
          <w:tcPr>
            <w:tcW w:w="1134" w:type="dxa"/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780 549,1</w:t>
            </w:r>
          </w:p>
        </w:tc>
        <w:tc>
          <w:tcPr>
            <w:tcW w:w="1134" w:type="dxa"/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782 910,7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785 305,3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787 788,2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209F" w:rsidRPr="001672E2" w:rsidRDefault="00A8209F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790 363,1</w:t>
            </w: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C6F13" w:rsidRPr="001672E2" w:rsidRDefault="005C6F13" w:rsidP="0085336E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C6F13" w:rsidRPr="001672E2" w:rsidRDefault="005C6F13" w:rsidP="0085336E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C6F13" w:rsidRPr="001672E2" w:rsidRDefault="005C6F13" w:rsidP="0085336E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D632D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C6F13" w:rsidRPr="001672E2" w:rsidRDefault="005C6F13" w:rsidP="0085336E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C6F13" w:rsidRPr="001672E2" w:rsidRDefault="005C6F13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C6E3C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6C6E3C" w:rsidRPr="001672E2" w:rsidRDefault="00686E2B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6E3C" w:rsidRPr="001672E2">
              <w:rPr>
                <w:rFonts w:ascii="Times New Roman" w:hAnsi="Times New Roman" w:cs="Times New Roman"/>
                <w:sz w:val="24"/>
                <w:szCs w:val="24"/>
              </w:rPr>
              <w:t>ероприятие 2.4 «Приобретение дорожной эксплуатационно-строительной техники и другого имущества, необходимого для строительства, реконструкции, капитального ремонта, ремонта и содержания автомобильных дорог общего пользования регионального или межмуниципального значения за счет средств областного дорожного фонда»</w:t>
            </w:r>
          </w:p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хозяйства области, ГКУ </w:t>
            </w:r>
            <w:proofErr w:type="gramStart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6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«Дирекция транспорта и дорожного хозяйства»</w:t>
            </w:r>
          </w:p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40 000,0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10 000,0</w:t>
            </w:r>
          </w:p>
        </w:tc>
        <w:tc>
          <w:tcPr>
            <w:tcW w:w="1134" w:type="dxa"/>
          </w:tcPr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</w:tr>
      <w:tr w:rsidR="006C6E3C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C6E3C" w:rsidRPr="001672E2" w:rsidRDefault="006C6E3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C6E3C" w:rsidRPr="001672E2" w:rsidRDefault="006C6E3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40 000,0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10 000,0</w:t>
            </w:r>
          </w:p>
        </w:tc>
        <w:tc>
          <w:tcPr>
            <w:tcW w:w="1134" w:type="dxa"/>
          </w:tcPr>
          <w:p w:rsidR="006C6E3C" w:rsidRPr="001672E2" w:rsidRDefault="006C6E3C" w:rsidP="00EC3A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C6E3C" w:rsidRPr="001672E2" w:rsidRDefault="006C6E3C" w:rsidP="00EC3A4F">
            <w:pPr>
              <w:rPr>
                <w:sz w:val="18"/>
                <w:szCs w:val="18"/>
              </w:rPr>
            </w:pPr>
            <w:r w:rsidRPr="001672E2">
              <w:rPr>
                <w:sz w:val="18"/>
                <w:szCs w:val="18"/>
              </w:rPr>
              <w:t>5 000,0</w:t>
            </w:r>
          </w:p>
        </w:tc>
      </w:tr>
      <w:tr w:rsidR="00A51E14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51E14" w:rsidRPr="001672E2" w:rsidRDefault="00A51E14" w:rsidP="00EC3A4F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A51E14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51E14" w:rsidRPr="001672E2" w:rsidRDefault="00A51E14" w:rsidP="00EC3A4F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A51E14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51E14" w:rsidRPr="001672E2" w:rsidRDefault="00A51E14" w:rsidP="00EC3A4F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A51E14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51E14" w:rsidRPr="001672E2" w:rsidRDefault="00A51E14" w:rsidP="00EC3A4F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51E14" w:rsidRPr="001672E2" w:rsidRDefault="00A51E14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535398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color w:val="000000" w:themeColor="text1"/>
              </w:rPr>
              <w:t>Подпрограмма 3 «</w:t>
            </w:r>
            <w:r w:rsidRPr="001672E2">
              <w:rPr>
                <w:rFonts w:eastAsiaTheme="minorHAnsi"/>
                <w:color w:val="000000" w:themeColor="text1"/>
                <w:lang w:eastAsia="en-US"/>
              </w:rPr>
              <w:t>Повышение безопасности дорожного движения в Саратовской области</w:t>
            </w:r>
            <w:r w:rsidRPr="001672E2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889 361,0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109 330,5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109 330,5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128 200,0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136 600,0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141 200,0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144 700,0</w:t>
            </w: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889 361,0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109 330,5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109 330,5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128 200,0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136 600,0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141 200,0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144 700,0</w:t>
            </w:r>
          </w:p>
        </w:tc>
      </w:tr>
      <w:tr w:rsidR="00836FC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836FC2" w:rsidRPr="001672E2" w:rsidRDefault="00836FC2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36FC2" w:rsidRPr="001672E2" w:rsidRDefault="00836FC2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836FC2" w:rsidRPr="001672E2" w:rsidRDefault="00836FC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836FC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836FC2" w:rsidRPr="001672E2" w:rsidRDefault="00836FC2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36FC2" w:rsidRPr="001672E2" w:rsidRDefault="00836FC2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836FC2" w:rsidRPr="001672E2" w:rsidRDefault="00836FC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836FC2" w:rsidRPr="001672E2" w:rsidRDefault="00836FC2" w:rsidP="00E42A9E">
            <w:pPr>
              <w:jc w:val="both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836FC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836FC2" w:rsidRPr="001672E2" w:rsidRDefault="00836FC2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36FC2" w:rsidRPr="001672E2" w:rsidRDefault="00836FC2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836FC2" w:rsidRPr="001672E2" w:rsidRDefault="00836FC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836FC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836FC2" w:rsidRPr="001672E2" w:rsidRDefault="00836FC2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36FC2" w:rsidRPr="001672E2" w:rsidRDefault="00836FC2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836FC2" w:rsidRPr="001672E2" w:rsidRDefault="00836FC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36FC2" w:rsidRPr="001672E2" w:rsidRDefault="00836FC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B64FA" w:rsidRPr="001672E2" w:rsidTr="00F55B05">
        <w:tc>
          <w:tcPr>
            <w:tcW w:w="15877" w:type="dxa"/>
            <w:gridSpan w:val="13"/>
            <w:tcMar>
              <w:top w:w="0" w:type="dxa"/>
              <w:bottom w:w="0" w:type="dxa"/>
            </w:tcMar>
            <w:vAlign w:val="center"/>
          </w:tcPr>
          <w:p w:rsidR="003B64FA" w:rsidRPr="001672E2" w:rsidRDefault="003B64FA" w:rsidP="003B64FA">
            <w:pPr>
              <w:pStyle w:val="1"/>
            </w:pPr>
            <w:r w:rsidRPr="001672E2">
              <w:t>Процессная часть</w:t>
            </w:r>
          </w:p>
        </w:tc>
      </w:tr>
      <w:tr w:rsidR="00535398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672E2">
              <w:rPr>
                <w:color w:val="000000" w:themeColor="text1"/>
              </w:rPr>
              <w:t>Подпрограмма 3 «</w:t>
            </w:r>
            <w:r w:rsidRPr="001672E2">
              <w:rPr>
                <w:rFonts w:eastAsiaTheme="minorHAnsi"/>
                <w:color w:val="000000" w:themeColor="text1"/>
                <w:lang w:eastAsia="en-US"/>
              </w:rPr>
              <w:t>Повышение безопасности дорожного движения в Саратовской области</w:t>
            </w:r>
            <w:r w:rsidRPr="001672E2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889 361,0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109 330,5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109 330,5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128 200,0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136 600,0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141 200,0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144 700,0</w:t>
            </w: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889 361,0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109 330,5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109 330,5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128 200,0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136 600,0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141 200,0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144 700,0</w:t>
            </w: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35398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CC281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535398" w:rsidRPr="001672E2">
              <w:rPr>
                <w:rFonts w:eastAsiaTheme="minorHAnsi"/>
                <w:lang w:eastAsia="en-US"/>
              </w:rPr>
              <w:t>ероприятие 3.1 «Обеспечение функционирования автоматической системы фотовидеофиксации нарушений правил дорожного движения на территории Саратовской области»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521 061,8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65 930,9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65 930,9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70 200,0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74 800,0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78 700,0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82 100,0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83 400,0</w:t>
            </w: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521 061,8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65 930,9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65 930,9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70 200,0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74 800,0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78 700,0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82 100,0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83 400,0</w:t>
            </w: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535398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CC281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535398" w:rsidRPr="001672E2">
              <w:rPr>
                <w:rFonts w:eastAsiaTheme="minorHAnsi"/>
                <w:lang w:eastAsia="en-US"/>
              </w:rPr>
              <w:t>ероприятие 3.2 «Комплексное развитие автоматизированных систем фиксации нарушений правил дорожного движения на территории Саратовской области»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368 299,2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43 399,6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43 399,6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49 800,0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53 400,0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57 900,0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59 100,0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61 300,0</w:t>
            </w: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368 299,2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43 399,6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43 399,6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49 800,0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53 400,0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57 900,0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59 100,0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61 300,0</w:t>
            </w: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B64FA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64FA" w:rsidRPr="001672E2" w:rsidRDefault="003B64FA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B64FA" w:rsidRPr="001672E2" w:rsidRDefault="003B64FA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64FA" w:rsidRPr="001672E2" w:rsidRDefault="003B64FA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35398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color w:val="000000" w:themeColor="text1"/>
              </w:rPr>
              <w:t>Подпрограмма 4 «</w:t>
            </w:r>
            <w:r w:rsidRPr="001672E2">
              <w:rPr>
                <w:rFonts w:eastAsiaTheme="minorHAnsi"/>
                <w:lang w:eastAsia="en-US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 w:rsidRPr="001672E2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области, предприятия транспортного комплекса в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28 910,0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2 330,0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4 480,0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6 120,0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5 160,0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4 180,0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3 190,0</w:t>
            </w: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535398" w:rsidRPr="001672E2" w:rsidRDefault="00535398" w:rsidP="00E42A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rFonts w:ascii="Calibri" w:hAnsi="Calibri"/>
                <w:color w:val="000000"/>
              </w:rPr>
            </w:pPr>
          </w:p>
        </w:tc>
      </w:tr>
      <w:tr w:rsidR="00535398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5398" w:rsidRPr="001672E2" w:rsidRDefault="00535398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35398" w:rsidRPr="001672E2" w:rsidRDefault="00535398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28 910,0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2 330,0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4 480,0</w:t>
            </w:r>
          </w:p>
        </w:tc>
        <w:tc>
          <w:tcPr>
            <w:tcW w:w="1134" w:type="dxa"/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6 120,0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5 160,0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4 180,0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35398" w:rsidRPr="001672E2" w:rsidRDefault="00535398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3 190,0</w:t>
            </w:r>
          </w:p>
        </w:tc>
      </w:tr>
      <w:tr w:rsidR="007F4E85" w:rsidRPr="001672E2" w:rsidTr="00F55B05">
        <w:tc>
          <w:tcPr>
            <w:tcW w:w="15877" w:type="dxa"/>
            <w:gridSpan w:val="13"/>
            <w:tcMar>
              <w:top w:w="0" w:type="dxa"/>
              <w:bottom w:w="0" w:type="dxa"/>
            </w:tcMar>
            <w:vAlign w:val="center"/>
          </w:tcPr>
          <w:p w:rsidR="007F4E85" w:rsidRPr="001672E2" w:rsidRDefault="007F4E85" w:rsidP="007F4E85">
            <w:pPr>
              <w:pStyle w:val="1"/>
            </w:pPr>
            <w:r w:rsidRPr="001672E2">
              <w:t>Процессная часть</w:t>
            </w:r>
          </w:p>
        </w:tc>
      </w:tr>
      <w:tr w:rsidR="001274C0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672E2">
              <w:rPr>
                <w:color w:val="000000" w:themeColor="text1"/>
              </w:rPr>
              <w:t>Подпрограмма 4 «</w:t>
            </w:r>
            <w:r w:rsidRPr="001672E2">
              <w:rPr>
                <w:rFonts w:eastAsiaTheme="minorHAnsi"/>
                <w:lang w:eastAsia="en-US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 w:rsidRPr="001672E2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области, предприятия транспортного комплекса в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28 910,0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2 330,0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4 480,0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6 120,0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5 160,0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4 180,0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3 190,0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28 910,0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2 330,0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4 480,0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6 120,0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5 160,0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4 180,0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3 190,0</w:t>
            </w:r>
          </w:p>
        </w:tc>
      </w:tr>
      <w:tr w:rsidR="001274C0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CC281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1274C0" w:rsidRPr="001672E2">
              <w:rPr>
                <w:rFonts w:eastAsiaTheme="minorHAnsi"/>
                <w:lang w:eastAsia="en-US"/>
              </w:rPr>
              <w:t>ероприятие 4.1 «Внедрение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регионального сетевого оператора в сфере навигационной деятельности»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области, предприятия транспортного комплекса в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  <w:r w:rsidRPr="001672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274C0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CC281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1274C0" w:rsidRPr="001672E2">
              <w:rPr>
                <w:rFonts w:eastAsiaTheme="minorHAnsi"/>
                <w:lang w:eastAsia="en-US"/>
              </w:rPr>
              <w:t>ероприятие 4.2 «Проектирование и оснащение регионального навигационно-информационного центра Саратовской области»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1274C0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области, предприятия транспортного комплекса в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20 510,0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3 380,0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4 920,0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3 860,0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2 780,0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1 690,0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20 510,0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3 380,0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4 920,0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3 860,0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2 780,0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1 690,0</w:t>
            </w:r>
          </w:p>
        </w:tc>
      </w:tr>
      <w:tr w:rsidR="00603449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603449" w:rsidRPr="001672E2" w:rsidRDefault="00603449" w:rsidP="008452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color w:val="000000" w:themeColor="text1"/>
              </w:rPr>
              <w:t>Подпрограмма 5 «</w:t>
            </w:r>
            <w:r w:rsidRPr="001672E2">
              <w:rPr>
                <w:rFonts w:eastAsiaTheme="minorHAnsi"/>
                <w:lang w:eastAsia="en-US"/>
              </w:rPr>
              <w:t>Развитие рынка газового моторного топлива в Саратовской области</w:t>
            </w:r>
            <w:r w:rsidRPr="001672E2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03449" w:rsidRPr="001672E2" w:rsidRDefault="00603449" w:rsidP="00B2129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672E2">
              <w:rPr>
                <w:rFonts w:eastAsiaTheme="minorHAnsi"/>
                <w:lang w:eastAsia="en-US"/>
              </w:rPr>
              <w:t>министерство транспорта и дорожного хозяйства области, министерство промышленности и энергетики области, министерство строительства и жилищно-коммунального хозяйства области, предприятия транспортного комплекса в области (по согласованию), нефтегазовые компании (по согласованию), предприятия жилищно-коммунального хозяйства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920 649,0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109 032,0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97 032,0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112 035,0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141 535,0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156 035,0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151 040,0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153 940,0</w:t>
            </w: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603449" w:rsidRPr="001672E2" w:rsidRDefault="00603449" w:rsidP="00E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920 649,0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109 032,0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97 032,0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112 035,0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141 535,0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156 035,0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151 040,0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153 940,0</w:t>
            </w:r>
          </w:p>
        </w:tc>
      </w:tr>
      <w:tr w:rsidR="00F60A67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F60A67" w:rsidRPr="001672E2" w:rsidRDefault="00F60A67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891" w:type="dxa"/>
            <w:gridSpan w:val="12"/>
            <w:tcMar>
              <w:top w:w="0" w:type="dxa"/>
              <w:bottom w:w="0" w:type="dxa"/>
            </w:tcMar>
          </w:tcPr>
          <w:p w:rsidR="00F60A67" w:rsidRPr="001672E2" w:rsidRDefault="00F60A67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672E2">
              <w:t>в том числе по исполнителям: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области, предприятия транспортного комплекса в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420 400,0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61 500,0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81 000,0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83 900,0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rFonts w:ascii="Calibri" w:hAnsi="Calibri"/>
                <w:color w:val="000000"/>
              </w:rPr>
            </w:pP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420 400,0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61 500,0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81 000,0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83 900,0</w:t>
            </w: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промышленности и энергетики области, нефтегазовые компании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500 000,0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70 000,0</w:t>
            </w: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500 000,0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70 000,0</w:t>
            </w: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03449" w:rsidRPr="001672E2" w:rsidRDefault="00603449" w:rsidP="00F60A6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строительства и жилищно-коммунального хозяйства области, предприятия жилищно-коммунального хозяйства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F4CA1" w:rsidRPr="001672E2" w:rsidTr="00F55B05">
        <w:tc>
          <w:tcPr>
            <w:tcW w:w="15877" w:type="dxa"/>
            <w:gridSpan w:val="13"/>
            <w:tcMar>
              <w:top w:w="0" w:type="dxa"/>
              <w:bottom w:w="0" w:type="dxa"/>
            </w:tcMar>
            <w:vAlign w:val="center"/>
          </w:tcPr>
          <w:p w:rsidR="007F4CA1" w:rsidRPr="001672E2" w:rsidRDefault="007F4CA1" w:rsidP="007F4CA1">
            <w:pPr>
              <w:pStyle w:val="1"/>
            </w:pPr>
            <w:r w:rsidRPr="001672E2">
              <w:t>Процессная часть</w:t>
            </w:r>
          </w:p>
        </w:tc>
      </w:tr>
      <w:tr w:rsidR="00603449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color w:val="000000" w:themeColor="text1"/>
              </w:rPr>
              <w:t>Подпрограмма 5 «</w:t>
            </w:r>
            <w:r w:rsidRPr="001672E2">
              <w:rPr>
                <w:rFonts w:eastAsiaTheme="minorHAnsi"/>
                <w:lang w:eastAsia="en-US"/>
              </w:rPr>
              <w:t>Развитие рынка газового моторного топлива в Саратовской области</w:t>
            </w:r>
            <w:r w:rsidRPr="001672E2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области, министерство промышленности и энергетики области,</w:t>
            </w:r>
            <w:r w:rsidRPr="001672E2">
              <w:rPr>
                <w:rFonts w:eastAsiaTheme="minorHAnsi"/>
                <w:lang w:eastAsia="en-US"/>
              </w:rPr>
              <w:t xml:space="preserve"> </w:t>
            </w: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строительства и жилищно-коммунального хозяйства области, предприятия транспортного комплекса в области (по согласованию)</w:t>
            </w:r>
            <w:r w:rsidRPr="001672E2">
              <w:rPr>
                <w:rFonts w:eastAsiaTheme="minorHAnsi"/>
                <w:lang w:eastAsia="en-US"/>
              </w:rPr>
              <w:t xml:space="preserve">, </w:t>
            </w: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нефтегазовые компании (по согласованию)</w:t>
            </w:r>
            <w:r w:rsidRPr="001672E2">
              <w:rPr>
                <w:rFonts w:eastAsiaTheme="minorHAnsi"/>
                <w:lang w:eastAsia="en-US"/>
              </w:rPr>
              <w:t xml:space="preserve">, </w:t>
            </w: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предприятия жилищно-коммунального хозяйства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920 649,0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109 032,0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97 032,0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112 035,0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141 535,0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156 035,0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151 040,0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153 940,0</w:t>
            </w: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</w:p>
        </w:tc>
      </w:tr>
      <w:tr w:rsidR="00603449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03449" w:rsidRPr="001672E2" w:rsidRDefault="00603449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920 649,0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109 032,0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97 032,0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112 035,0</w:t>
            </w:r>
          </w:p>
        </w:tc>
        <w:tc>
          <w:tcPr>
            <w:tcW w:w="1134" w:type="dxa"/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141 535,0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156 035,0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151 040,0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03449" w:rsidRPr="001672E2" w:rsidRDefault="00603449">
            <w:pPr>
              <w:rPr>
                <w:color w:val="000000"/>
                <w:sz w:val="20"/>
                <w:szCs w:val="20"/>
              </w:rPr>
            </w:pPr>
            <w:r w:rsidRPr="001672E2">
              <w:rPr>
                <w:color w:val="000000"/>
                <w:sz w:val="20"/>
                <w:szCs w:val="20"/>
              </w:rPr>
              <w:t>153 940,0</w:t>
            </w:r>
          </w:p>
        </w:tc>
      </w:tr>
      <w:tr w:rsidR="001274C0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CC2810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1274C0" w:rsidRPr="001672E2">
              <w:rPr>
                <w:rFonts w:eastAsiaTheme="minorHAnsi"/>
                <w:lang w:eastAsia="en-US"/>
              </w:rPr>
              <w:t>ероприятие 5.1 «Приобретение пассажирского автомобильного транспорта, работающего на газомоторном топливе»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области, предприятия транспортного комплекса в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380 000,0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27 000,0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34 000,0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48 000,0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56 000,0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69 000,0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74 000,0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74C0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74C0" w:rsidRPr="001672E2" w:rsidRDefault="001274C0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274C0" w:rsidRPr="001672E2" w:rsidRDefault="001274C0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380 000,0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27 000,0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34 000,0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48 000,0</w:t>
            </w:r>
          </w:p>
        </w:tc>
        <w:tc>
          <w:tcPr>
            <w:tcW w:w="1134" w:type="dxa"/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56 000,0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69 000,0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274C0" w:rsidRPr="001672E2" w:rsidRDefault="001274C0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74 000,0</w:t>
            </w:r>
          </w:p>
        </w:tc>
      </w:tr>
      <w:tr w:rsidR="00365DF5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Мероприятие 5.2 «Развитие газомоторной инфраструктуры в Саратовской области»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промышленности и энергетики области, нефтегазовые компании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500 000,0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70 000,0</w:t>
            </w: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rFonts w:ascii="Calibri" w:hAnsi="Calibri"/>
                <w:color w:val="000000"/>
              </w:rPr>
            </w:pPr>
          </w:p>
        </w:tc>
      </w:tr>
      <w:tr w:rsidR="00365DF5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65DF5" w:rsidRPr="001672E2" w:rsidRDefault="00365DF5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65DF5" w:rsidRPr="001672E2" w:rsidRDefault="00365DF5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500 000,0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134" w:type="dxa"/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5DF5" w:rsidRPr="001672E2" w:rsidRDefault="00365DF5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70 000,0</w:t>
            </w:r>
          </w:p>
        </w:tc>
      </w:tr>
      <w:tr w:rsidR="0058529C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58529C" w:rsidRPr="001672E2" w:rsidRDefault="0058529C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Мероприятие 5.3 «Перевод коммунальной техники на газомоторное топливо»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8529C" w:rsidRPr="001672E2" w:rsidRDefault="0058529C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строительства и жилищно-коммунального хозяйства области, предприятия жилищно-коммунального хозяйства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529C" w:rsidRPr="001672E2" w:rsidRDefault="0058529C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8529C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529C" w:rsidRPr="001672E2" w:rsidRDefault="0058529C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</w:tr>
      <w:tr w:rsidR="0058529C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529C" w:rsidRPr="001672E2" w:rsidRDefault="0058529C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</w:tr>
      <w:tr w:rsidR="0058529C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529C" w:rsidRPr="001672E2" w:rsidRDefault="0058529C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</w:tr>
      <w:tr w:rsidR="0058529C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529C" w:rsidRPr="001672E2" w:rsidRDefault="0058529C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</w:p>
        </w:tc>
      </w:tr>
      <w:tr w:rsidR="0058529C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8529C" w:rsidRPr="001672E2" w:rsidRDefault="0058529C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58529C" w:rsidRPr="001672E2" w:rsidRDefault="0058529C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8529C" w:rsidRPr="001672E2" w:rsidRDefault="0058529C">
            <w:pPr>
              <w:rPr>
                <w:color w:val="000000"/>
              </w:rPr>
            </w:pPr>
            <w:r w:rsidRPr="001672E2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85EB2" w:rsidRPr="001672E2" w:rsidTr="004F01F1">
        <w:tc>
          <w:tcPr>
            <w:tcW w:w="1986" w:type="dxa"/>
            <w:vMerge w:val="restart"/>
            <w:tcMar>
              <w:top w:w="0" w:type="dxa"/>
              <w:bottom w:w="0" w:type="dxa"/>
            </w:tcMar>
          </w:tcPr>
          <w:p w:rsidR="00785EB2" w:rsidRPr="001672E2" w:rsidRDefault="00CC2810" w:rsidP="007F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E2">
              <w:rPr>
                <w:rFonts w:eastAsiaTheme="minorHAnsi"/>
                <w:lang w:eastAsia="en-US"/>
              </w:rPr>
              <w:t>М</w:t>
            </w:r>
            <w:r w:rsidR="00785EB2" w:rsidRPr="001672E2">
              <w:rPr>
                <w:rFonts w:eastAsiaTheme="minorHAnsi"/>
                <w:lang w:eastAsia="en-US"/>
              </w:rPr>
              <w:t>ероприятие 5.4 «Перевод пассажирского автомобильного транспорта на газомоторное топливо»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785EB2" w:rsidRPr="001672E2" w:rsidRDefault="00785EB2" w:rsidP="007F4CA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72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хозяйства области, предприятия транспортного комплекса области (по согласованию)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85EB2" w:rsidRPr="001672E2" w:rsidRDefault="00785EB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всего</w:t>
            </w:r>
          </w:p>
        </w:tc>
        <w:tc>
          <w:tcPr>
            <w:tcW w:w="1276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40 400,0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9 900,0</w:t>
            </w:r>
          </w:p>
        </w:tc>
      </w:tr>
      <w:tr w:rsidR="00785EB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85EB2" w:rsidRPr="001672E2" w:rsidRDefault="00785EB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областной бюджет</w:t>
            </w:r>
          </w:p>
        </w:tc>
        <w:tc>
          <w:tcPr>
            <w:tcW w:w="1276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5EB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85EB2" w:rsidRPr="001672E2" w:rsidRDefault="00785EB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федеральный бюджет (прогнозно)</w:t>
            </w:r>
          </w:p>
        </w:tc>
        <w:tc>
          <w:tcPr>
            <w:tcW w:w="1276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5EB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85EB2" w:rsidRPr="001672E2" w:rsidRDefault="00785EB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276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5EB2" w:rsidRPr="001672E2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85EB2" w:rsidRPr="001672E2" w:rsidRDefault="00785EB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местные бюджеты (прогнозно)</w:t>
            </w:r>
          </w:p>
        </w:tc>
        <w:tc>
          <w:tcPr>
            <w:tcW w:w="1276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5EB2" w:rsidRPr="00EC3A4F" w:rsidTr="004F01F1">
        <w:tc>
          <w:tcPr>
            <w:tcW w:w="1986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85EB2" w:rsidRPr="001672E2" w:rsidRDefault="00785EB2" w:rsidP="002564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85EB2" w:rsidRPr="001672E2" w:rsidRDefault="00785EB2" w:rsidP="007F4CA1">
            <w:pPr>
              <w:widowControl w:val="0"/>
              <w:autoSpaceDE w:val="0"/>
              <w:autoSpaceDN w:val="0"/>
              <w:adjustRightInd w:val="0"/>
            </w:pPr>
            <w:r w:rsidRPr="001672E2">
              <w:t>внебюджетные источники (прогнозно)</w:t>
            </w:r>
          </w:p>
        </w:tc>
        <w:tc>
          <w:tcPr>
            <w:tcW w:w="1276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40 400,0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276" w:type="dxa"/>
            <w:gridSpan w:val="3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1672E2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85EB2" w:rsidRPr="00AD325D" w:rsidRDefault="00785EB2">
            <w:pPr>
              <w:rPr>
                <w:color w:val="000000"/>
                <w:sz w:val="18"/>
                <w:szCs w:val="18"/>
              </w:rPr>
            </w:pPr>
            <w:r w:rsidRPr="001672E2">
              <w:rPr>
                <w:color w:val="000000"/>
                <w:sz w:val="18"/>
                <w:szCs w:val="18"/>
              </w:rPr>
              <w:t>9 900,0</w:t>
            </w:r>
          </w:p>
        </w:tc>
      </w:tr>
    </w:tbl>
    <w:p w:rsidR="003828D2" w:rsidRPr="00EC3A4F" w:rsidRDefault="003828D2" w:rsidP="003828D2">
      <w:pPr>
        <w:widowControl w:val="0"/>
        <w:rPr>
          <w:sz w:val="22"/>
          <w:szCs w:val="22"/>
        </w:rPr>
      </w:pPr>
    </w:p>
    <w:p w:rsidR="003828D2" w:rsidRPr="00EC3A4F" w:rsidRDefault="003828D2" w:rsidP="003828D2">
      <w:pPr>
        <w:widowControl w:val="0"/>
        <w:rPr>
          <w:sz w:val="22"/>
          <w:szCs w:val="22"/>
        </w:rPr>
      </w:pPr>
    </w:p>
    <w:p w:rsidR="003828D2" w:rsidRPr="00EC3A4F" w:rsidRDefault="003828D2" w:rsidP="003828D2">
      <w:pPr>
        <w:widowControl w:val="0"/>
        <w:rPr>
          <w:sz w:val="22"/>
          <w:szCs w:val="22"/>
        </w:rPr>
      </w:pPr>
    </w:p>
    <w:p w:rsidR="003828D2" w:rsidRPr="00EC3A4F" w:rsidRDefault="003828D2" w:rsidP="00AC3775">
      <w:pPr>
        <w:widowControl w:val="0"/>
        <w:rPr>
          <w:sz w:val="22"/>
          <w:szCs w:val="22"/>
        </w:rPr>
      </w:pPr>
    </w:p>
    <w:p w:rsidR="002B2F09" w:rsidRPr="00EC3A4F" w:rsidRDefault="002B2F09" w:rsidP="00AC3775">
      <w:pPr>
        <w:widowControl w:val="0"/>
        <w:rPr>
          <w:sz w:val="22"/>
          <w:szCs w:val="22"/>
        </w:rPr>
      </w:pPr>
    </w:p>
    <w:p w:rsidR="002B2F09" w:rsidRDefault="002B2F09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Default="002B5603" w:rsidP="00AC3775">
      <w:pPr>
        <w:widowControl w:val="0"/>
        <w:rPr>
          <w:sz w:val="22"/>
          <w:szCs w:val="22"/>
        </w:rPr>
      </w:pPr>
    </w:p>
    <w:p w:rsidR="002B5603" w:rsidRPr="00EC3A4F" w:rsidRDefault="002B5603" w:rsidP="00AC3775">
      <w:pPr>
        <w:widowControl w:val="0"/>
        <w:rPr>
          <w:sz w:val="22"/>
          <w:szCs w:val="22"/>
        </w:rPr>
      </w:pPr>
    </w:p>
    <w:p w:rsidR="002B2F09" w:rsidRPr="00EC3A4F" w:rsidRDefault="002B2F09" w:rsidP="00AC3775">
      <w:pPr>
        <w:widowControl w:val="0"/>
        <w:rPr>
          <w:sz w:val="22"/>
          <w:szCs w:val="22"/>
        </w:rPr>
      </w:pPr>
    </w:p>
    <w:p w:rsidR="002B2F09" w:rsidRPr="00EC3A4F" w:rsidRDefault="002B2F09" w:rsidP="00AC3775">
      <w:pPr>
        <w:widowControl w:val="0"/>
        <w:rPr>
          <w:sz w:val="22"/>
          <w:szCs w:val="22"/>
        </w:rPr>
      </w:pPr>
    </w:p>
    <w:p w:rsidR="00751881" w:rsidRPr="00EC3A4F" w:rsidRDefault="00751881" w:rsidP="00AC3775">
      <w:pPr>
        <w:widowControl w:val="0"/>
        <w:rPr>
          <w:sz w:val="22"/>
          <w:szCs w:val="22"/>
        </w:rPr>
      </w:pPr>
    </w:p>
    <w:p w:rsidR="00751881" w:rsidRPr="00EC3A4F" w:rsidRDefault="00751881" w:rsidP="00AC3775">
      <w:pPr>
        <w:widowControl w:val="0"/>
        <w:rPr>
          <w:sz w:val="22"/>
          <w:szCs w:val="22"/>
        </w:rPr>
      </w:pPr>
      <w:bookmarkStart w:id="1" w:name="_GoBack"/>
      <w:bookmarkEnd w:id="1"/>
    </w:p>
    <w:p w:rsidR="00751881" w:rsidRPr="00EC3A4F" w:rsidRDefault="00751881" w:rsidP="00AC3775">
      <w:pPr>
        <w:widowControl w:val="0"/>
        <w:rPr>
          <w:sz w:val="22"/>
          <w:szCs w:val="22"/>
        </w:rPr>
      </w:pPr>
    </w:p>
    <w:p w:rsidR="00751881" w:rsidRPr="00EC3A4F" w:rsidRDefault="00751881" w:rsidP="00AC3775">
      <w:pPr>
        <w:widowControl w:val="0"/>
        <w:rPr>
          <w:sz w:val="22"/>
          <w:szCs w:val="22"/>
        </w:rPr>
      </w:pPr>
    </w:p>
    <w:p w:rsidR="002B2F09" w:rsidRPr="00EC3A4F" w:rsidRDefault="002B2F09" w:rsidP="00AC3775">
      <w:pPr>
        <w:widowControl w:val="0"/>
        <w:rPr>
          <w:sz w:val="22"/>
          <w:szCs w:val="22"/>
        </w:rPr>
      </w:pPr>
    </w:p>
    <w:p w:rsidR="003828D2" w:rsidRPr="00EC3A4F" w:rsidRDefault="003828D2" w:rsidP="00AC3775">
      <w:pPr>
        <w:widowControl w:val="0"/>
        <w:rPr>
          <w:sz w:val="22"/>
          <w:szCs w:val="22"/>
        </w:rPr>
      </w:pPr>
    </w:p>
    <w:p w:rsidR="002B2F09" w:rsidRPr="00EC3A4F" w:rsidRDefault="002B2F09" w:rsidP="002B2F09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Приложение № 4</w:t>
      </w:r>
    </w:p>
    <w:p w:rsidR="002B2F09" w:rsidRPr="00EC3A4F" w:rsidRDefault="002B2F09" w:rsidP="002B2F09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к </w:t>
      </w:r>
      <w:r w:rsidR="007412A5" w:rsidRPr="00EC3A4F">
        <w:rPr>
          <w:sz w:val="28"/>
          <w:szCs w:val="28"/>
        </w:rPr>
        <w:t xml:space="preserve">пилотной </w:t>
      </w:r>
      <w:r w:rsidRPr="00EC3A4F">
        <w:rPr>
          <w:sz w:val="28"/>
          <w:szCs w:val="28"/>
        </w:rPr>
        <w:t xml:space="preserve">государственной программе </w:t>
      </w:r>
    </w:p>
    <w:p w:rsidR="002B2F09" w:rsidRPr="00EC3A4F" w:rsidRDefault="002B2F09" w:rsidP="002B2F09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Саратовской области </w:t>
      </w:r>
    </w:p>
    <w:p w:rsidR="002B2F09" w:rsidRPr="00EC3A4F" w:rsidRDefault="002B2F09" w:rsidP="002B2F09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«Развитие транспортной системы»</w:t>
      </w:r>
    </w:p>
    <w:p w:rsidR="002B2F09" w:rsidRPr="00EC3A4F" w:rsidRDefault="002B2F09" w:rsidP="002B2F09">
      <w:pPr>
        <w:widowControl w:val="0"/>
        <w:autoSpaceDE w:val="0"/>
        <w:autoSpaceDN w:val="0"/>
        <w:adjustRightInd w:val="0"/>
        <w:ind w:left="7938"/>
        <w:jc w:val="both"/>
        <w:outlineLvl w:val="0"/>
        <w:rPr>
          <w:sz w:val="28"/>
          <w:szCs w:val="28"/>
        </w:rPr>
      </w:pPr>
    </w:p>
    <w:p w:rsidR="002B2F09" w:rsidRPr="00EC3A4F" w:rsidRDefault="002B2F09" w:rsidP="002B2F0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C3A4F">
        <w:rPr>
          <w:b/>
          <w:sz w:val="28"/>
          <w:szCs w:val="28"/>
        </w:rPr>
        <w:t xml:space="preserve">Сведения </w:t>
      </w:r>
    </w:p>
    <w:p w:rsidR="007412A5" w:rsidRPr="00EC3A4F" w:rsidRDefault="002B2F09" w:rsidP="002B2F0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C3A4F">
        <w:rPr>
          <w:b/>
          <w:sz w:val="28"/>
          <w:szCs w:val="28"/>
        </w:rPr>
        <w:t xml:space="preserve">о показателях (индикаторах) пилотной государственной программы </w:t>
      </w:r>
      <w:r w:rsidR="007412A5" w:rsidRPr="00EC3A4F">
        <w:rPr>
          <w:b/>
          <w:sz w:val="28"/>
          <w:szCs w:val="28"/>
        </w:rPr>
        <w:t xml:space="preserve">Саратовской области </w:t>
      </w:r>
    </w:p>
    <w:p w:rsidR="002B2F09" w:rsidRPr="00EC3A4F" w:rsidRDefault="007412A5" w:rsidP="002B2F0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C3A4F">
        <w:rPr>
          <w:b/>
          <w:sz w:val="28"/>
          <w:szCs w:val="28"/>
        </w:rPr>
        <w:t>«Развитие транспортной системы</w:t>
      </w:r>
      <w:r w:rsidR="002B2F09" w:rsidRPr="00EC3A4F">
        <w:rPr>
          <w:b/>
          <w:sz w:val="28"/>
          <w:szCs w:val="28"/>
        </w:rPr>
        <w:t>»</w:t>
      </w:r>
    </w:p>
    <w:p w:rsidR="002B2F09" w:rsidRPr="00EC3A4F" w:rsidRDefault="002B2F09" w:rsidP="002B2F09">
      <w:pPr>
        <w:widowControl w:val="0"/>
        <w:tabs>
          <w:tab w:val="left" w:pos="132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A4F">
        <w:rPr>
          <w:sz w:val="28"/>
          <w:szCs w:val="28"/>
        </w:rPr>
        <w:tab/>
      </w:r>
    </w:p>
    <w:p w:rsidR="00E066B4" w:rsidRPr="00EC3A4F" w:rsidRDefault="00E066B4" w:rsidP="002B2F09">
      <w:pPr>
        <w:widowControl w:val="0"/>
        <w:tabs>
          <w:tab w:val="left" w:pos="132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525"/>
        <w:gridCol w:w="1286"/>
        <w:gridCol w:w="1207"/>
        <w:gridCol w:w="1073"/>
        <w:gridCol w:w="1073"/>
        <w:gridCol w:w="937"/>
        <w:gridCol w:w="937"/>
        <w:gridCol w:w="115"/>
        <w:gridCol w:w="932"/>
        <w:gridCol w:w="18"/>
        <w:gridCol w:w="1005"/>
        <w:gridCol w:w="65"/>
        <w:gridCol w:w="958"/>
        <w:gridCol w:w="9"/>
        <w:gridCol w:w="27"/>
        <w:gridCol w:w="991"/>
      </w:tblGrid>
      <w:tr w:rsidR="002B2F09" w:rsidRPr="00EC3A4F" w:rsidTr="00223ECD">
        <w:trPr>
          <w:trHeight w:val="20"/>
        </w:trPr>
        <w:tc>
          <w:tcPr>
            <w:tcW w:w="212" w:type="pct"/>
            <w:vMerge w:val="restart"/>
          </w:tcPr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№</w:t>
            </w:r>
          </w:p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92" w:type="pct"/>
            <w:vMerge w:val="restart"/>
          </w:tcPr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5" w:type="pct"/>
            <w:vMerge w:val="restart"/>
          </w:tcPr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161" w:type="pct"/>
            <w:gridSpan w:val="14"/>
          </w:tcPr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Значение показателей</w:t>
            </w:r>
          </w:p>
        </w:tc>
      </w:tr>
      <w:tr w:rsidR="00D31A81" w:rsidRPr="00EC3A4F" w:rsidTr="00223ECD">
        <w:trPr>
          <w:trHeight w:val="20"/>
        </w:trPr>
        <w:tc>
          <w:tcPr>
            <w:tcW w:w="212" w:type="pct"/>
            <w:vMerge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2" w:type="pct"/>
            <w:vMerge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5" w:type="pct"/>
            <w:vMerge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" w:type="pct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C3A4F">
              <w:rPr>
                <w:rFonts w:eastAsia="Calibri"/>
                <w:b/>
                <w:sz w:val="22"/>
                <w:szCs w:val="22"/>
              </w:rPr>
              <w:t>2017 год</w:t>
            </w:r>
          </w:p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C3A4F">
              <w:rPr>
                <w:rFonts w:eastAsia="Calibri"/>
                <w:b/>
                <w:sz w:val="22"/>
                <w:szCs w:val="22"/>
              </w:rPr>
              <w:t>(базовый)</w:t>
            </w:r>
          </w:p>
        </w:tc>
        <w:tc>
          <w:tcPr>
            <w:tcW w:w="363" w:type="pct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C3A4F">
              <w:rPr>
                <w:rFonts w:eastAsia="Calibri"/>
                <w:b/>
                <w:sz w:val="22"/>
                <w:szCs w:val="22"/>
              </w:rPr>
              <w:t>2018 год</w:t>
            </w:r>
          </w:p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C3A4F">
              <w:rPr>
                <w:rFonts w:eastAsia="Calibri"/>
                <w:b/>
                <w:sz w:val="22"/>
                <w:szCs w:val="22"/>
              </w:rPr>
              <w:t>(оценка)</w:t>
            </w:r>
          </w:p>
        </w:tc>
        <w:tc>
          <w:tcPr>
            <w:tcW w:w="363" w:type="pct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3A4F">
              <w:rPr>
                <w:rFonts w:eastAsia="Calibri"/>
                <w:b/>
                <w:sz w:val="22"/>
                <w:szCs w:val="22"/>
              </w:rPr>
              <w:t>2019 год</w:t>
            </w:r>
          </w:p>
        </w:tc>
        <w:tc>
          <w:tcPr>
            <w:tcW w:w="317" w:type="pct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3A4F">
              <w:rPr>
                <w:rFonts w:eastAsia="Calibri"/>
                <w:b/>
                <w:sz w:val="22"/>
                <w:szCs w:val="22"/>
              </w:rPr>
              <w:t>2020 год</w:t>
            </w:r>
          </w:p>
        </w:tc>
        <w:tc>
          <w:tcPr>
            <w:tcW w:w="356" w:type="pct"/>
            <w:gridSpan w:val="2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321" w:type="pct"/>
            <w:gridSpan w:val="2"/>
          </w:tcPr>
          <w:p w:rsidR="00D31A81" w:rsidRPr="00EC3A4F" w:rsidRDefault="005F5F72" w:rsidP="008533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3A4F">
              <w:rPr>
                <w:rFonts w:eastAsia="Calibri"/>
                <w:b/>
                <w:sz w:val="22"/>
                <w:szCs w:val="22"/>
              </w:rPr>
              <w:t>2022 год</w:t>
            </w:r>
          </w:p>
        </w:tc>
        <w:tc>
          <w:tcPr>
            <w:tcW w:w="362" w:type="pct"/>
            <w:gridSpan w:val="2"/>
          </w:tcPr>
          <w:p w:rsidR="00D31A81" w:rsidRPr="00EC3A4F" w:rsidRDefault="005F5F72" w:rsidP="008533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27" w:type="pct"/>
            <w:gridSpan w:val="2"/>
          </w:tcPr>
          <w:p w:rsidR="00D31A81" w:rsidRPr="00EC3A4F" w:rsidRDefault="005F5F72" w:rsidP="008533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44" w:type="pct"/>
            <w:gridSpan w:val="2"/>
          </w:tcPr>
          <w:p w:rsidR="00D31A81" w:rsidRPr="00EC3A4F" w:rsidRDefault="005F5F72" w:rsidP="008533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2025 год</w:t>
            </w:r>
          </w:p>
        </w:tc>
      </w:tr>
      <w:tr w:rsidR="002B2F09" w:rsidRPr="00EC3A4F" w:rsidTr="005F5F72">
        <w:trPr>
          <w:trHeight w:val="20"/>
        </w:trPr>
        <w:tc>
          <w:tcPr>
            <w:tcW w:w="5000" w:type="pct"/>
            <w:gridSpan w:val="17"/>
            <w:vAlign w:val="center"/>
          </w:tcPr>
          <w:p w:rsidR="002B2F09" w:rsidRPr="00EC3A4F" w:rsidRDefault="002B2F09" w:rsidP="00E066B4">
            <w:pPr>
              <w:pStyle w:val="1"/>
            </w:pPr>
            <w:r w:rsidRPr="00EC3A4F">
              <w:t>Показатели государственной программы «</w:t>
            </w:r>
            <w:r w:rsidR="00BE3860" w:rsidRPr="00EC3A4F">
              <w:t>Развитие транспортной системы</w:t>
            </w:r>
            <w:r w:rsidRPr="00EC3A4F">
              <w:t>»*</w:t>
            </w:r>
          </w:p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6"/>
                <w:szCs w:val="6"/>
              </w:rPr>
            </w:pPr>
          </w:p>
        </w:tc>
      </w:tr>
      <w:tr w:rsidR="00D31A81" w:rsidRPr="00EC3A4F" w:rsidTr="00223ECD">
        <w:trPr>
          <w:trHeight w:val="20"/>
        </w:trPr>
        <w:tc>
          <w:tcPr>
            <w:tcW w:w="212" w:type="pct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1.</w:t>
            </w:r>
          </w:p>
        </w:tc>
        <w:tc>
          <w:tcPr>
            <w:tcW w:w="1192" w:type="pct"/>
          </w:tcPr>
          <w:p w:rsidR="00D31A81" w:rsidRPr="00EC3A4F" w:rsidRDefault="00686E2B" w:rsidP="00686E2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E066B4" w:rsidRPr="00EC3A4F">
              <w:rPr>
                <w:rFonts w:eastAsiaTheme="minorHAnsi"/>
                <w:sz w:val="22"/>
                <w:szCs w:val="22"/>
                <w:lang w:eastAsia="en-US"/>
              </w:rPr>
              <w:t>величение объемов транспортных услуг (ежегодно)</w:t>
            </w:r>
          </w:p>
        </w:tc>
        <w:tc>
          <w:tcPr>
            <w:tcW w:w="435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млн. рублей</w:t>
            </w:r>
          </w:p>
        </w:tc>
        <w:tc>
          <w:tcPr>
            <w:tcW w:w="408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49921,7</w:t>
            </w:r>
          </w:p>
        </w:tc>
        <w:tc>
          <w:tcPr>
            <w:tcW w:w="363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51857,9</w:t>
            </w:r>
          </w:p>
        </w:tc>
        <w:tc>
          <w:tcPr>
            <w:tcW w:w="363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53646,3</w:t>
            </w:r>
          </w:p>
        </w:tc>
        <w:tc>
          <w:tcPr>
            <w:tcW w:w="317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54599,9</w:t>
            </w:r>
          </w:p>
        </w:tc>
        <w:tc>
          <w:tcPr>
            <w:tcW w:w="356" w:type="pct"/>
            <w:gridSpan w:val="2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57009,5</w:t>
            </w:r>
          </w:p>
        </w:tc>
        <w:tc>
          <w:tcPr>
            <w:tcW w:w="315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58719,8</w:t>
            </w:r>
          </w:p>
        </w:tc>
        <w:tc>
          <w:tcPr>
            <w:tcW w:w="368" w:type="pct"/>
            <w:gridSpan w:val="3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60481,4</w:t>
            </w:r>
          </w:p>
        </w:tc>
        <w:tc>
          <w:tcPr>
            <w:tcW w:w="327" w:type="pct"/>
            <w:gridSpan w:val="2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62295,8</w:t>
            </w:r>
          </w:p>
        </w:tc>
        <w:tc>
          <w:tcPr>
            <w:tcW w:w="344" w:type="pct"/>
            <w:gridSpan w:val="2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64164,7</w:t>
            </w:r>
          </w:p>
        </w:tc>
      </w:tr>
      <w:tr w:rsidR="00751881" w:rsidRPr="00EC3A4F" w:rsidTr="00223ECD">
        <w:trPr>
          <w:trHeight w:val="20"/>
        </w:trPr>
        <w:tc>
          <w:tcPr>
            <w:tcW w:w="212" w:type="pct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</w:t>
            </w:r>
          </w:p>
        </w:tc>
        <w:tc>
          <w:tcPr>
            <w:tcW w:w="1192" w:type="pct"/>
          </w:tcPr>
          <w:p w:rsidR="00751881" w:rsidRPr="00EC3A4F" w:rsidRDefault="00751881" w:rsidP="00686E2B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Доля протяженности автомобильных дорог общего пользования регионального, межмуниципального значения, соответствующих нормативным требованиям к транспортно-эксплуатационным показателям, на 31 декабря отчетного года:</w:t>
            </w:r>
          </w:p>
        </w:tc>
        <w:tc>
          <w:tcPr>
            <w:tcW w:w="435" w:type="pct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процентов</w:t>
            </w:r>
          </w:p>
        </w:tc>
        <w:tc>
          <w:tcPr>
            <w:tcW w:w="408" w:type="pct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9,0</w:t>
            </w:r>
          </w:p>
        </w:tc>
        <w:tc>
          <w:tcPr>
            <w:tcW w:w="363" w:type="pct"/>
          </w:tcPr>
          <w:p w:rsidR="00751881" w:rsidRPr="00EC3A4F" w:rsidRDefault="00751881" w:rsidP="002B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9,</w:t>
            </w:r>
            <w:r w:rsidR="002B5603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10,4</w:t>
            </w:r>
          </w:p>
        </w:tc>
        <w:tc>
          <w:tcPr>
            <w:tcW w:w="317" w:type="pct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12,1</w:t>
            </w:r>
          </w:p>
        </w:tc>
        <w:tc>
          <w:tcPr>
            <w:tcW w:w="356" w:type="pct"/>
            <w:gridSpan w:val="2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12,7</w:t>
            </w:r>
          </w:p>
        </w:tc>
        <w:tc>
          <w:tcPr>
            <w:tcW w:w="315" w:type="pct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13,4</w:t>
            </w:r>
          </w:p>
        </w:tc>
        <w:tc>
          <w:tcPr>
            <w:tcW w:w="368" w:type="pct"/>
            <w:gridSpan w:val="3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14,0</w:t>
            </w:r>
          </w:p>
        </w:tc>
        <w:tc>
          <w:tcPr>
            <w:tcW w:w="327" w:type="pct"/>
            <w:gridSpan w:val="2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14,7</w:t>
            </w:r>
          </w:p>
        </w:tc>
        <w:tc>
          <w:tcPr>
            <w:tcW w:w="344" w:type="pct"/>
            <w:gridSpan w:val="2"/>
          </w:tcPr>
          <w:p w:rsidR="00751881" w:rsidRPr="00EC3A4F" w:rsidRDefault="00751881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15,5</w:t>
            </w:r>
          </w:p>
        </w:tc>
      </w:tr>
      <w:tr w:rsidR="00D31A81" w:rsidRPr="00EC3A4F" w:rsidTr="00223ECD">
        <w:trPr>
          <w:trHeight w:val="20"/>
        </w:trPr>
        <w:tc>
          <w:tcPr>
            <w:tcW w:w="212" w:type="pct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3.</w:t>
            </w:r>
          </w:p>
        </w:tc>
        <w:tc>
          <w:tcPr>
            <w:tcW w:w="1192" w:type="pct"/>
          </w:tcPr>
          <w:p w:rsidR="00D31A81" w:rsidRPr="00EC3A4F" w:rsidRDefault="00686E2B" w:rsidP="00DA3F3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E066B4" w:rsidRPr="00EC3A4F">
              <w:rPr>
                <w:rFonts w:eastAsiaTheme="minorHAnsi"/>
                <w:sz w:val="22"/>
                <w:szCs w:val="22"/>
                <w:lang w:eastAsia="en-US"/>
              </w:rPr>
              <w:t>окращение социального риска (число лиц, погибших в дорожно-транспортных происшествиях, на 100 тыс. населения)</w:t>
            </w:r>
          </w:p>
        </w:tc>
        <w:tc>
          <w:tcPr>
            <w:tcW w:w="435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408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363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363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317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356" w:type="pct"/>
            <w:gridSpan w:val="2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315" w:type="pct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368" w:type="pct"/>
            <w:gridSpan w:val="3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327" w:type="pct"/>
            <w:gridSpan w:val="2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344" w:type="pct"/>
            <w:gridSpan w:val="2"/>
          </w:tcPr>
          <w:p w:rsidR="00D31A81" w:rsidRPr="00EC3A4F" w:rsidRDefault="00E066B4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13,7</w:t>
            </w:r>
          </w:p>
        </w:tc>
      </w:tr>
      <w:tr w:rsidR="00D31A81" w:rsidRPr="00EC3A4F" w:rsidTr="00223ECD">
        <w:trPr>
          <w:trHeight w:val="20"/>
        </w:trPr>
        <w:tc>
          <w:tcPr>
            <w:tcW w:w="212" w:type="pct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4.</w:t>
            </w:r>
          </w:p>
        </w:tc>
        <w:tc>
          <w:tcPr>
            <w:tcW w:w="1192" w:type="pct"/>
          </w:tcPr>
          <w:p w:rsidR="00D31A81" w:rsidRPr="00EC3A4F" w:rsidRDefault="00686E2B" w:rsidP="00DA3F3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DA3F37" w:rsidRPr="00EC3A4F">
              <w:rPr>
                <w:rFonts w:eastAsiaTheme="minorHAnsi"/>
                <w:sz w:val="22"/>
                <w:szCs w:val="22"/>
                <w:lang w:eastAsia="en-US"/>
              </w:rPr>
              <w:t>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области, (ежегодно)</w:t>
            </w:r>
          </w:p>
        </w:tc>
        <w:tc>
          <w:tcPr>
            <w:tcW w:w="435" w:type="pct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408" w:type="pct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80</w:t>
            </w:r>
          </w:p>
        </w:tc>
        <w:tc>
          <w:tcPr>
            <w:tcW w:w="363" w:type="pct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85</w:t>
            </w:r>
          </w:p>
        </w:tc>
        <w:tc>
          <w:tcPr>
            <w:tcW w:w="363" w:type="pct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90</w:t>
            </w:r>
          </w:p>
        </w:tc>
        <w:tc>
          <w:tcPr>
            <w:tcW w:w="317" w:type="pct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95</w:t>
            </w:r>
          </w:p>
        </w:tc>
        <w:tc>
          <w:tcPr>
            <w:tcW w:w="356" w:type="pct"/>
            <w:gridSpan w:val="2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96</w:t>
            </w:r>
          </w:p>
        </w:tc>
        <w:tc>
          <w:tcPr>
            <w:tcW w:w="315" w:type="pct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97</w:t>
            </w:r>
          </w:p>
        </w:tc>
        <w:tc>
          <w:tcPr>
            <w:tcW w:w="368" w:type="pct"/>
            <w:gridSpan w:val="3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98</w:t>
            </w:r>
          </w:p>
        </w:tc>
        <w:tc>
          <w:tcPr>
            <w:tcW w:w="327" w:type="pct"/>
            <w:gridSpan w:val="2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99</w:t>
            </w:r>
          </w:p>
        </w:tc>
        <w:tc>
          <w:tcPr>
            <w:tcW w:w="344" w:type="pct"/>
            <w:gridSpan w:val="2"/>
          </w:tcPr>
          <w:p w:rsidR="00D31A81" w:rsidRPr="00EC3A4F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100</w:t>
            </w:r>
          </w:p>
        </w:tc>
      </w:tr>
      <w:tr w:rsidR="00D31A81" w:rsidRPr="00EC3A4F" w:rsidTr="00223ECD">
        <w:trPr>
          <w:trHeight w:val="20"/>
        </w:trPr>
        <w:tc>
          <w:tcPr>
            <w:tcW w:w="212" w:type="pct"/>
          </w:tcPr>
          <w:p w:rsidR="00D31A81" w:rsidRPr="00EC3A4F" w:rsidRDefault="00D31A81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5.</w:t>
            </w:r>
          </w:p>
        </w:tc>
        <w:tc>
          <w:tcPr>
            <w:tcW w:w="1192" w:type="pct"/>
          </w:tcPr>
          <w:p w:rsidR="00D31A81" w:rsidRPr="001672E2" w:rsidRDefault="00686E2B" w:rsidP="00B157FA">
            <w:pPr>
              <w:autoSpaceDE w:val="0"/>
              <w:autoSpaceDN w:val="0"/>
              <w:adjustRightInd w:val="0"/>
            </w:pPr>
            <w:r w:rsidRPr="001672E2"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="00DA3F37" w:rsidRPr="001672E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бъем реализации природного газа в качестве моторного топлива </w:t>
            </w:r>
            <w:r w:rsidR="00B157FA" w:rsidRPr="001672E2">
              <w:rPr>
                <w:rFonts w:eastAsiaTheme="minorHAnsi"/>
                <w:sz w:val="22"/>
                <w:szCs w:val="22"/>
                <w:lang w:eastAsia="en-US"/>
              </w:rPr>
              <w:t>(ежегодно)</w:t>
            </w:r>
            <w:r w:rsidR="00B157FA" w:rsidRPr="001672E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35" w:type="pct"/>
          </w:tcPr>
          <w:p w:rsidR="00D31A81" w:rsidRPr="001672E2" w:rsidRDefault="00DA3F3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rFonts w:eastAsiaTheme="minorHAnsi"/>
                <w:bCs/>
                <w:sz w:val="22"/>
                <w:szCs w:val="22"/>
                <w:lang w:eastAsia="en-US"/>
              </w:rPr>
              <w:t>тыс. куб. м/год</w:t>
            </w:r>
          </w:p>
        </w:tc>
        <w:tc>
          <w:tcPr>
            <w:tcW w:w="408" w:type="pct"/>
          </w:tcPr>
          <w:p w:rsidR="00D31A81" w:rsidRPr="001672E2" w:rsidRDefault="00462745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10 047</w:t>
            </w:r>
          </w:p>
        </w:tc>
        <w:tc>
          <w:tcPr>
            <w:tcW w:w="363" w:type="pct"/>
          </w:tcPr>
          <w:p w:rsidR="00D31A81" w:rsidRPr="001672E2" w:rsidRDefault="00462745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11 500</w:t>
            </w:r>
          </w:p>
        </w:tc>
        <w:tc>
          <w:tcPr>
            <w:tcW w:w="363" w:type="pct"/>
          </w:tcPr>
          <w:p w:rsidR="00D31A81" w:rsidRPr="001672E2" w:rsidRDefault="00462745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12 650</w:t>
            </w:r>
          </w:p>
        </w:tc>
        <w:tc>
          <w:tcPr>
            <w:tcW w:w="317" w:type="pct"/>
          </w:tcPr>
          <w:p w:rsidR="00D31A81" w:rsidRPr="001672E2" w:rsidRDefault="00462745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13 915</w:t>
            </w:r>
          </w:p>
        </w:tc>
        <w:tc>
          <w:tcPr>
            <w:tcW w:w="356" w:type="pct"/>
            <w:gridSpan w:val="2"/>
          </w:tcPr>
          <w:p w:rsidR="00D31A81" w:rsidRPr="001672E2" w:rsidRDefault="00462745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15 306</w:t>
            </w:r>
          </w:p>
        </w:tc>
        <w:tc>
          <w:tcPr>
            <w:tcW w:w="315" w:type="pct"/>
          </w:tcPr>
          <w:p w:rsidR="00D31A81" w:rsidRPr="001672E2" w:rsidRDefault="00462745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16 837</w:t>
            </w:r>
          </w:p>
        </w:tc>
        <w:tc>
          <w:tcPr>
            <w:tcW w:w="368" w:type="pct"/>
            <w:gridSpan w:val="3"/>
          </w:tcPr>
          <w:p w:rsidR="00D31A81" w:rsidRPr="001672E2" w:rsidRDefault="00462745" w:rsidP="004627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18 520</w:t>
            </w:r>
          </w:p>
        </w:tc>
        <w:tc>
          <w:tcPr>
            <w:tcW w:w="327" w:type="pct"/>
            <w:gridSpan w:val="2"/>
          </w:tcPr>
          <w:p w:rsidR="00D31A81" w:rsidRPr="001672E2" w:rsidRDefault="00462745" w:rsidP="00462745">
            <w:pPr>
              <w:widowControl w:val="0"/>
              <w:autoSpaceDE w:val="0"/>
              <w:autoSpaceDN w:val="0"/>
              <w:adjustRightInd w:val="0"/>
            </w:pPr>
            <w:r w:rsidRPr="001672E2">
              <w:rPr>
                <w:sz w:val="22"/>
                <w:szCs w:val="22"/>
              </w:rPr>
              <w:t>20 372</w:t>
            </w:r>
          </w:p>
        </w:tc>
        <w:tc>
          <w:tcPr>
            <w:tcW w:w="344" w:type="pct"/>
            <w:gridSpan w:val="2"/>
          </w:tcPr>
          <w:p w:rsidR="00D31A81" w:rsidRPr="001672E2" w:rsidRDefault="00462745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22 410</w:t>
            </w:r>
          </w:p>
        </w:tc>
      </w:tr>
      <w:tr w:rsidR="002B2F09" w:rsidRPr="00EC3A4F" w:rsidTr="005F5F72">
        <w:trPr>
          <w:trHeight w:val="20"/>
        </w:trPr>
        <w:tc>
          <w:tcPr>
            <w:tcW w:w="5000" w:type="pct"/>
            <w:gridSpan w:val="17"/>
          </w:tcPr>
          <w:p w:rsidR="002B2F09" w:rsidRPr="00EC3A4F" w:rsidRDefault="002B2F09" w:rsidP="007C7D09">
            <w:pPr>
              <w:pStyle w:val="2"/>
              <w:rPr>
                <w:b w:val="0"/>
              </w:rPr>
            </w:pPr>
            <w:r w:rsidRPr="00EC3A4F">
              <w:t>Подпрограмма 1 «</w:t>
            </w:r>
            <w:r w:rsidR="00F72382" w:rsidRPr="00EC3A4F">
              <w:t>Модернизация и развитие транспортного комплекса Саратовской области</w:t>
            </w:r>
            <w:r w:rsidRPr="00EC3A4F">
              <w:t xml:space="preserve">» </w:t>
            </w:r>
          </w:p>
        </w:tc>
      </w:tr>
      <w:tr w:rsidR="002B2F09" w:rsidRPr="00EC3A4F" w:rsidTr="005F5F72">
        <w:trPr>
          <w:trHeight w:val="20"/>
        </w:trPr>
        <w:tc>
          <w:tcPr>
            <w:tcW w:w="5000" w:type="pct"/>
            <w:gridSpan w:val="17"/>
          </w:tcPr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b/>
                <w:sz w:val="22"/>
                <w:szCs w:val="22"/>
              </w:rPr>
              <w:t>Показатели процессной части</w:t>
            </w:r>
          </w:p>
        </w:tc>
      </w:tr>
      <w:tr w:rsidR="005F5F72" w:rsidRPr="00EC3A4F" w:rsidTr="0068285D">
        <w:trPr>
          <w:trHeight w:val="20"/>
        </w:trPr>
        <w:tc>
          <w:tcPr>
            <w:tcW w:w="212" w:type="pct"/>
          </w:tcPr>
          <w:p w:rsidR="005F5F72" w:rsidRPr="00EC3A4F" w:rsidRDefault="005F5F72" w:rsidP="00F72382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1.</w:t>
            </w:r>
            <w:r w:rsidR="00F72382" w:rsidRPr="00EC3A4F">
              <w:rPr>
                <w:sz w:val="22"/>
                <w:szCs w:val="22"/>
              </w:rPr>
              <w:t>1</w:t>
            </w:r>
            <w:r w:rsidRPr="00EC3A4F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</w:tcPr>
          <w:p w:rsidR="005F5F72" w:rsidRPr="00EC3A4F" w:rsidRDefault="00F72382" w:rsidP="00F72382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 xml:space="preserve">Количество пассажиров, перевозимых </w:t>
            </w:r>
            <w:r w:rsidR="00023F16" w:rsidRPr="00EC3A4F">
              <w:rPr>
                <w:sz w:val="22"/>
                <w:szCs w:val="22"/>
              </w:rPr>
              <w:t>по территории области всеми видами</w:t>
            </w:r>
            <w:r w:rsidRPr="00EC3A4F">
              <w:rPr>
                <w:sz w:val="22"/>
                <w:szCs w:val="22"/>
              </w:rPr>
              <w:t xml:space="preserve"> </w:t>
            </w:r>
            <w:r w:rsidR="00A25990" w:rsidRPr="00EC3A4F">
              <w:rPr>
                <w:sz w:val="22"/>
                <w:szCs w:val="22"/>
              </w:rPr>
              <w:t xml:space="preserve">пассажирского </w:t>
            </w:r>
            <w:r w:rsidRPr="00EC3A4F">
              <w:rPr>
                <w:sz w:val="22"/>
                <w:szCs w:val="22"/>
              </w:rPr>
              <w:t>транспорта (ежегодно)</w:t>
            </w:r>
          </w:p>
        </w:tc>
        <w:tc>
          <w:tcPr>
            <w:tcW w:w="435" w:type="pct"/>
          </w:tcPr>
          <w:p w:rsidR="005F5F72" w:rsidRPr="00AC7333" w:rsidRDefault="00A25990" w:rsidP="00023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 xml:space="preserve">млн. </w:t>
            </w:r>
            <w:r w:rsidR="00023F16" w:rsidRPr="00AC7333">
              <w:rPr>
                <w:sz w:val="22"/>
                <w:szCs w:val="22"/>
              </w:rPr>
              <w:t>чел.</w:t>
            </w:r>
          </w:p>
        </w:tc>
        <w:tc>
          <w:tcPr>
            <w:tcW w:w="408" w:type="pct"/>
          </w:tcPr>
          <w:p w:rsidR="005F5F72" w:rsidRPr="00AC7333" w:rsidRDefault="00A25990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261,4</w:t>
            </w:r>
          </w:p>
        </w:tc>
        <w:tc>
          <w:tcPr>
            <w:tcW w:w="363" w:type="pct"/>
          </w:tcPr>
          <w:p w:rsidR="005F5F72" w:rsidRPr="00AC7333" w:rsidRDefault="00A25990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262,7</w:t>
            </w:r>
          </w:p>
        </w:tc>
        <w:tc>
          <w:tcPr>
            <w:tcW w:w="363" w:type="pct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263,9</w:t>
            </w:r>
          </w:p>
        </w:tc>
        <w:tc>
          <w:tcPr>
            <w:tcW w:w="317" w:type="pct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265,2</w:t>
            </w:r>
          </w:p>
        </w:tc>
        <w:tc>
          <w:tcPr>
            <w:tcW w:w="356" w:type="pct"/>
            <w:gridSpan w:val="2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266,2</w:t>
            </w:r>
          </w:p>
        </w:tc>
        <w:tc>
          <w:tcPr>
            <w:tcW w:w="315" w:type="pct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267,1</w:t>
            </w:r>
          </w:p>
        </w:tc>
        <w:tc>
          <w:tcPr>
            <w:tcW w:w="368" w:type="pct"/>
            <w:gridSpan w:val="3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268,1</w:t>
            </w:r>
          </w:p>
        </w:tc>
        <w:tc>
          <w:tcPr>
            <w:tcW w:w="327" w:type="pct"/>
            <w:gridSpan w:val="2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269,3</w:t>
            </w:r>
          </w:p>
        </w:tc>
        <w:tc>
          <w:tcPr>
            <w:tcW w:w="344" w:type="pct"/>
            <w:gridSpan w:val="2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270,3</w:t>
            </w:r>
          </w:p>
        </w:tc>
      </w:tr>
      <w:tr w:rsidR="005F5F72" w:rsidRPr="00EC3A4F" w:rsidTr="00223ECD">
        <w:trPr>
          <w:trHeight w:val="20"/>
        </w:trPr>
        <w:tc>
          <w:tcPr>
            <w:tcW w:w="212" w:type="pct"/>
          </w:tcPr>
          <w:p w:rsidR="005F5F72" w:rsidRPr="00EC3A4F" w:rsidRDefault="005F5F72" w:rsidP="00023F16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1.</w:t>
            </w:r>
            <w:r w:rsidR="00F72382" w:rsidRPr="00EC3A4F">
              <w:rPr>
                <w:sz w:val="22"/>
                <w:szCs w:val="22"/>
              </w:rPr>
              <w:t>2</w:t>
            </w:r>
            <w:r w:rsidRPr="00EC3A4F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</w:tcPr>
          <w:p w:rsidR="005F5F72" w:rsidRPr="00EC3A4F" w:rsidRDefault="00023F16" w:rsidP="00023F16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Количество рейсов, выполняемых по субсидируемым социально ориентированным маршрутам речного транспорта, осуществляющим перевозки пассажиров (ежегодно)</w:t>
            </w:r>
          </w:p>
        </w:tc>
        <w:tc>
          <w:tcPr>
            <w:tcW w:w="435" w:type="pct"/>
          </w:tcPr>
          <w:p w:rsidR="005F5F72" w:rsidRPr="00AC7333" w:rsidRDefault="00023F16" w:rsidP="00023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ед.</w:t>
            </w:r>
          </w:p>
        </w:tc>
        <w:tc>
          <w:tcPr>
            <w:tcW w:w="408" w:type="pct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1002</w:t>
            </w:r>
          </w:p>
        </w:tc>
        <w:tc>
          <w:tcPr>
            <w:tcW w:w="363" w:type="pct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1028</w:t>
            </w:r>
          </w:p>
        </w:tc>
        <w:tc>
          <w:tcPr>
            <w:tcW w:w="363" w:type="pct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1063</w:t>
            </w:r>
          </w:p>
        </w:tc>
        <w:tc>
          <w:tcPr>
            <w:tcW w:w="317" w:type="pct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1085</w:t>
            </w:r>
          </w:p>
        </w:tc>
        <w:tc>
          <w:tcPr>
            <w:tcW w:w="356" w:type="pct"/>
            <w:gridSpan w:val="2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1100</w:t>
            </w:r>
          </w:p>
        </w:tc>
        <w:tc>
          <w:tcPr>
            <w:tcW w:w="315" w:type="pct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1134</w:t>
            </w:r>
          </w:p>
        </w:tc>
        <w:tc>
          <w:tcPr>
            <w:tcW w:w="368" w:type="pct"/>
            <w:gridSpan w:val="3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1162</w:t>
            </w:r>
          </w:p>
        </w:tc>
        <w:tc>
          <w:tcPr>
            <w:tcW w:w="327" w:type="pct"/>
            <w:gridSpan w:val="2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1179</w:t>
            </w:r>
          </w:p>
        </w:tc>
        <w:tc>
          <w:tcPr>
            <w:tcW w:w="344" w:type="pct"/>
            <w:gridSpan w:val="2"/>
          </w:tcPr>
          <w:p w:rsidR="005F5F72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1200</w:t>
            </w:r>
          </w:p>
        </w:tc>
      </w:tr>
      <w:tr w:rsidR="00596E75" w:rsidRPr="00EC3A4F" w:rsidTr="00223ECD">
        <w:trPr>
          <w:trHeight w:val="20"/>
        </w:trPr>
        <w:tc>
          <w:tcPr>
            <w:tcW w:w="212" w:type="pct"/>
          </w:tcPr>
          <w:p w:rsidR="00596E75" w:rsidRPr="00EC3A4F" w:rsidRDefault="00596E75" w:rsidP="00596E75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1.3.</w:t>
            </w:r>
          </w:p>
        </w:tc>
        <w:tc>
          <w:tcPr>
            <w:tcW w:w="1192" w:type="pct"/>
          </w:tcPr>
          <w:p w:rsidR="00596E75" w:rsidRPr="00EC3A4F" w:rsidRDefault="00596E75" w:rsidP="00596E75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Количество рейсов, выполняемых по субсидируемым социально ориентированным маршрутам автомобильного транспорта, осуществляющим перевозки пассажиров (ежегодно)</w:t>
            </w:r>
          </w:p>
        </w:tc>
        <w:tc>
          <w:tcPr>
            <w:tcW w:w="435" w:type="pct"/>
          </w:tcPr>
          <w:p w:rsidR="00596E75" w:rsidRPr="00AC7333" w:rsidRDefault="00596E75" w:rsidP="00596E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ед.</w:t>
            </w:r>
          </w:p>
        </w:tc>
        <w:tc>
          <w:tcPr>
            <w:tcW w:w="408" w:type="pct"/>
          </w:tcPr>
          <w:p w:rsidR="00596E75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596E75" w:rsidRPr="00AC7333" w:rsidRDefault="0068285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180</w:t>
            </w:r>
          </w:p>
        </w:tc>
        <w:tc>
          <w:tcPr>
            <w:tcW w:w="363" w:type="pct"/>
          </w:tcPr>
          <w:p w:rsidR="00596E75" w:rsidRPr="00AC7333" w:rsidRDefault="00C16FF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190</w:t>
            </w:r>
          </w:p>
        </w:tc>
        <w:tc>
          <w:tcPr>
            <w:tcW w:w="317" w:type="pct"/>
          </w:tcPr>
          <w:p w:rsidR="00596E75" w:rsidRPr="00AC7333" w:rsidRDefault="00C16FF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200</w:t>
            </w:r>
          </w:p>
        </w:tc>
        <w:tc>
          <w:tcPr>
            <w:tcW w:w="356" w:type="pct"/>
            <w:gridSpan w:val="2"/>
          </w:tcPr>
          <w:p w:rsidR="00596E75" w:rsidRPr="00AC7333" w:rsidRDefault="00C16FF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210</w:t>
            </w:r>
          </w:p>
        </w:tc>
        <w:tc>
          <w:tcPr>
            <w:tcW w:w="315" w:type="pct"/>
          </w:tcPr>
          <w:p w:rsidR="00596E75" w:rsidRPr="00AC7333" w:rsidRDefault="00C16FF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220</w:t>
            </w:r>
          </w:p>
        </w:tc>
        <w:tc>
          <w:tcPr>
            <w:tcW w:w="368" w:type="pct"/>
            <w:gridSpan w:val="3"/>
          </w:tcPr>
          <w:p w:rsidR="00596E75" w:rsidRPr="00AC7333" w:rsidRDefault="00C16FF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235</w:t>
            </w:r>
          </w:p>
        </w:tc>
        <w:tc>
          <w:tcPr>
            <w:tcW w:w="327" w:type="pct"/>
            <w:gridSpan w:val="2"/>
          </w:tcPr>
          <w:p w:rsidR="00596E75" w:rsidRPr="00AC7333" w:rsidRDefault="00C16FF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250</w:t>
            </w:r>
          </w:p>
        </w:tc>
        <w:tc>
          <w:tcPr>
            <w:tcW w:w="344" w:type="pct"/>
            <w:gridSpan w:val="2"/>
          </w:tcPr>
          <w:p w:rsidR="00596E75" w:rsidRPr="00AC7333" w:rsidRDefault="00C16FFD" w:rsidP="002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270</w:t>
            </w:r>
          </w:p>
        </w:tc>
      </w:tr>
      <w:tr w:rsidR="00596E75" w:rsidRPr="001672E2" w:rsidTr="00223ECD">
        <w:trPr>
          <w:trHeight w:val="20"/>
        </w:trPr>
        <w:tc>
          <w:tcPr>
            <w:tcW w:w="212" w:type="pct"/>
          </w:tcPr>
          <w:p w:rsidR="00596E75" w:rsidRPr="00EC3A4F" w:rsidRDefault="00596E75" w:rsidP="00596E75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1.4.</w:t>
            </w:r>
          </w:p>
        </w:tc>
        <w:tc>
          <w:tcPr>
            <w:tcW w:w="1192" w:type="pct"/>
          </w:tcPr>
          <w:p w:rsidR="00596E75" w:rsidRPr="00EC3A4F" w:rsidRDefault="00596E75" w:rsidP="00596E75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Количество рейсов, выполняемых по субсидируемым социально ориентированным маршрутам железнодорожного транспорта, осуществляющим перевозки пассажиров (ежегодно)</w:t>
            </w:r>
          </w:p>
        </w:tc>
        <w:tc>
          <w:tcPr>
            <w:tcW w:w="435" w:type="pct"/>
          </w:tcPr>
          <w:p w:rsidR="00596E75" w:rsidRPr="001672E2" w:rsidRDefault="00596E75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ед.</w:t>
            </w:r>
          </w:p>
        </w:tc>
        <w:tc>
          <w:tcPr>
            <w:tcW w:w="408" w:type="pct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17066</w:t>
            </w:r>
          </w:p>
        </w:tc>
        <w:tc>
          <w:tcPr>
            <w:tcW w:w="363" w:type="pct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17082</w:t>
            </w:r>
          </w:p>
        </w:tc>
        <w:tc>
          <w:tcPr>
            <w:tcW w:w="363" w:type="pct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20583</w:t>
            </w:r>
          </w:p>
        </w:tc>
        <w:tc>
          <w:tcPr>
            <w:tcW w:w="317" w:type="pct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20583</w:t>
            </w:r>
          </w:p>
        </w:tc>
        <w:tc>
          <w:tcPr>
            <w:tcW w:w="356" w:type="pct"/>
            <w:gridSpan w:val="2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20583</w:t>
            </w:r>
          </w:p>
        </w:tc>
        <w:tc>
          <w:tcPr>
            <w:tcW w:w="315" w:type="pct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20583</w:t>
            </w:r>
          </w:p>
        </w:tc>
        <w:tc>
          <w:tcPr>
            <w:tcW w:w="368" w:type="pct"/>
            <w:gridSpan w:val="3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20583</w:t>
            </w:r>
          </w:p>
        </w:tc>
        <w:tc>
          <w:tcPr>
            <w:tcW w:w="327" w:type="pct"/>
            <w:gridSpan w:val="2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20583</w:t>
            </w:r>
          </w:p>
        </w:tc>
        <w:tc>
          <w:tcPr>
            <w:tcW w:w="344" w:type="pct"/>
            <w:gridSpan w:val="2"/>
          </w:tcPr>
          <w:p w:rsidR="00596E75" w:rsidRPr="001672E2" w:rsidRDefault="00AC7333" w:rsidP="00AC7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2E2">
              <w:rPr>
                <w:sz w:val="22"/>
                <w:szCs w:val="22"/>
              </w:rPr>
              <w:t>20583</w:t>
            </w:r>
          </w:p>
        </w:tc>
      </w:tr>
      <w:tr w:rsidR="00596E75" w:rsidRPr="00EC3A4F" w:rsidTr="00FC1696">
        <w:trPr>
          <w:trHeight w:val="20"/>
        </w:trPr>
        <w:tc>
          <w:tcPr>
            <w:tcW w:w="212" w:type="pct"/>
          </w:tcPr>
          <w:p w:rsidR="00596E75" w:rsidRPr="00EC3A4F" w:rsidRDefault="00596E75" w:rsidP="00596E75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1.</w:t>
            </w:r>
            <w:r w:rsidR="00ED19D3" w:rsidRPr="00EC3A4F">
              <w:rPr>
                <w:sz w:val="22"/>
                <w:szCs w:val="22"/>
              </w:rPr>
              <w:t>5</w:t>
            </w:r>
            <w:r w:rsidRPr="00EC3A4F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</w:tcPr>
          <w:p w:rsidR="00596E75" w:rsidRPr="00EC3A4F" w:rsidRDefault="00ED19D3" w:rsidP="00261523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Количество приобретаемых пассажирских автотранспортных средств организациями и предприятиями области (ежегодно)</w:t>
            </w:r>
          </w:p>
        </w:tc>
        <w:tc>
          <w:tcPr>
            <w:tcW w:w="435" w:type="pct"/>
          </w:tcPr>
          <w:p w:rsidR="00596E75" w:rsidRPr="00AC7333" w:rsidRDefault="00ED19D3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шт</w:t>
            </w:r>
            <w:r w:rsidR="00596E75" w:rsidRPr="00AC7333">
              <w:rPr>
                <w:sz w:val="22"/>
                <w:szCs w:val="22"/>
              </w:rPr>
              <w:t>.</w:t>
            </w:r>
          </w:p>
        </w:tc>
        <w:tc>
          <w:tcPr>
            <w:tcW w:w="408" w:type="pct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150</w:t>
            </w:r>
          </w:p>
        </w:tc>
        <w:tc>
          <w:tcPr>
            <w:tcW w:w="363" w:type="pct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157</w:t>
            </w:r>
          </w:p>
        </w:tc>
        <w:tc>
          <w:tcPr>
            <w:tcW w:w="363" w:type="pct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165</w:t>
            </w:r>
          </w:p>
        </w:tc>
        <w:tc>
          <w:tcPr>
            <w:tcW w:w="317" w:type="pct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171</w:t>
            </w:r>
          </w:p>
        </w:tc>
        <w:tc>
          <w:tcPr>
            <w:tcW w:w="356" w:type="pct"/>
            <w:gridSpan w:val="2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180</w:t>
            </w:r>
          </w:p>
        </w:tc>
        <w:tc>
          <w:tcPr>
            <w:tcW w:w="315" w:type="pct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187</w:t>
            </w:r>
          </w:p>
        </w:tc>
        <w:tc>
          <w:tcPr>
            <w:tcW w:w="368" w:type="pct"/>
            <w:gridSpan w:val="3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193</w:t>
            </w:r>
          </w:p>
        </w:tc>
        <w:tc>
          <w:tcPr>
            <w:tcW w:w="327" w:type="pct"/>
            <w:gridSpan w:val="2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199</w:t>
            </w:r>
          </w:p>
        </w:tc>
        <w:tc>
          <w:tcPr>
            <w:tcW w:w="344" w:type="pct"/>
            <w:gridSpan w:val="2"/>
          </w:tcPr>
          <w:p w:rsidR="00596E75" w:rsidRPr="00AC7333" w:rsidRDefault="002D53EF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207</w:t>
            </w:r>
          </w:p>
        </w:tc>
      </w:tr>
      <w:tr w:rsidR="00ED1B49" w:rsidRPr="00EC3A4F" w:rsidTr="00223ECD">
        <w:trPr>
          <w:trHeight w:val="20"/>
        </w:trPr>
        <w:tc>
          <w:tcPr>
            <w:tcW w:w="212" w:type="pct"/>
          </w:tcPr>
          <w:p w:rsidR="00ED1B49" w:rsidRPr="00EC3A4F" w:rsidRDefault="00ED1B49" w:rsidP="00261523">
            <w:pPr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1.6.</w:t>
            </w:r>
          </w:p>
        </w:tc>
        <w:tc>
          <w:tcPr>
            <w:tcW w:w="1192" w:type="pct"/>
          </w:tcPr>
          <w:p w:rsidR="00ED1B49" w:rsidRPr="00EC3A4F" w:rsidRDefault="00ED1B49" w:rsidP="00261523">
            <w:pPr>
              <w:autoSpaceDE w:val="0"/>
              <w:autoSpaceDN w:val="0"/>
              <w:adjustRightInd w:val="0"/>
              <w:ind w:left="57"/>
            </w:pPr>
            <w:r w:rsidRPr="00EC3A4F">
              <w:rPr>
                <w:sz w:val="22"/>
                <w:szCs w:val="22"/>
              </w:rPr>
              <w:t>Уровень технической обеспеченности информационных систем и оборудования министерства транспорта и дорожного хозяйства области (ежегодно)</w:t>
            </w:r>
          </w:p>
        </w:tc>
        <w:tc>
          <w:tcPr>
            <w:tcW w:w="435" w:type="pct"/>
          </w:tcPr>
          <w:p w:rsidR="00ED1B49" w:rsidRPr="00AC7333" w:rsidRDefault="00ED1B49" w:rsidP="00FC1696">
            <w:pPr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процентов</w:t>
            </w:r>
          </w:p>
        </w:tc>
        <w:tc>
          <w:tcPr>
            <w:tcW w:w="408" w:type="pct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89</w:t>
            </w:r>
          </w:p>
        </w:tc>
        <w:tc>
          <w:tcPr>
            <w:tcW w:w="363" w:type="pct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91</w:t>
            </w:r>
          </w:p>
        </w:tc>
        <w:tc>
          <w:tcPr>
            <w:tcW w:w="363" w:type="pct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93</w:t>
            </w:r>
          </w:p>
        </w:tc>
        <w:tc>
          <w:tcPr>
            <w:tcW w:w="317" w:type="pct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95</w:t>
            </w:r>
          </w:p>
        </w:tc>
        <w:tc>
          <w:tcPr>
            <w:tcW w:w="356" w:type="pct"/>
            <w:gridSpan w:val="2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96</w:t>
            </w:r>
          </w:p>
        </w:tc>
        <w:tc>
          <w:tcPr>
            <w:tcW w:w="315" w:type="pct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97</w:t>
            </w:r>
          </w:p>
        </w:tc>
        <w:tc>
          <w:tcPr>
            <w:tcW w:w="368" w:type="pct"/>
            <w:gridSpan w:val="3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98</w:t>
            </w:r>
          </w:p>
        </w:tc>
        <w:tc>
          <w:tcPr>
            <w:tcW w:w="327" w:type="pct"/>
            <w:gridSpan w:val="2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99</w:t>
            </w:r>
          </w:p>
        </w:tc>
        <w:tc>
          <w:tcPr>
            <w:tcW w:w="344" w:type="pct"/>
            <w:gridSpan w:val="2"/>
          </w:tcPr>
          <w:p w:rsidR="00ED1B49" w:rsidRPr="00AC7333" w:rsidRDefault="00FC1696" w:rsidP="00FC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100</w:t>
            </w:r>
          </w:p>
        </w:tc>
      </w:tr>
      <w:tr w:rsidR="002B2F09" w:rsidRPr="00EC3A4F" w:rsidTr="005F5F72">
        <w:trPr>
          <w:trHeight w:val="20"/>
        </w:trPr>
        <w:tc>
          <w:tcPr>
            <w:tcW w:w="5000" w:type="pct"/>
            <w:gridSpan w:val="17"/>
          </w:tcPr>
          <w:p w:rsidR="002B2F09" w:rsidRPr="00EC3A4F" w:rsidRDefault="002B2F09" w:rsidP="00B91561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Подпрограмма 2 «</w:t>
            </w:r>
            <w:r w:rsidR="00B91561" w:rsidRPr="00EC3A4F">
              <w:rPr>
                <w:b/>
              </w:rPr>
              <w:t>Р</w:t>
            </w:r>
            <w:r w:rsidR="00B91561" w:rsidRPr="00EC3A4F">
              <w:rPr>
                <w:rFonts w:eastAsia="Calibri"/>
                <w:b/>
              </w:rPr>
              <w:t>азвитие и обеспечение сохранности сети автомобильных дорог Саратовской области»</w:t>
            </w:r>
          </w:p>
          <w:p w:rsidR="002B2F09" w:rsidRPr="00EC3A4F" w:rsidRDefault="002B2F09" w:rsidP="00B91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B2F09" w:rsidRPr="00EC3A4F" w:rsidTr="005F5F72">
        <w:trPr>
          <w:trHeight w:val="20"/>
        </w:trPr>
        <w:tc>
          <w:tcPr>
            <w:tcW w:w="5000" w:type="pct"/>
            <w:gridSpan w:val="17"/>
          </w:tcPr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Показатели проектной части</w:t>
            </w:r>
          </w:p>
        </w:tc>
      </w:tr>
      <w:tr w:rsidR="00BF1A39" w:rsidRPr="00EC3A4F" w:rsidTr="00223ECD">
        <w:trPr>
          <w:trHeight w:val="20"/>
        </w:trPr>
        <w:tc>
          <w:tcPr>
            <w:tcW w:w="212" w:type="pct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2.1.</w:t>
            </w:r>
          </w:p>
        </w:tc>
        <w:tc>
          <w:tcPr>
            <w:tcW w:w="1192" w:type="pct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 xml:space="preserve">Доля протяженности дорожной сети городской агломерации, соответствующая нормативным требованиям к их транспортно-эксплуатационному состоянию </w:t>
            </w:r>
          </w:p>
        </w:tc>
        <w:tc>
          <w:tcPr>
            <w:tcW w:w="435" w:type="pct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процентов</w:t>
            </w:r>
          </w:p>
        </w:tc>
        <w:tc>
          <w:tcPr>
            <w:tcW w:w="408" w:type="pct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43,1</w:t>
            </w:r>
          </w:p>
        </w:tc>
        <w:tc>
          <w:tcPr>
            <w:tcW w:w="363" w:type="pct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64,1</w:t>
            </w:r>
          </w:p>
        </w:tc>
        <w:tc>
          <w:tcPr>
            <w:tcW w:w="363" w:type="pct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70,9</w:t>
            </w:r>
          </w:p>
        </w:tc>
        <w:tc>
          <w:tcPr>
            <w:tcW w:w="317" w:type="pct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72,1</w:t>
            </w:r>
          </w:p>
        </w:tc>
        <w:tc>
          <w:tcPr>
            <w:tcW w:w="356" w:type="pct"/>
            <w:gridSpan w:val="2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75,2</w:t>
            </w:r>
          </w:p>
        </w:tc>
        <w:tc>
          <w:tcPr>
            <w:tcW w:w="315" w:type="pct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78,1</w:t>
            </w:r>
          </w:p>
        </w:tc>
        <w:tc>
          <w:tcPr>
            <w:tcW w:w="368" w:type="pct"/>
            <w:gridSpan w:val="3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81,1</w:t>
            </w:r>
          </w:p>
        </w:tc>
        <w:tc>
          <w:tcPr>
            <w:tcW w:w="327" w:type="pct"/>
            <w:gridSpan w:val="2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84,1</w:t>
            </w:r>
          </w:p>
        </w:tc>
        <w:tc>
          <w:tcPr>
            <w:tcW w:w="344" w:type="pct"/>
            <w:gridSpan w:val="2"/>
          </w:tcPr>
          <w:p w:rsidR="00BF1A39" w:rsidRPr="00EC3A4F" w:rsidRDefault="00BF1A39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87,0</w:t>
            </w:r>
          </w:p>
        </w:tc>
      </w:tr>
      <w:tr w:rsidR="00DE2A28" w:rsidRPr="00EC3A4F" w:rsidTr="00223ECD">
        <w:trPr>
          <w:trHeight w:val="20"/>
        </w:trPr>
        <w:tc>
          <w:tcPr>
            <w:tcW w:w="212" w:type="pct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2.2.</w:t>
            </w:r>
          </w:p>
        </w:tc>
        <w:tc>
          <w:tcPr>
            <w:tcW w:w="1192" w:type="pct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</w:pPr>
            <w:r w:rsidRPr="00EC3A4F">
              <w:rPr>
                <w:sz w:val="22"/>
                <w:szCs w:val="22"/>
              </w:rPr>
              <w:t>Снижение количества мест концентрации дорожно-транспортных происшествий (аварийно-опасных участков) на дорожной сети городской агломерации (к уровню 2016 года)</w:t>
            </w:r>
          </w:p>
        </w:tc>
        <w:tc>
          <w:tcPr>
            <w:tcW w:w="435" w:type="pct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процентов</w:t>
            </w:r>
          </w:p>
        </w:tc>
        <w:tc>
          <w:tcPr>
            <w:tcW w:w="408" w:type="pct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26</w:t>
            </w:r>
          </w:p>
        </w:tc>
        <w:tc>
          <w:tcPr>
            <w:tcW w:w="363" w:type="pct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4</w:t>
            </w:r>
          </w:p>
        </w:tc>
        <w:tc>
          <w:tcPr>
            <w:tcW w:w="317" w:type="pct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</w:t>
            </w:r>
          </w:p>
        </w:tc>
        <w:tc>
          <w:tcPr>
            <w:tcW w:w="356" w:type="pct"/>
            <w:gridSpan w:val="2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</w:t>
            </w:r>
          </w:p>
        </w:tc>
        <w:tc>
          <w:tcPr>
            <w:tcW w:w="315" w:type="pct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gridSpan w:val="3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gridSpan w:val="2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</w:t>
            </w:r>
          </w:p>
        </w:tc>
        <w:tc>
          <w:tcPr>
            <w:tcW w:w="344" w:type="pct"/>
            <w:gridSpan w:val="2"/>
          </w:tcPr>
          <w:p w:rsidR="00DE2A28" w:rsidRPr="00EC3A4F" w:rsidRDefault="00DE2A2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</w:t>
            </w:r>
          </w:p>
        </w:tc>
      </w:tr>
      <w:tr w:rsidR="002B2F09" w:rsidRPr="00EC3A4F" w:rsidTr="005F5F72">
        <w:trPr>
          <w:trHeight w:val="20"/>
        </w:trPr>
        <w:tc>
          <w:tcPr>
            <w:tcW w:w="5000" w:type="pct"/>
            <w:gridSpan w:val="17"/>
          </w:tcPr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b/>
                <w:sz w:val="22"/>
                <w:szCs w:val="22"/>
              </w:rPr>
              <w:t>Показатели процессной части</w:t>
            </w:r>
          </w:p>
        </w:tc>
      </w:tr>
      <w:tr w:rsidR="00BE53CD" w:rsidRPr="00EC3A4F" w:rsidTr="00F11E07">
        <w:trPr>
          <w:trHeight w:val="20"/>
        </w:trPr>
        <w:tc>
          <w:tcPr>
            <w:tcW w:w="212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2.3.</w:t>
            </w:r>
          </w:p>
        </w:tc>
        <w:tc>
          <w:tcPr>
            <w:tcW w:w="1192" w:type="pct"/>
          </w:tcPr>
          <w:p w:rsidR="00BE53CD" w:rsidRPr="00EC3A4F" w:rsidRDefault="00BE53CD" w:rsidP="00EC3A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регионального, межмуниципального и местного значения, в том числе:</w:t>
            </w:r>
          </w:p>
        </w:tc>
        <w:tc>
          <w:tcPr>
            <w:tcW w:w="435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1,9</w:t>
            </w:r>
          </w:p>
        </w:tc>
        <w:tc>
          <w:tcPr>
            <w:tcW w:w="363" w:type="pct"/>
          </w:tcPr>
          <w:p w:rsidR="00BE53CD" w:rsidRPr="00EC3A4F" w:rsidRDefault="00617CF5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363" w:type="pct"/>
          </w:tcPr>
          <w:p w:rsidR="00BE53CD" w:rsidRPr="00EC3A4F" w:rsidRDefault="00E33316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317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21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10,0</w:t>
            </w:r>
          </w:p>
        </w:tc>
        <w:tc>
          <w:tcPr>
            <w:tcW w:w="362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4,5</w:t>
            </w:r>
          </w:p>
        </w:tc>
        <w:tc>
          <w:tcPr>
            <w:tcW w:w="336" w:type="pct"/>
            <w:gridSpan w:val="3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23,3</w:t>
            </w:r>
          </w:p>
        </w:tc>
        <w:tc>
          <w:tcPr>
            <w:tcW w:w="335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53CD" w:rsidRPr="00EC3A4F" w:rsidTr="00F11E07">
        <w:trPr>
          <w:trHeight w:val="20"/>
        </w:trPr>
        <w:tc>
          <w:tcPr>
            <w:tcW w:w="212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pct"/>
          </w:tcPr>
          <w:p w:rsidR="00BE53CD" w:rsidRPr="00EC3A4F" w:rsidRDefault="00BE53CD" w:rsidP="00EC3A4F">
            <w:pPr>
              <w:pStyle w:val="ConsPlusNormal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435" w:type="pct"/>
          </w:tcPr>
          <w:p w:rsidR="00BE53CD" w:rsidRPr="00EC3A4F" w:rsidRDefault="00BE53CD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1,9</w:t>
            </w:r>
          </w:p>
        </w:tc>
        <w:tc>
          <w:tcPr>
            <w:tcW w:w="363" w:type="pct"/>
          </w:tcPr>
          <w:p w:rsidR="00BE53CD" w:rsidRPr="00EC3A4F" w:rsidRDefault="00617CF5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63" w:type="pct"/>
          </w:tcPr>
          <w:p w:rsidR="00BE53CD" w:rsidRPr="00EC3A4F" w:rsidRDefault="00E33316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317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9,0</w:t>
            </w:r>
          </w:p>
        </w:tc>
        <w:tc>
          <w:tcPr>
            <w:tcW w:w="362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  <w:gridSpan w:val="3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19,7</w:t>
            </w:r>
          </w:p>
        </w:tc>
        <w:tc>
          <w:tcPr>
            <w:tcW w:w="335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53CD" w:rsidRPr="00EC3A4F" w:rsidTr="00F11E07">
        <w:trPr>
          <w:trHeight w:val="20"/>
        </w:trPr>
        <w:tc>
          <w:tcPr>
            <w:tcW w:w="212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pct"/>
          </w:tcPr>
          <w:p w:rsidR="00BE53CD" w:rsidRPr="00EC3A4F" w:rsidRDefault="00BE53CD" w:rsidP="00EC3A4F">
            <w:pPr>
              <w:pStyle w:val="ConsPlusNormal"/>
              <w:ind w:firstLine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автомобильных дорог общего пользования местного значения</w:t>
            </w:r>
          </w:p>
        </w:tc>
        <w:tc>
          <w:tcPr>
            <w:tcW w:w="435" w:type="pct"/>
          </w:tcPr>
          <w:p w:rsidR="00BE53CD" w:rsidRPr="00EC3A4F" w:rsidRDefault="00BE53CD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1,7</w:t>
            </w:r>
          </w:p>
        </w:tc>
        <w:tc>
          <w:tcPr>
            <w:tcW w:w="363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21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62" w:type="pct"/>
            <w:gridSpan w:val="2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4,5</w:t>
            </w:r>
          </w:p>
        </w:tc>
        <w:tc>
          <w:tcPr>
            <w:tcW w:w="336" w:type="pct"/>
            <w:gridSpan w:val="3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3,6</w:t>
            </w:r>
          </w:p>
        </w:tc>
        <w:tc>
          <w:tcPr>
            <w:tcW w:w="335" w:type="pct"/>
          </w:tcPr>
          <w:p w:rsidR="00BE53CD" w:rsidRPr="00EC3A4F" w:rsidRDefault="00BE53CD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58B8" w:rsidRPr="00EC3A4F" w:rsidTr="00F11E07">
        <w:trPr>
          <w:trHeight w:val="20"/>
        </w:trPr>
        <w:tc>
          <w:tcPr>
            <w:tcW w:w="212" w:type="pct"/>
          </w:tcPr>
          <w:p w:rsidR="00A658B8" w:rsidRPr="00EC3A4F" w:rsidRDefault="00A658B8" w:rsidP="00FA2A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2.4.</w:t>
            </w:r>
          </w:p>
        </w:tc>
        <w:tc>
          <w:tcPr>
            <w:tcW w:w="1192" w:type="pct"/>
          </w:tcPr>
          <w:p w:rsidR="00A658B8" w:rsidRPr="00EC3A4F" w:rsidRDefault="00A658B8" w:rsidP="00FA2A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 в результате строительства новых автомобильных дорог, в том числе:</w:t>
            </w:r>
          </w:p>
        </w:tc>
        <w:tc>
          <w:tcPr>
            <w:tcW w:w="435" w:type="pct"/>
          </w:tcPr>
          <w:p w:rsidR="00A658B8" w:rsidRPr="00EC3A4F" w:rsidRDefault="00A658B8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" w:type="pct"/>
          </w:tcPr>
          <w:p w:rsidR="00A658B8" w:rsidRPr="00EC3A4F" w:rsidRDefault="00617CF5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63" w:type="pct"/>
          </w:tcPr>
          <w:p w:rsidR="00A658B8" w:rsidRPr="00EC3A4F" w:rsidRDefault="00E33316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317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21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62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36" w:type="pct"/>
            <w:gridSpan w:val="3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10,7</w:t>
            </w:r>
          </w:p>
        </w:tc>
        <w:tc>
          <w:tcPr>
            <w:tcW w:w="335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58B8" w:rsidRPr="00EC3A4F" w:rsidTr="00F11E07">
        <w:trPr>
          <w:trHeight w:val="20"/>
        </w:trPr>
        <w:tc>
          <w:tcPr>
            <w:tcW w:w="212" w:type="pct"/>
          </w:tcPr>
          <w:p w:rsidR="00A658B8" w:rsidRPr="00EC3A4F" w:rsidRDefault="00A658B8" w:rsidP="00FA2A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pct"/>
          </w:tcPr>
          <w:p w:rsidR="00A658B8" w:rsidRPr="00EC3A4F" w:rsidRDefault="00A658B8" w:rsidP="00FA2AB1">
            <w:pPr>
              <w:pStyle w:val="ConsPlusNormal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435" w:type="pct"/>
          </w:tcPr>
          <w:p w:rsidR="00A658B8" w:rsidRPr="00EC3A4F" w:rsidRDefault="00A658B8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3" w:type="pct"/>
          </w:tcPr>
          <w:p w:rsidR="00A658B8" w:rsidRPr="00EC3A4F" w:rsidRDefault="00617CF5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63" w:type="pct"/>
          </w:tcPr>
          <w:p w:rsidR="00A658B8" w:rsidRPr="00EC3A4F" w:rsidRDefault="00E33316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317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  <w:gridSpan w:val="3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9,7</w:t>
            </w:r>
          </w:p>
        </w:tc>
        <w:tc>
          <w:tcPr>
            <w:tcW w:w="335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58B8" w:rsidRPr="00EC3A4F" w:rsidTr="00F11E07">
        <w:trPr>
          <w:trHeight w:val="20"/>
        </w:trPr>
        <w:tc>
          <w:tcPr>
            <w:tcW w:w="212" w:type="pct"/>
          </w:tcPr>
          <w:p w:rsidR="00A658B8" w:rsidRPr="00EC3A4F" w:rsidRDefault="00A658B8" w:rsidP="00FA2A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pct"/>
          </w:tcPr>
          <w:p w:rsidR="00A658B8" w:rsidRPr="00EC3A4F" w:rsidRDefault="00A658B8" w:rsidP="00FA2AB1">
            <w:pPr>
              <w:pStyle w:val="ConsPlusNormal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435" w:type="pct"/>
          </w:tcPr>
          <w:p w:rsidR="00A658B8" w:rsidRPr="00EC3A4F" w:rsidRDefault="00A658B8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21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62" w:type="pct"/>
            <w:gridSpan w:val="2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36" w:type="pct"/>
            <w:gridSpan w:val="3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1,0</w:t>
            </w:r>
          </w:p>
        </w:tc>
        <w:tc>
          <w:tcPr>
            <w:tcW w:w="335" w:type="pct"/>
          </w:tcPr>
          <w:p w:rsidR="00A658B8" w:rsidRPr="00EC3A4F" w:rsidRDefault="00A658B8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2CC" w:rsidRPr="00EC3A4F" w:rsidTr="00F11E07">
        <w:trPr>
          <w:trHeight w:val="20"/>
        </w:trPr>
        <w:tc>
          <w:tcPr>
            <w:tcW w:w="212" w:type="pct"/>
          </w:tcPr>
          <w:p w:rsidR="00CF02CC" w:rsidRPr="00EC3A4F" w:rsidRDefault="00CF02CC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2.5.</w:t>
            </w:r>
          </w:p>
        </w:tc>
        <w:tc>
          <w:tcPr>
            <w:tcW w:w="1192" w:type="pct"/>
          </w:tcPr>
          <w:p w:rsidR="00CF02CC" w:rsidRPr="00EC3A4F" w:rsidRDefault="00CF02CC" w:rsidP="00FA2A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числе:</w:t>
            </w:r>
          </w:p>
        </w:tc>
        <w:tc>
          <w:tcPr>
            <w:tcW w:w="435" w:type="pct"/>
          </w:tcPr>
          <w:p w:rsidR="00CF02CC" w:rsidRPr="00EC3A4F" w:rsidRDefault="00CF02CC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1,9</w:t>
            </w:r>
          </w:p>
        </w:tc>
        <w:tc>
          <w:tcPr>
            <w:tcW w:w="363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1,7</w:t>
            </w:r>
          </w:p>
        </w:tc>
        <w:tc>
          <w:tcPr>
            <w:tcW w:w="363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9,0</w:t>
            </w:r>
          </w:p>
        </w:tc>
        <w:tc>
          <w:tcPr>
            <w:tcW w:w="362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3,5</w:t>
            </w:r>
          </w:p>
        </w:tc>
        <w:tc>
          <w:tcPr>
            <w:tcW w:w="336" w:type="pct"/>
            <w:gridSpan w:val="3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12,6</w:t>
            </w:r>
          </w:p>
        </w:tc>
        <w:tc>
          <w:tcPr>
            <w:tcW w:w="335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2CC" w:rsidRPr="00EC3A4F" w:rsidTr="00F11E07">
        <w:trPr>
          <w:trHeight w:val="20"/>
        </w:trPr>
        <w:tc>
          <w:tcPr>
            <w:tcW w:w="212" w:type="pct"/>
          </w:tcPr>
          <w:p w:rsidR="00CF02CC" w:rsidRPr="00EC3A4F" w:rsidRDefault="00CF02CC" w:rsidP="00853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pct"/>
          </w:tcPr>
          <w:p w:rsidR="00CF02CC" w:rsidRPr="00EC3A4F" w:rsidRDefault="00CF02CC" w:rsidP="00FA2AB1">
            <w:pPr>
              <w:pStyle w:val="ConsPlusNormal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435" w:type="pct"/>
          </w:tcPr>
          <w:p w:rsidR="00CF02CC" w:rsidRPr="00EC3A4F" w:rsidRDefault="00CF02CC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1,9</w:t>
            </w:r>
          </w:p>
        </w:tc>
        <w:tc>
          <w:tcPr>
            <w:tcW w:w="363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9,0</w:t>
            </w:r>
          </w:p>
        </w:tc>
        <w:tc>
          <w:tcPr>
            <w:tcW w:w="362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  <w:gridSpan w:val="3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10,0</w:t>
            </w:r>
          </w:p>
        </w:tc>
        <w:tc>
          <w:tcPr>
            <w:tcW w:w="335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2CC" w:rsidRPr="00EC3A4F" w:rsidTr="00F11E07">
        <w:trPr>
          <w:trHeight w:val="20"/>
        </w:trPr>
        <w:tc>
          <w:tcPr>
            <w:tcW w:w="212" w:type="pct"/>
          </w:tcPr>
          <w:p w:rsidR="00CF02CC" w:rsidRPr="00EC3A4F" w:rsidRDefault="00CF02CC" w:rsidP="00853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pct"/>
          </w:tcPr>
          <w:p w:rsidR="00CF02CC" w:rsidRPr="00EC3A4F" w:rsidRDefault="00CF02CC" w:rsidP="00FA2AB1">
            <w:pPr>
              <w:pStyle w:val="ConsPlusNormal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435" w:type="pct"/>
          </w:tcPr>
          <w:p w:rsidR="00CF02CC" w:rsidRPr="00EC3A4F" w:rsidRDefault="00CF02CC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1,7</w:t>
            </w:r>
          </w:p>
        </w:tc>
        <w:tc>
          <w:tcPr>
            <w:tcW w:w="363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gridSpan w:val="2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3,5</w:t>
            </w:r>
          </w:p>
        </w:tc>
        <w:tc>
          <w:tcPr>
            <w:tcW w:w="336" w:type="pct"/>
            <w:gridSpan w:val="3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2,6</w:t>
            </w:r>
          </w:p>
        </w:tc>
        <w:tc>
          <w:tcPr>
            <w:tcW w:w="335" w:type="pct"/>
          </w:tcPr>
          <w:p w:rsidR="00CF02CC" w:rsidRPr="00EC3A4F" w:rsidRDefault="00CF02CC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7752" w:rsidRPr="00EC3A4F" w:rsidTr="00F11E07">
        <w:trPr>
          <w:trHeight w:val="20"/>
        </w:trPr>
        <w:tc>
          <w:tcPr>
            <w:tcW w:w="212" w:type="pct"/>
          </w:tcPr>
          <w:p w:rsidR="00157752" w:rsidRPr="00EC3A4F" w:rsidRDefault="00157752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2.6.</w:t>
            </w:r>
          </w:p>
        </w:tc>
        <w:tc>
          <w:tcPr>
            <w:tcW w:w="1192" w:type="pct"/>
          </w:tcPr>
          <w:p w:rsidR="00157752" w:rsidRPr="00EC3A4F" w:rsidRDefault="00157752" w:rsidP="0085336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Объем ввода в эксплуатацию после строительства и реконструкции мостов и мостовых переходов</w:t>
            </w:r>
          </w:p>
        </w:tc>
        <w:tc>
          <w:tcPr>
            <w:tcW w:w="435" w:type="pct"/>
          </w:tcPr>
          <w:p w:rsidR="00157752" w:rsidRPr="00EC3A4F" w:rsidRDefault="00157752" w:rsidP="00EC3A4F">
            <w:pPr>
              <w:jc w:val="center"/>
            </w:pPr>
            <w:r w:rsidRPr="00EC3A4F">
              <w:rPr>
                <w:sz w:val="22"/>
                <w:szCs w:val="22"/>
              </w:rPr>
              <w:t>пог. м</w:t>
            </w:r>
          </w:p>
        </w:tc>
        <w:tc>
          <w:tcPr>
            <w:tcW w:w="408" w:type="pct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160,0</w:t>
            </w:r>
          </w:p>
        </w:tc>
        <w:tc>
          <w:tcPr>
            <w:tcW w:w="363" w:type="pct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50,28</w:t>
            </w:r>
          </w:p>
        </w:tc>
        <w:tc>
          <w:tcPr>
            <w:tcW w:w="317" w:type="pct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39,0</w:t>
            </w:r>
          </w:p>
        </w:tc>
        <w:tc>
          <w:tcPr>
            <w:tcW w:w="356" w:type="pct"/>
            <w:gridSpan w:val="2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15,0</w:t>
            </w:r>
          </w:p>
        </w:tc>
        <w:tc>
          <w:tcPr>
            <w:tcW w:w="321" w:type="pct"/>
            <w:gridSpan w:val="2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12,0</w:t>
            </w:r>
          </w:p>
        </w:tc>
        <w:tc>
          <w:tcPr>
            <w:tcW w:w="362" w:type="pct"/>
            <w:gridSpan w:val="2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22,0</w:t>
            </w:r>
          </w:p>
        </w:tc>
        <w:tc>
          <w:tcPr>
            <w:tcW w:w="336" w:type="pct"/>
            <w:gridSpan w:val="3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18,0</w:t>
            </w:r>
          </w:p>
        </w:tc>
        <w:tc>
          <w:tcPr>
            <w:tcW w:w="335" w:type="pct"/>
          </w:tcPr>
          <w:p w:rsidR="00157752" w:rsidRPr="00EC3A4F" w:rsidRDefault="00157752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236,0</w:t>
            </w:r>
          </w:p>
        </w:tc>
      </w:tr>
      <w:tr w:rsidR="00DA7107" w:rsidRPr="00EC3A4F" w:rsidTr="00F11E07">
        <w:trPr>
          <w:trHeight w:val="20"/>
        </w:trPr>
        <w:tc>
          <w:tcPr>
            <w:tcW w:w="212" w:type="pct"/>
          </w:tcPr>
          <w:p w:rsidR="00DA7107" w:rsidRPr="00EC3A4F" w:rsidRDefault="00DA7107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2.7.</w:t>
            </w:r>
          </w:p>
        </w:tc>
        <w:tc>
          <w:tcPr>
            <w:tcW w:w="1192" w:type="pct"/>
          </w:tcPr>
          <w:p w:rsidR="00DA7107" w:rsidRPr="00EC3A4F" w:rsidRDefault="00DA7107" w:rsidP="000C40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числе:</w:t>
            </w:r>
          </w:p>
        </w:tc>
        <w:tc>
          <w:tcPr>
            <w:tcW w:w="435" w:type="pct"/>
          </w:tcPr>
          <w:p w:rsidR="00DA7107" w:rsidRPr="00EC3A4F" w:rsidRDefault="00DA7107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170,68</w:t>
            </w:r>
          </w:p>
        </w:tc>
        <w:tc>
          <w:tcPr>
            <w:tcW w:w="363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187,47</w:t>
            </w:r>
          </w:p>
        </w:tc>
        <w:tc>
          <w:tcPr>
            <w:tcW w:w="363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154,9</w:t>
            </w:r>
          </w:p>
        </w:tc>
        <w:tc>
          <w:tcPr>
            <w:tcW w:w="317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202,8</w:t>
            </w:r>
          </w:p>
        </w:tc>
        <w:tc>
          <w:tcPr>
            <w:tcW w:w="356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148,2</w:t>
            </w:r>
          </w:p>
        </w:tc>
        <w:tc>
          <w:tcPr>
            <w:tcW w:w="321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141,7</w:t>
            </w:r>
          </w:p>
        </w:tc>
        <w:tc>
          <w:tcPr>
            <w:tcW w:w="362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154,8</w:t>
            </w:r>
          </w:p>
        </w:tc>
        <w:tc>
          <w:tcPr>
            <w:tcW w:w="336" w:type="pct"/>
            <w:gridSpan w:val="3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146,8</w:t>
            </w:r>
          </w:p>
        </w:tc>
        <w:tc>
          <w:tcPr>
            <w:tcW w:w="335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183,0</w:t>
            </w:r>
          </w:p>
        </w:tc>
      </w:tr>
      <w:tr w:rsidR="00DA7107" w:rsidRPr="00EC3A4F" w:rsidTr="00F11E07">
        <w:trPr>
          <w:trHeight w:val="20"/>
        </w:trPr>
        <w:tc>
          <w:tcPr>
            <w:tcW w:w="212" w:type="pct"/>
          </w:tcPr>
          <w:p w:rsidR="00DA7107" w:rsidRPr="00EC3A4F" w:rsidRDefault="00DA7107" w:rsidP="00853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pct"/>
          </w:tcPr>
          <w:p w:rsidR="00DA7107" w:rsidRPr="00EC3A4F" w:rsidRDefault="00DA7107" w:rsidP="000C4060">
            <w:pPr>
              <w:pStyle w:val="ConsPlusNormal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435" w:type="pct"/>
          </w:tcPr>
          <w:p w:rsidR="00DA7107" w:rsidRPr="00EC3A4F" w:rsidRDefault="00DA7107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117,92</w:t>
            </w:r>
          </w:p>
        </w:tc>
        <w:tc>
          <w:tcPr>
            <w:tcW w:w="363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91,81</w:t>
            </w:r>
          </w:p>
        </w:tc>
        <w:tc>
          <w:tcPr>
            <w:tcW w:w="363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134,5</w:t>
            </w:r>
          </w:p>
        </w:tc>
        <w:tc>
          <w:tcPr>
            <w:tcW w:w="317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200,8</w:t>
            </w:r>
          </w:p>
        </w:tc>
        <w:tc>
          <w:tcPr>
            <w:tcW w:w="356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148,2</w:t>
            </w:r>
          </w:p>
        </w:tc>
        <w:tc>
          <w:tcPr>
            <w:tcW w:w="321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141,7</w:t>
            </w:r>
          </w:p>
        </w:tc>
        <w:tc>
          <w:tcPr>
            <w:tcW w:w="362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154,8</w:t>
            </w:r>
          </w:p>
        </w:tc>
        <w:tc>
          <w:tcPr>
            <w:tcW w:w="336" w:type="pct"/>
            <w:gridSpan w:val="3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146,8</w:t>
            </w:r>
          </w:p>
        </w:tc>
        <w:tc>
          <w:tcPr>
            <w:tcW w:w="335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183,0</w:t>
            </w:r>
          </w:p>
        </w:tc>
      </w:tr>
      <w:tr w:rsidR="00DA7107" w:rsidRPr="00EC3A4F" w:rsidTr="00F11E07">
        <w:trPr>
          <w:trHeight w:val="20"/>
        </w:trPr>
        <w:tc>
          <w:tcPr>
            <w:tcW w:w="212" w:type="pct"/>
          </w:tcPr>
          <w:p w:rsidR="00DA7107" w:rsidRPr="00EC3A4F" w:rsidRDefault="00DA7107" w:rsidP="00853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pct"/>
          </w:tcPr>
          <w:p w:rsidR="00DA7107" w:rsidRPr="00EC3A4F" w:rsidRDefault="00DA7107" w:rsidP="000C4060">
            <w:pPr>
              <w:pStyle w:val="ConsPlusNormal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435" w:type="pct"/>
          </w:tcPr>
          <w:p w:rsidR="00DA7107" w:rsidRPr="00EC3A4F" w:rsidRDefault="00DA7107" w:rsidP="00EC3A4F">
            <w:pPr>
              <w:jc w:val="center"/>
            </w:pPr>
            <w:r w:rsidRPr="00EC3A4F">
              <w:rPr>
                <w:sz w:val="22"/>
                <w:szCs w:val="22"/>
              </w:rPr>
              <w:t>км</w:t>
            </w:r>
          </w:p>
        </w:tc>
        <w:tc>
          <w:tcPr>
            <w:tcW w:w="408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52,76</w:t>
            </w:r>
          </w:p>
        </w:tc>
        <w:tc>
          <w:tcPr>
            <w:tcW w:w="363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95,66</w:t>
            </w:r>
          </w:p>
        </w:tc>
        <w:tc>
          <w:tcPr>
            <w:tcW w:w="363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20,4</w:t>
            </w:r>
          </w:p>
        </w:tc>
        <w:tc>
          <w:tcPr>
            <w:tcW w:w="317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2,0</w:t>
            </w:r>
          </w:p>
        </w:tc>
        <w:tc>
          <w:tcPr>
            <w:tcW w:w="356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gridSpan w:val="2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  <w:gridSpan w:val="3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" w:type="pct"/>
          </w:tcPr>
          <w:p w:rsidR="00DA7107" w:rsidRPr="00EC3A4F" w:rsidRDefault="00DA71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1E07" w:rsidRPr="00EC3A4F" w:rsidTr="00F11E07">
        <w:trPr>
          <w:trHeight w:val="20"/>
        </w:trPr>
        <w:tc>
          <w:tcPr>
            <w:tcW w:w="212" w:type="pct"/>
          </w:tcPr>
          <w:p w:rsidR="00F11E07" w:rsidRPr="00EC3A4F" w:rsidRDefault="00F11E07" w:rsidP="00874E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2.8.</w:t>
            </w:r>
          </w:p>
        </w:tc>
        <w:tc>
          <w:tcPr>
            <w:tcW w:w="1192" w:type="pct"/>
          </w:tcPr>
          <w:p w:rsidR="00F11E07" w:rsidRPr="00EC3A4F" w:rsidRDefault="00F11E07" w:rsidP="00F90F3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C3A4F"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мостов</w:t>
            </w:r>
          </w:p>
        </w:tc>
        <w:tc>
          <w:tcPr>
            <w:tcW w:w="435" w:type="pct"/>
          </w:tcPr>
          <w:p w:rsidR="00F11E07" w:rsidRPr="00EC3A4F" w:rsidRDefault="00F11E07" w:rsidP="00EC3A4F">
            <w:pPr>
              <w:jc w:val="center"/>
            </w:pPr>
            <w:r w:rsidRPr="00EC3A4F">
              <w:rPr>
                <w:sz w:val="22"/>
                <w:szCs w:val="22"/>
              </w:rPr>
              <w:t>пог. м</w:t>
            </w:r>
          </w:p>
        </w:tc>
        <w:tc>
          <w:tcPr>
            <w:tcW w:w="408" w:type="pct"/>
          </w:tcPr>
          <w:p w:rsidR="00F11E07" w:rsidRPr="00EC3A4F" w:rsidRDefault="001672E2" w:rsidP="00167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</w:t>
            </w:r>
          </w:p>
        </w:tc>
        <w:tc>
          <w:tcPr>
            <w:tcW w:w="363" w:type="pct"/>
          </w:tcPr>
          <w:p w:rsidR="00F11E07" w:rsidRPr="00EC3A4F" w:rsidRDefault="00F11E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t>55,4</w:t>
            </w:r>
          </w:p>
        </w:tc>
        <w:tc>
          <w:tcPr>
            <w:tcW w:w="363" w:type="pct"/>
          </w:tcPr>
          <w:p w:rsidR="00F11E07" w:rsidRPr="00EC3A4F" w:rsidRDefault="00F11E07" w:rsidP="00EC3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244,0</w:t>
            </w:r>
          </w:p>
        </w:tc>
        <w:tc>
          <w:tcPr>
            <w:tcW w:w="317" w:type="pct"/>
          </w:tcPr>
          <w:p w:rsidR="00F11E07" w:rsidRPr="00EC3A4F" w:rsidRDefault="00F11E07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91,5</w:t>
            </w:r>
          </w:p>
        </w:tc>
        <w:tc>
          <w:tcPr>
            <w:tcW w:w="356" w:type="pct"/>
            <w:gridSpan w:val="2"/>
          </w:tcPr>
          <w:p w:rsidR="00F11E07" w:rsidRPr="00EC3A4F" w:rsidRDefault="00F11E07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136,3</w:t>
            </w:r>
          </w:p>
        </w:tc>
        <w:tc>
          <w:tcPr>
            <w:tcW w:w="321" w:type="pct"/>
            <w:gridSpan w:val="2"/>
          </w:tcPr>
          <w:p w:rsidR="00F11E07" w:rsidRPr="00EC3A4F" w:rsidRDefault="00F11E07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1310,0</w:t>
            </w:r>
          </w:p>
        </w:tc>
        <w:tc>
          <w:tcPr>
            <w:tcW w:w="362" w:type="pct"/>
            <w:gridSpan w:val="2"/>
          </w:tcPr>
          <w:p w:rsidR="00F11E07" w:rsidRPr="00EC3A4F" w:rsidRDefault="00F11E07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154,0</w:t>
            </w:r>
          </w:p>
        </w:tc>
        <w:tc>
          <w:tcPr>
            <w:tcW w:w="336" w:type="pct"/>
            <w:gridSpan w:val="3"/>
          </w:tcPr>
          <w:p w:rsidR="00F11E07" w:rsidRPr="00EC3A4F" w:rsidRDefault="00F11E07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136,0</w:t>
            </w:r>
          </w:p>
        </w:tc>
        <w:tc>
          <w:tcPr>
            <w:tcW w:w="335" w:type="pct"/>
          </w:tcPr>
          <w:p w:rsidR="00F11E07" w:rsidRPr="00EC3A4F" w:rsidRDefault="00F11E07" w:rsidP="00EC3A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99,0</w:t>
            </w:r>
          </w:p>
        </w:tc>
      </w:tr>
      <w:tr w:rsidR="002B2F09" w:rsidRPr="00EC3A4F" w:rsidTr="005F5F72">
        <w:trPr>
          <w:trHeight w:val="20"/>
        </w:trPr>
        <w:tc>
          <w:tcPr>
            <w:tcW w:w="5000" w:type="pct"/>
            <w:gridSpan w:val="17"/>
          </w:tcPr>
          <w:p w:rsidR="002B2F09" w:rsidRPr="00EC3A4F" w:rsidRDefault="002B2F09" w:rsidP="007C7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Подпрограмма 3 «</w:t>
            </w:r>
            <w:r w:rsidR="00322840" w:rsidRPr="00EC3A4F">
              <w:rPr>
                <w:rFonts w:eastAsiaTheme="minorHAnsi"/>
                <w:b/>
                <w:sz w:val="22"/>
                <w:szCs w:val="22"/>
                <w:lang w:eastAsia="en-US"/>
              </w:rPr>
              <w:t>Повышение безопасности дорожного движения в Саратовской области</w:t>
            </w:r>
            <w:r w:rsidRPr="00EC3A4F">
              <w:rPr>
                <w:b/>
                <w:sz w:val="22"/>
                <w:szCs w:val="22"/>
              </w:rPr>
              <w:t>»</w:t>
            </w:r>
          </w:p>
        </w:tc>
      </w:tr>
      <w:tr w:rsidR="002B2F09" w:rsidRPr="00EC3A4F" w:rsidTr="005F5F72">
        <w:trPr>
          <w:trHeight w:val="20"/>
        </w:trPr>
        <w:tc>
          <w:tcPr>
            <w:tcW w:w="5000" w:type="pct"/>
            <w:gridSpan w:val="17"/>
          </w:tcPr>
          <w:p w:rsidR="002B2F09" w:rsidRPr="00EC3A4F" w:rsidRDefault="002B2F09" w:rsidP="008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b/>
                <w:sz w:val="22"/>
                <w:szCs w:val="22"/>
              </w:rPr>
              <w:t>Показатели процессной части</w:t>
            </w:r>
          </w:p>
        </w:tc>
      </w:tr>
      <w:tr w:rsidR="005F5F72" w:rsidRPr="00EC3A4F" w:rsidTr="00223ECD">
        <w:trPr>
          <w:trHeight w:val="20"/>
        </w:trPr>
        <w:tc>
          <w:tcPr>
            <w:tcW w:w="212" w:type="pct"/>
          </w:tcPr>
          <w:p w:rsidR="005F5F72" w:rsidRPr="00EC3A4F" w:rsidRDefault="005F5F72" w:rsidP="00322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3.</w:t>
            </w:r>
            <w:r w:rsidR="00322840" w:rsidRPr="00EC3A4F">
              <w:rPr>
                <w:sz w:val="22"/>
                <w:szCs w:val="22"/>
              </w:rPr>
              <w:t>1</w:t>
            </w:r>
            <w:r w:rsidRPr="00EC3A4F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</w:tcPr>
          <w:p w:rsidR="005F5F72" w:rsidRPr="00EC3A4F" w:rsidRDefault="00322840" w:rsidP="00322840">
            <w:pPr>
              <w:autoSpaceDE w:val="0"/>
              <w:autoSpaceDN w:val="0"/>
              <w:adjustRightInd w:val="0"/>
              <w:ind w:left="57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Количество выносимых постановлений об административных правонарушениях, выявленных при помощи автоматизированной системы фотовидеофиксации нарушений правил дорожного движения (ежегодно)</w:t>
            </w:r>
          </w:p>
        </w:tc>
        <w:tc>
          <w:tcPr>
            <w:tcW w:w="435" w:type="pct"/>
          </w:tcPr>
          <w:p w:rsidR="005F5F72" w:rsidRPr="00EC3A4F" w:rsidRDefault="00322840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тыс. шт.</w:t>
            </w:r>
          </w:p>
        </w:tc>
        <w:tc>
          <w:tcPr>
            <w:tcW w:w="408" w:type="pct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1540</w:t>
            </w:r>
          </w:p>
        </w:tc>
        <w:tc>
          <w:tcPr>
            <w:tcW w:w="363" w:type="pct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1560</w:t>
            </w:r>
          </w:p>
        </w:tc>
        <w:tc>
          <w:tcPr>
            <w:tcW w:w="363" w:type="pct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1590</w:t>
            </w:r>
          </w:p>
        </w:tc>
        <w:tc>
          <w:tcPr>
            <w:tcW w:w="317" w:type="pct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1620</w:t>
            </w:r>
          </w:p>
        </w:tc>
        <w:tc>
          <w:tcPr>
            <w:tcW w:w="317" w:type="pct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1650</w:t>
            </w:r>
          </w:p>
        </w:tc>
        <w:tc>
          <w:tcPr>
            <w:tcW w:w="354" w:type="pct"/>
            <w:gridSpan w:val="2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1680</w:t>
            </w:r>
          </w:p>
        </w:tc>
        <w:tc>
          <w:tcPr>
            <w:tcW w:w="346" w:type="pct"/>
            <w:gridSpan w:val="2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1710</w:t>
            </w:r>
          </w:p>
        </w:tc>
        <w:tc>
          <w:tcPr>
            <w:tcW w:w="346" w:type="pct"/>
            <w:gridSpan w:val="2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1750</w:t>
            </w:r>
          </w:p>
        </w:tc>
        <w:tc>
          <w:tcPr>
            <w:tcW w:w="347" w:type="pct"/>
            <w:gridSpan w:val="3"/>
          </w:tcPr>
          <w:p w:rsidR="005F5F72" w:rsidRPr="00EC3A4F" w:rsidRDefault="00893ABD" w:rsidP="00893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sz w:val="22"/>
                <w:szCs w:val="22"/>
              </w:rPr>
              <w:t>1800</w:t>
            </w:r>
          </w:p>
        </w:tc>
      </w:tr>
      <w:tr w:rsidR="00322840" w:rsidRPr="00EC3A4F" w:rsidTr="00322840">
        <w:trPr>
          <w:trHeight w:val="20"/>
        </w:trPr>
        <w:tc>
          <w:tcPr>
            <w:tcW w:w="5000" w:type="pct"/>
            <w:gridSpan w:val="17"/>
          </w:tcPr>
          <w:p w:rsidR="00322840" w:rsidRPr="00EC3A4F" w:rsidRDefault="00322840" w:rsidP="007C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b/>
                <w:sz w:val="22"/>
                <w:szCs w:val="22"/>
              </w:rPr>
              <w:t>Подпрограмма 4 «</w:t>
            </w:r>
            <w:r w:rsidR="007C7D09" w:rsidRPr="00EC3A4F">
              <w:rPr>
                <w:rFonts w:eastAsiaTheme="minorHAnsi"/>
                <w:b/>
                <w:sz w:val="22"/>
                <w:szCs w:val="22"/>
                <w:lang w:eastAsia="en-US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 w:rsidRPr="00EC3A4F">
              <w:rPr>
                <w:b/>
                <w:sz w:val="22"/>
                <w:szCs w:val="22"/>
              </w:rPr>
              <w:t>»</w:t>
            </w:r>
          </w:p>
        </w:tc>
      </w:tr>
      <w:tr w:rsidR="00322840" w:rsidRPr="00EC3A4F" w:rsidTr="00322840">
        <w:trPr>
          <w:trHeight w:val="20"/>
        </w:trPr>
        <w:tc>
          <w:tcPr>
            <w:tcW w:w="5000" w:type="pct"/>
            <w:gridSpan w:val="17"/>
          </w:tcPr>
          <w:p w:rsidR="00322840" w:rsidRPr="00EC3A4F" w:rsidRDefault="00322840" w:rsidP="00261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b/>
                <w:sz w:val="22"/>
                <w:szCs w:val="22"/>
              </w:rPr>
              <w:t>Показатели процессной части</w:t>
            </w:r>
          </w:p>
        </w:tc>
      </w:tr>
      <w:tr w:rsidR="00322840" w:rsidRPr="00EC3A4F" w:rsidTr="00223ECD">
        <w:trPr>
          <w:trHeight w:val="20"/>
        </w:trPr>
        <w:tc>
          <w:tcPr>
            <w:tcW w:w="212" w:type="pct"/>
          </w:tcPr>
          <w:p w:rsidR="00322840" w:rsidRPr="00EC3A4F" w:rsidRDefault="00322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192" w:type="pct"/>
          </w:tcPr>
          <w:p w:rsidR="00322840" w:rsidRPr="00EC3A4F" w:rsidRDefault="003228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 (ежегодно)</w:t>
            </w:r>
          </w:p>
        </w:tc>
        <w:tc>
          <w:tcPr>
            <w:tcW w:w="435" w:type="pct"/>
          </w:tcPr>
          <w:p w:rsidR="00322840" w:rsidRPr="00EC3A4F" w:rsidRDefault="00322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мин.</w:t>
            </w:r>
          </w:p>
        </w:tc>
        <w:tc>
          <w:tcPr>
            <w:tcW w:w="408" w:type="pct"/>
          </w:tcPr>
          <w:p w:rsidR="00322840" w:rsidRPr="00EC3A4F" w:rsidRDefault="00300DBF" w:rsidP="00300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18,5</w:t>
            </w:r>
          </w:p>
        </w:tc>
        <w:tc>
          <w:tcPr>
            <w:tcW w:w="363" w:type="pct"/>
          </w:tcPr>
          <w:p w:rsidR="00322840" w:rsidRPr="00EC3A4F" w:rsidRDefault="00300DBF" w:rsidP="00853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18</w:t>
            </w:r>
          </w:p>
        </w:tc>
        <w:tc>
          <w:tcPr>
            <w:tcW w:w="363" w:type="pct"/>
          </w:tcPr>
          <w:p w:rsidR="00322840" w:rsidRPr="00EC3A4F" w:rsidRDefault="00300DBF" w:rsidP="00853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17,5</w:t>
            </w:r>
          </w:p>
        </w:tc>
        <w:tc>
          <w:tcPr>
            <w:tcW w:w="317" w:type="pct"/>
          </w:tcPr>
          <w:p w:rsidR="00322840" w:rsidRPr="00EC3A4F" w:rsidRDefault="00300DBF" w:rsidP="00853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17</w:t>
            </w:r>
          </w:p>
        </w:tc>
        <w:tc>
          <w:tcPr>
            <w:tcW w:w="317" w:type="pct"/>
          </w:tcPr>
          <w:p w:rsidR="00322840" w:rsidRPr="00EC3A4F" w:rsidRDefault="00300DBF" w:rsidP="00853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16,5</w:t>
            </w:r>
          </w:p>
        </w:tc>
        <w:tc>
          <w:tcPr>
            <w:tcW w:w="354" w:type="pct"/>
            <w:gridSpan w:val="2"/>
          </w:tcPr>
          <w:p w:rsidR="00322840" w:rsidRPr="00EC3A4F" w:rsidRDefault="00300DBF" w:rsidP="00853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16</w:t>
            </w:r>
          </w:p>
        </w:tc>
        <w:tc>
          <w:tcPr>
            <w:tcW w:w="346" w:type="pct"/>
            <w:gridSpan w:val="2"/>
          </w:tcPr>
          <w:p w:rsidR="00322840" w:rsidRPr="00EC3A4F" w:rsidRDefault="00300DBF" w:rsidP="00853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15,5</w:t>
            </w:r>
          </w:p>
        </w:tc>
        <w:tc>
          <w:tcPr>
            <w:tcW w:w="346" w:type="pct"/>
            <w:gridSpan w:val="2"/>
          </w:tcPr>
          <w:p w:rsidR="00322840" w:rsidRPr="00EC3A4F" w:rsidRDefault="00300DBF" w:rsidP="00853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15</w:t>
            </w:r>
          </w:p>
        </w:tc>
        <w:tc>
          <w:tcPr>
            <w:tcW w:w="347" w:type="pct"/>
            <w:gridSpan w:val="3"/>
          </w:tcPr>
          <w:p w:rsidR="00322840" w:rsidRPr="00EC3A4F" w:rsidRDefault="00300DBF" w:rsidP="00853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A4F">
              <w:rPr>
                <w:sz w:val="22"/>
                <w:szCs w:val="22"/>
              </w:rPr>
              <w:t>14,5</w:t>
            </w:r>
          </w:p>
        </w:tc>
      </w:tr>
      <w:tr w:rsidR="00223ECD" w:rsidRPr="00EC3A4F" w:rsidTr="007C7D09">
        <w:trPr>
          <w:trHeight w:val="20"/>
        </w:trPr>
        <w:tc>
          <w:tcPr>
            <w:tcW w:w="5000" w:type="pct"/>
            <w:gridSpan w:val="17"/>
          </w:tcPr>
          <w:p w:rsidR="00223ECD" w:rsidRPr="00EC3A4F" w:rsidRDefault="00223ECD" w:rsidP="00223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A4F">
              <w:rPr>
                <w:b/>
                <w:sz w:val="22"/>
                <w:szCs w:val="22"/>
              </w:rPr>
              <w:t>Подпрограмма 5 «</w:t>
            </w:r>
            <w:r w:rsidRPr="00EC3A4F">
              <w:rPr>
                <w:rFonts w:eastAsiaTheme="minorHAnsi"/>
                <w:b/>
                <w:sz w:val="22"/>
                <w:szCs w:val="22"/>
                <w:lang w:eastAsia="en-US"/>
              </w:rPr>
              <w:t>Развитие рынка газового моторного топлива в Саратовской области</w:t>
            </w:r>
            <w:r w:rsidRPr="00EC3A4F">
              <w:rPr>
                <w:b/>
                <w:sz w:val="22"/>
                <w:szCs w:val="22"/>
              </w:rPr>
              <w:t>»</w:t>
            </w:r>
          </w:p>
        </w:tc>
      </w:tr>
      <w:tr w:rsidR="00223ECD" w:rsidRPr="00EC3A4F" w:rsidTr="007C7D09">
        <w:trPr>
          <w:trHeight w:val="20"/>
        </w:trPr>
        <w:tc>
          <w:tcPr>
            <w:tcW w:w="5000" w:type="pct"/>
            <w:gridSpan w:val="17"/>
          </w:tcPr>
          <w:p w:rsidR="00223ECD" w:rsidRPr="00EC3A4F" w:rsidRDefault="00223ECD" w:rsidP="00261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A4F">
              <w:rPr>
                <w:b/>
                <w:sz w:val="22"/>
                <w:szCs w:val="22"/>
              </w:rPr>
              <w:t>Показатели процессной части</w:t>
            </w:r>
          </w:p>
        </w:tc>
      </w:tr>
      <w:tr w:rsidR="00223ECD" w:rsidRPr="00EC3A4F" w:rsidTr="00223ECD">
        <w:trPr>
          <w:trHeight w:val="20"/>
        </w:trPr>
        <w:tc>
          <w:tcPr>
            <w:tcW w:w="212" w:type="pct"/>
          </w:tcPr>
          <w:p w:rsidR="00223ECD" w:rsidRPr="00EC3A4F" w:rsidRDefault="00223E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192" w:type="pct"/>
          </w:tcPr>
          <w:p w:rsidR="00223ECD" w:rsidRPr="00EC3A4F" w:rsidRDefault="00223E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Доля пассажирских автотранспортных средств, использующих компримированный природный газ в качестве газомоторного топлива</w:t>
            </w:r>
          </w:p>
        </w:tc>
        <w:tc>
          <w:tcPr>
            <w:tcW w:w="435" w:type="pct"/>
          </w:tcPr>
          <w:p w:rsidR="00223ECD" w:rsidRPr="00AC7333" w:rsidRDefault="00223ECD" w:rsidP="009D1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7333">
              <w:rPr>
                <w:rFonts w:eastAsiaTheme="minorHAns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408" w:type="pct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13</w:t>
            </w:r>
          </w:p>
        </w:tc>
        <w:tc>
          <w:tcPr>
            <w:tcW w:w="363" w:type="pct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15</w:t>
            </w:r>
          </w:p>
        </w:tc>
        <w:tc>
          <w:tcPr>
            <w:tcW w:w="317" w:type="pct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18</w:t>
            </w:r>
          </w:p>
        </w:tc>
        <w:tc>
          <w:tcPr>
            <w:tcW w:w="317" w:type="pct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20</w:t>
            </w:r>
          </w:p>
        </w:tc>
        <w:tc>
          <w:tcPr>
            <w:tcW w:w="354" w:type="pct"/>
            <w:gridSpan w:val="2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22</w:t>
            </w:r>
          </w:p>
        </w:tc>
        <w:tc>
          <w:tcPr>
            <w:tcW w:w="346" w:type="pct"/>
            <w:gridSpan w:val="2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24</w:t>
            </w:r>
          </w:p>
        </w:tc>
        <w:tc>
          <w:tcPr>
            <w:tcW w:w="346" w:type="pct"/>
            <w:gridSpan w:val="2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26</w:t>
            </w:r>
          </w:p>
        </w:tc>
        <w:tc>
          <w:tcPr>
            <w:tcW w:w="347" w:type="pct"/>
            <w:gridSpan w:val="3"/>
          </w:tcPr>
          <w:p w:rsidR="00223ECD" w:rsidRPr="00AC7333" w:rsidRDefault="002A323F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3">
              <w:rPr>
                <w:sz w:val="22"/>
                <w:szCs w:val="22"/>
              </w:rPr>
              <w:t>27</w:t>
            </w:r>
          </w:p>
        </w:tc>
      </w:tr>
      <w:tr w:rsidR="00223ECD" w:rsidRPr="00EC3A4F" w:rsidTr="00223ECD">
        <w:trPr>
          <w:trHeight w:val="20"/>
        </w:trPr>
        <w:tc>
          <w:tcPr>
            <w:tcW w:w="212" w:type="pct"/>
          </w:tcPr>
          <w:p w:rsidR="00223ECD" w:rsidRPr="00EC3A4F" w:rsidRDefault="00223E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192" w:type="pct"/>
          </w:tcPr>
          <w:p w:rsidR="00223ECD" w:rsidRPr="00EC3A4F" w:rsidRDefault="00223E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Количество газозаправочных станций, реализующих в качестве топлива компримированный природный газ</w:t>
            </w:r>
          </w:p>
        </w:tc>
        <w:tc>
          <w:tcPr>
            <w:tcW w:w="435" w:type="pct"/>
          </w:tcPr>
          <w:p w:rsidR="00223ECD" w:rsidRPr="00AC7333" w:rsidRDefault="00223E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7333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08" w:type="pct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6</w:t>
            </w:r>
          </w:p>
        </w:tc>
        <w:tc>
          <w:tcPr>
            <w:tcW w:w="363" w:type="pct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10</w:t>
            </w:r>
          </w:p>
        </w:tc>
        <w:tc>
          <w:tcPr>
            <w:tcW w:w="317" w:type="pct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11</w:t>
            </w:r>
          </w:p>
        </w:tc>
        <w:tc>
          <w:tcPr>
            <w:tcW w:w="354" w:type="pct"/>
            <w:gridSpan w:val="2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12</w:t>
            </w:r>
          </w:p>
        </w:tc>
        <w:tc>
          <w:tcPr>
            <w:tcW w:w="346" w:type="pct"/>
            <w:gridSpan w:val="2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13</w:t>
            </w:r>
          </w:p>
        </w:tc>
        <w:tc>
          <w:tcPr>
            <w:tcW w:w="346" w:type="pct"/>
            <w:gridSpan w:val="2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gridSpan w:val="3"/>
          </w:tcPr>
          <w:p w:rsidR="00223ECD" w:rsidRPr="00AD7DAD" w:rsidRDefault="008245D8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14</w:t>
            </w:r>
          </w:p>
        </w:tc>
      </w:tr>
      <w:tr w:rsidR="008245D8" w:rsidRPr="00EC3A4F" w:rsidTr="00223ECD">
        <w:trPr>
          <w:trHeight w:val="20"/>
        </w:trPr>
        <w:tc>
          <w:tcPr>
            <w:tcW w:w="212" w:type="pct"/>
          </w:tcPr>
          <w:p w:rsidR="008245D8" w:rsidRPr="00EC3A4F" w:rsidRDefault="00824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1192" w:type="pct"/>
          </w:tcPr>
          <w:p w:rsidR="008245D8" w:rsidRPr="00EC3A4F" w:rsidRDefault="00824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A4F">
              <w:rPr>
                <w:rFonts w:eastAsiaTheme="minorHAnsi"/>
                <w:sz w:val="22"/>
                <w:szCs w:val="22"/>
                <w:lang w:eastAsia="en-US"/>
              </w:rPr>
              <w:t>Доля коммунальной техники, переведенной на газомоторное топливо</w:t>
            </w:r>
          </w:p>
        </w:tc>
        <w:tc>
          <w:tcPr>
            <w:tcW w:w="435" w:type="pct"/>
          </w:tcPr>
          <w:p w:rsidR="008245D8" w:rsidRPr="00AC7333" w:rsidRDefault="00824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7333">
              <w:rPr>
                <w:rFonts w:eastAsiaTheme="minorHAns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408" w:type="pct"/>
          </w:tcPr>
          <w:p w:rsidR="008245D8" w:rsidRPr="00AD7DAD" w:rsidRDefault="00AC7333" w:rsidP="00AA2E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8,8</w:t>
            </w:r>
          </w:p>
        </w:tc>
        <w:tc>
          <w:tcPr>
            <w:tcW w:w="363" w:type="pct"/>
          </w:tcPr>
          <w:p w:rsidR="008245D8" w:rsidRPr="00AD7DAD" w:rsidRDefault="008245D8" w:rsidP="00AA2E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</w:tcPr>
          <w:p w:rsidR="008245D8" w:rsidRPr="00AD7DAD" w:rsidRDefault="00AC7333" w:rsidP="00AA2E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9,6</w:t>
            </w:r>
          </w:p>
        </w:tc>
        <w:tc>
          <w:tcPr>
            <w:tcW w:w="317" w:type="pct"/>
          </w:tcPr>
          <w:p w:rsidR="008245D8" w:rsidRPr="00AD7DAD" w:rsidRDefault="00AC7333" w:rsidP="00AA2E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10,1</w:t>
            </w:r>
          </w:p>
        </w:tc>
        <w:tc>
          <w:tcPr>
            <w:tcW w:w="317" w:type="pct"/>
          </w:tcPr>
          <w:p w:rsidR="008245D8" w:rsidRPr="00AD7DAD" w:rsidRDefault="00AC7333" w:rsidP="00AA2E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10,8</w:t>
            </w:r>
          </w:p>
        </w:tc>
        <w:tc>
          <w:tcPr>
            <w:tcW w:w="354" w:type="pct"/>
            <w:gridSpan w:val="2"/>
          </w:tcPr>
          <w:p w:rsidR="008245D8" w:rsidRPr="00AD7DAD" w:rsidRDefault="00AC7333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11,7</w:t>
            </w:r>
          </w:p>
        </w:tc>
        <w:tc>
          <w:tcPr>
            <w:tcW w:w="346" w:type="pct"/>
            <w:gridSpan w:val="2"/>
          </w:tcPr>
          <w:p w:rsidR="008245D8" w:rsidRPr="00AD7DAD" w:rsidRDefault="00AC7333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12,4</w:t>
            </w:r>
          </w:p>
        </w:tc>
        <w:tc>
          <w:tcPr>
            <w:tcW w:w="346" w:type="pct"/>
            <w:gridSpan w:val="2"/>
          </w:tcPr>
          <w:p w:rsidR="008245D8" w:rsidRPr="00AD7DAD" w:rsidRDefault="00AC7333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13,2</w:t>
            </w:r>
          </w:p>
        </w:tc>
        <w:tc>
          <w:tcPr>
            <w:tcW w:w="347" w:type="pct"/>
            <w:gridSpan w:val="3"/>
          </w:tcPr>
          <w:p w:rsidR="008245D8" w:rsidRPr="00AD7DAD" w:rsidRDefault="00AC7333" w:rsidP="00824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DAD">
              <w:rPr>
                <w:sz w:val="22"/>
                <w:szCs w:val="22"/>
              </w:rPr>
              <w:t>14</w:t>
            </w:r>
          </w:p>
        </w:tc>
      </w:tr>
    </w:tbl>
    <w:p w:rsidR="003828D2" w:rsidRPr="00EC3A4F" w:rsidRDefault="003828D2" w:rsidP="00AC3775">
      <w:pPr>
        <w:widowControl w:val="0"/>
        <w:rPr>
          <w:sz w:val="22"/>
          <w:szCs w:val="22"/>
        </w:rPr>
      </w:pPr>
    </w:p>
    <w:p w:rsidR="003828D2" w:rsidRPr="00EC3A4F" w:rsidRDefault="003828D2" w:rsidP="00AC3775">
      <w:pPr>
        <w:widowControl w:val="0"/>
        <w:rPr>
          <w:sz w:val="22"/>
          <w:szCs w:val="22"/>
        </w:rPr>
      </w:pPr>
    </w:p>
    <w:p w:rsidR="003133A5" w:rsidRPr="00EC3A4F" w:rsidRDefault="003133A5" w:rsidP="00AC3775">
      <w:pPr>
        <w:widowControl w:val="0"/>
        <w:rPr>
          <w:sz w:val="22"/>
          <w:szCs w:val="22"/>
        </w:rPr>
        <w:sectPr w:rsidR="003133A5" w:rsidRPr="00EC3A4F" w:rsidSect="003578B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Приложение № 5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к пилотной государственной программе 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Саратовской области 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«Развитие транспортной системы»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</w:rPr>
      </w:pP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Правила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предоставления субсидии бюджетам городских округов области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Саратовской агломерации в границах городских округов области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 xml:space="preserve">в рамках приоритетного проекта «Безопасные и качественные 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дороги» за счет средств областного дорожного фонда</w:t>
      </w:r>
    </w:p>
    <w:p w:rsidR="007073E1" w:rsidRPr="00EC3A4F" w:rsidRDefault="007073E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1. Настоящие правила устанавливают цели и условия предоставления из областного бюджета субсидии бюджетам городских округов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округов области в рамках приоритетного проекта «Безопасные и качественные дороги» за счет средств областного дорожного фонда (далее - субсидия), критерии отбора городских округов области для предоставления субсидии и методику ее распределения между городскими округами области.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2. Целью предоставления субсидии является софинансирование расходных обязательств городских округов области по реализации мероприятия по осуществлению дорожной деятельности в отношении автомобильных дорог общего пользования местного значения Саратовской агломерации за счет средств областного дорожного фонда.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755"/>
      <w:bookmarkEnd w:id="2"/>
      <w:r w:rsidRPr="00EC3A4F">
        <w:rPr>
          <w:rFonts w:ascii="Times New Roman" w:hAnsi="Times New Roman" w:cs="Times New Roman"/>
          <w:sz w:val="28"/>
          <w:szCs w:val="28"/>
        </w:rPr>
        <w:t>3. Условиями предоставления субсидии бюджету городского округа области являются: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1) наличие в бюджете городского округа области на текущий финансовый год бюджетных ассигнований за счет средств бюджета городского округа области на исполнение расходных обязательств городского округа области с целью осуществления дорожной деятельности в отношении автомобильных дорог общего пользования местного значения Саратовской агломерации в границах городского округа области в рамках приоритетного проекта «Безопасные и качественные дороги», в рамках софинансирования которых предоставляется субсидия;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2) наличие утвержденной муниципальной программы, включающей мероприятия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округов области в рамках приоритетного проекта «Безопасные и качественные дороги»;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3) наличие соглашения между министерством транспорта и дорожного хозяйства области и органом местного самоуправления городского округа области о предоставлении субсидии бюджетам городских округов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округов области в рамках приоритетного проекта «Безопасные и качественные дороги» за счет средств областного дорожного фонда.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60"/>
      <w:bookmarkEnd w:id="3"/>
      <w:r w:rsidRPr="00EC3A4F">
        <w:rPr>
          <w:rFonts w:ascii="Times New Roman" w:hAnsi="Times New Roman" w:cs="Times New Roman"/>
          <w:sz w:val="28"/>
          <w:szCs w:val="28"/>
        </w:rPr>
        <w:t>4. Критериями отбора городских округов области являются: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1) участие городского округа области в программе комплексного развития транспортной инфраструктуры Саратовской агломерации;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2) численность населения городского округа, определяемая по данным официальной статистической информации по состоянию на 1 января текущего финансового года, не менее 500 тысяч человек.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5. Размер субсидии, предоставляемой бюджету i-го городского округа области (Р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C3A4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7073E1" w:rsidRPr="00EC3A4F" w:rsidRDefault="007073E1" w:rsidP="007073E1">
      <w:pPr>
        <w:pStyle w:val="ConsPlusNormal"/>
        <w:jc w:val="both"/>
      </w:pPr>
    </w:p>
    <w:p w:rsidR="007073E1" w:rsidRPr="00EC3A4F" w:rsidRDefault="007073E1" w:rsidP="00707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Р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C3A4F">
        <w:rPr>
          <w:rFonts w:ascii="Times New Roman" w:hAnsi="Times New Roman" w:cs="Times New Roman"/>
          <w:sz w:val="28"/>
          <w:szCs w:val="28"/>
        </w:rPr>
        <w:t xml:space="preserve"> = N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C3A4F">
        <w:rPr>
          <w:rFonts w:ascii="Times New Roman" w:hAnsi="Times New Roman" w:cs="Times New Roman"/>
          <w:sz w:val="28"/>
          <w:szCs w:val="28"/>
        </w:rPr>
        <w:t xml:space="preserve"> / N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EC3A4F">
        <w:rPr>
          <w:rFonts w:ascii="Times New Roman" w:hAnsi="Times New Roman" w:cs="Times New Roman"/>
          <w:sz w:val="28"/>
          <w:szCs w:val="28"/>
        </w:rPr>
        <w:t xml:space="preserve"> x Р, где:</w:t>
      </w:r>
    </w:p>
    <w:p w:rsidR="007073E1" w:rsidRPr="00EC3A4F" w:rsidRDefault="007073E1" w:rsidP="007073E1">
      <w:pPr>
        <w:pStyle w:val="ConsPlusNormal"/>
        <w:jc w:val="both"/>
      </w:pP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N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C3A4F">
        <w:rPr>
          <w:rFonts w:ascii="Times New Roman" w:hAnsi="Times New Roman" w:cs="Times New Roman"/>
          <w:sz w:val="28"/>
          <w:szCs w:val="28"/>
        </w:rPr>
        <w:t xml:space="preserve"> - численность населения в i-м городском округе области, соответствующем установленным </w:t>
      </w:r>
      <w:hyperlink w:anchor="Par8760" w:tooltip="4. Критериями отбора городских округов области являются:" w:history="1">
        <w:r w:rsidRPr="00EC3A4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C3A4F">
        <w:rPr>
          <w:rFonts w:ascii="Times New Roman" w:hAnsi="Times New Roman" w:cs="Times New Roman"/>
          <w:sz w:val="28"/>
          <w:szCs w:val="28"/>
        </w:rPr>
        <w:t xml:space="preserve"> настоящих Правил критериям отбора, определяемая по данным официальной статистической информации по состоянию на 1 января текущего финансового года, орган местного самоуправления которого представил в министерство документы по перечню согласно </w:t>
      </w:r>
      <w:hyperlink w:anchor="Par8755" w:tooltip="3. Условиями предоставления субсидии бюджету городского округа области являются:" w:history="1">
        <w:r w:rsidRPr="00EC3A4F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EC3A4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N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EC3A4F">
        <w:rPr>
          <w:rFonts w:ascii="Times New Roman" w:hAnsi="Times New Roman" w:cs="Times New Roman"/>
          <w:sz w:val="28"/>
          <w:szCs w:val="28"/>
        </w:rPr>
        <w:t xml:space="preserve"> - общая численность населения в соответствующих установленным </w:t>
      </w:r>
      <w:hyperlink w:anchor="Par8760" w:tooltip="4. Критериями отбора городских округов области являются:" w:history="1">
        <w:r w:rsidRPr="00EC3A4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C3A4F">
        <w:rPr>
          <w:rFonts w:ascii="Times New Roman" w:hAnsi="Times New Roman" w:cs="Times New Roman"/>
          <w:sz w:val="28"/>
          <w:szCs w:val="28"/>
        </w:rPr>
        <w:t xml:space="preserve"> настоящих Правил критериям городских округах области, определяемая по данным официальной статистической информации по состоянию на 1 января текущего финансового года;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Р - объем субсидии за счет бюджетных ассигнований областного дорожного фонда, предусмотренный в областном бюджете.</w:t>
      </w:r>
    </w:p>
    <w:p w:rsidR="007073E1" w:rsidRPr="00EC3A4F" w:rsidRDefault="007073E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7073E1" w:rsidRPr="00EC3A4F" w:rsidRDefault="007073E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7073E1" w:rsidRPr="00EC3A4F" w:rsidRDefault="007073E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7073E1" w:rsidRPr="00EC3A4F" w:rsidRDefault="007073E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7073E1" w:rsidRDefault="007073E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614A61" w:rsidRPr="00EC3A4F" w:rsidRDefault="00614A6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Приложение № 6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к пилотной государственной программе 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Саратовской области 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«Развитие транспортной системы»</w:t>
      </w:r>
    </w:p>
    <w:p w:rsidR="007073E1" w:rsidRPr="00EC3A4F" w:rsidRDefault="007073E1" w:rsidP="007073E1">
      <w:pPr>
        <w:pStyle w:val="ConsPlusNormal"/>
        <w:jc w:val="both"/>
        <w:rPr>
          <w:rFonts w:ascii="Times New Roman" w:hAnsi="Times New Roman" w:cs="Times New Roman"/>
        </w:rPr>
      </w:pP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780"/>
      <w:bookmarkEnd w:id="4"/>
      <w:r w:rsidRPr="00EC3A4F">
        <w:rPr>
          <w:rFonts w:ascii="Times New Roman" w:hAnsi="Times New Roman" w:cs="Times New Roman"/>
          <w:sz w:val="28"/>
          <w:szCs w:val="28"/>
        </w:rPr>
        <w:t>Правила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предоставления субсидии бюджетам поселений области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Саратовской агломерации в границах городских поселений области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 xml:space="preserve">в рамках приоритетного проекта «Безопасные и качественные </w:t>
      </w:r>
    </w:p>
    <w:p w:rsidR="007073E1" w:rsidRPr="00EC3A4F" w:rsidRDefault="007073E1" w:rsidP="00707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дороги» за счет средств областного дорожного фонда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1. Настоящие правила устанавливают цели и условия предоставления из областного бюджета субсидии бюджетам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приоритетного проекта "Безопасные и качественные дороги" за счет средств областного дорожного фонда (далее - субсидия), критерии отбора городских поселений области для предоставления субсидии и методику ее распределения между городскими поселениями области.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2. Целью предоставления субсидии является софинансирование расходных обязательств городских поселений области по реализации мероприятия по осуществлению дорожной деятельности в отношении автомобильных дорог общего пользования местного значения Саратовской агломерации за счет средств областного дорожного фонда.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97"/>
      <w:bookmarkEnd w:id="5"/>
      <w:r w:rsidRPr="00EC3A4F">
        <w:rPr>
          <w:rFonts w:ascii="Times New Roman" w:hAnsi="Times New Roman" w:cs="Times New Roman"/>
          <w:sz w:val="28"/>
          <w:szCs w:val="28"/>
        </w:rPr>
        <w:t>3. Условиями предоставления субсидии бюджету поселения области являются: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1) наличие в бюджете поселения области на текущий финансовый год бюджетных ассигнований за счет средств бюджета поселения области на исполнение расходных обязательств поселения области с целью осуществления дорожной деятельности в отношении автомобильных дорог общего пользования местного значения Саратовской агломерации в границах городского поселения области в рамках приоритетного проекта "Безопасные и качественные дороги", в рамках софинансирования которых предоставляется субсидия;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2) наличие утвержденной муниципальной программы, включающей мероприятия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приоритетного проекта "Безопасные и качественные дороги";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3) наличие соглашения между министерством транспорта и дорожного хозяйства области и органом местного самоуправления поселения области о предоставлении субсидии бюджетам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приоритетного проекта "Безопасные и качественные дороги" за счет средств областного дорожного фонда.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02"/>
      <w:bookmarkEnd w:id="6"/>
      <w:r w:rsidRPr="00EC3A4F">
        <w:rPr>
          <w:rFonts w:ascii="Times New Roman" w:hAnsi="Times New Roman" w:cs="Times New Roman"/>
          <w:sz w:val="28"/>
          <w:szCs w:val="28"/>
        </w:rPr>
        <w:t>4. Критериями отбора поселений области являются: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1) участие поселения области в программе комплексного развития транспортной инфраструктуры Саратовской агломерации;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2) численность населения городского поселения, определяемая по данным официальной статистической информации по состоянию на 1 января текущего финансового года, не менее 215 тысяч человек.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5. Размер субсидии, предоставляемой бюджету i-го городского поселения области (Р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C3A4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7073E1" w:rsidRPr="00EC3A4F" w:rsidRDefault="007073E1" w:rsidP="00707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3E1" w:rsidRPr="00EC3A4F" w:rsidRDefault="007073E1" w:rsidP="00707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Р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C3A4F">
        <w:rPr>
          <w:rFonts w:ascii="Times New Roman" w:hAnsi="Times New Roman" w:cs="Times New Roman"/>
          <w:sz w:val="28"/>
          <w:szCs w:val="28"/>
        </w:rPr>
        <w:t xml:space="preserve"> = N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C3A4F">
        <w:rPr>
          <w:rFonts w:ascii="Times New Roman" w:hAnsi="Times New Roman" w:cs="Times New Roman"/>
          <w:sz w:val="28"/>
          <w:szCs w:val="28"/>
        </w:rPr>
        <w:t xml:space="preserve"> / N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EC3A4F">
        <w:rPr>
          <w:rFonts w:ascii="Times New Roman" w:hAnsi="Times New Roman" w:cs="Times New Roman"/>
          <w:sz w:val="28"/>
          <w:szCs w:val="28"/>
        </w:rPr>
        <w:t xml:space="preserve"> x Р, где: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N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C3A4F">
        <w:rPr>
          <w:rFonts w:ascii="Times New Roman" w:hAnsi="Times New Roman" w:cs="Times New Roman"/>
          <w:sz w:val="28"/>
          <w:szCs w:val="28"/>
        </w:rPr>
        <w:t xml:space="preserve"> - численность населения в i-м городском поселении области, соответствующем установленным </w:t>
      </w:r>
      <w:hyperlink w:anchor="Par8802" w:tooltip="4. Критериями отбора поселений области являются:" w:history="1">
        <w:r w:rsidRPr="00EC3A4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C3A4F">
        <w:rPr>
          <w:rFonts w:ascii="Times New Roman" w:hAnsi="Times New Roman" w:cs="Times New Roman"/>
          <w:sz w:val="28"/>
          <w:szCs w:val="28"/>
        </w:rPr>
        <w:t xml:space="preserve"> настоящих Правил критериям отбора, определяемая по данным официальной статистической информации по состоянию на 1 января текущего финансового года, орган местного самоуправления которого представил в министерство документы по перечню согласно </w:t>
      </w:r>
      <w:hyperlink w:anchor="Par8797" w:tooltip="3. Условиями предоставления субсидии бюджету поселения области являются:" w:history="1">
        <w:r w:rsidRPr="00EC3A4F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EC3A4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N</w:t>
      </w:r>
      <w:r w:rsidRPr="00EC3A4F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EC3A4F">
        <w:rPr>
          <w:rFonts w:ascii="Times New Roman" w:hAnsi="Times New Roman" w:cs="Times New Roman"/>
          <w:sz w:val="28"/>
          <w:szCs w:val="28"/>
        </w:rPr>
        <w:t xml:space="preserve"> - общая численность населения в соответствующих установленным </w:t>
      </w:r>
      <w:hyperlink w:anchor="Par8802" w:tooltip="4. Критериями отбора поселений области являются:" w:history="1">
        <w:r w:rsidRPr="00EC3A4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C3A4F">
        <w:rPr>
          <w:rFonts w:ascii="Times New Roman" w:hAnsi="Times New Roman" w:cs="Times New Roman"/>
          <w:sz w:val="28"/>
          <w:szCs w:val="28"/>
        </w:rPr>
        <w:t xml:space="preserve"> настоящих Правил критериям городских поселениях области, определяемая по данным официальной статистической информации по состоянию на 1 января текущего финансового года;</w:t>
      </w: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F">
        <w:rPr>
          <w:rFonts w:ascii="Times New Roman" w:hAnsi="Times New Roman" w:cs="Times New Roman"/>
          <w:sz w:val="28"/>
          <w:szCs w:val="28"/>
        </w:rPr>
        <w:t>Р - объем субсидии за счет бюджетных ассигнований областного дорожного фонда, предусмотренный в областном бюджете.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073E1" w:rsidRPr="00EC3A4F" w:rsidRDefault="007073E1" w:rsidP="00707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73E1" w:rsidRPr="00EC3A4F" w:rsidSect="00313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Приложение № 7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к пилотной государственной программе 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 xml:space="preserve">Саратовской области 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7938"/>
        <w:jc w:val="right"/>
        <w:outlineLvl w:val="0"/>
        <w:rPr>
          <w:sz w:val="28"/>
          <w:szCs w:val="28"/>
        </w:rPr>
      </w:pPr>
      <w:r w:rsidRPr="00EC3A4F">
        <w:rPr>
          <w:sz w:val="28"/>
          <w:szCs w:val="28"/>
        </w:rPr>
        <w:t>«Развитие транспортной системы»</w:t>
      </w:r>
    </w:p>
    <w:p w:rsidR="007073E1" w:rsidRPr="00EC3A4F" w:rsidRDefault="007073E1" w:rsidP="007073E1">
      <w:pPr>
        <w:widowControl w:val="0"/>
        <w:autoSpaceDE w:val="0"/>
        <w:autoSpaceDN w:val="0"/>
        <w:adjustRightInd w:val="0"/>
        <w:ind w:left="7938"/>
        <w:jc w:val="both"/>
        <w:outlineLvl w:val="0"/>
        <w:rPr>
          <w:sz w:val="28"/>
          <w:szCs w:val="28"/>
        </w:rPr>
      </w:pPr>
    </w:p>
    <w:p w:rsidR="007073E1" w:rsidRPr="00EC3A4F" w:rsidRDefault="007073E1" w:rsidP="007073E1">
      <w:pPr>
        <w:pStyle w:val="ConsPlusNormal"/>
        <w:jc w:val="right"/>
        <w:rPr>
          <w:rFonts w:ascii="Calibri" w:hAnsi="Calibri" w:cs="Calibri"/>
          <w:sz w:val="22"/>
        </w:rPr>
      </w:pPr>
    </w:p>
    <w:p w:rsidR="007073E1" w:rsidRPr="00EC3A4F" w:rsidRDefault="007073E1" w:rsidP="007073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4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073E1" w:rsidRDefault="007073E1" w:rsidP="007073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4F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 и объектов недвижимости пилотной государственной программы Саратовской области «Развитие транспортной системы»</w:t>
      </w:r>
    </w:p>
    <w:p w:rsidR="00BC3B0A" w:rsidRPr="00EC3A4F" w:rsidRDefault="00BC3B0A" w:rsidP="007073E1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701"/>
        <w:gridCol w:w="1276"/>
        <w:gridCol w:w="1134"/>
        <w:gridCol w:w="1417"/>
        <w:gridCol w:w="1276"/>
        <w:gridCol w:w="1559"/>
        <w:gridCol w:w="1701"/>
        <w:gridCol w:w="1560"/>
      </w:tblGrid>
      <w:tr w:rsidR="007073E1" w:rsidRPr="00EC3A4F" w:rsidTr="00EC3A4F">
        <w:tc>
          <w:tcPr>
            <w:tcW w:w="3039" w:type="dxa"/>
            <w:vMerge w:val="restart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Наименование объекта капитального строительства, объекта недвижимости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 xml:space="preserve">Сметная / рыночная стоимость объекта, 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тыс. рублей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Мощность объекта</w:t>
            </w:r>
          </w:p>
        </w:tc>
        <w:tc>
          <w:tcPr>
            <w:tcW w:w="7087" w:type="dxa"/>
            <w:gridSpan w:val="5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Финансовое обеспечение, тыс. рублей</w:t>
            </w:r>
          </w:p>
        </w:tc>
        <w:tc>
          <w:tcPr>
            <w:tcW w:w="1560" w:type="dxa"/>
            <w:vMerge w:val="restart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 xml:space="preserve">Планируемый год ввода </w:t>
            </w:r>
            <w:r w:rsidRPr="00EC3A4F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EC3A4F">
              <w:rPr>
                <w:rFonts w:ascii="Times New Roman Полужирный" w:hAnsi="Times New Roman Полужирный" w:cs="Times New Roman"/>
                <w:b/>
                <w:spacing w:val="-10"/>
                <w:lang w:eastAsia="en-US"/>
              </w:rPr>
              <w:t>в эксплуатацию /</w:t>
            </w:r>
            <w:r w:rsidRPr="00EC3A4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 xml:space="preserve">фактический год ввода </w:t>
            </w:r>
            <w:r w:rsidRPr="00EC3A4F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EC3A4F">
              <w:rPr>
                <w:rFonts w:ascii="Times New Roman Полужирный" w:hAnsi="Times New Roman Полужирный" w:cs="Times New Roman"/>
                <w:b/>
                <w:spacing w:val="-8"/>
                <w:lang w:eastAsia="en-US"/>
              </w:rPr>
              <w:t>в эксплуатацию</w:t>
            </w:r>
          </w:p>
        </w:tc>
      </w:tr>
      <w:tr w:rsidR="007073E1" w:rsidRPr="00EC3A4F" w:rsidTr="00EC3A4F">
        <w:tc>
          <w:tcPr>
            <w:tcW w:w="3039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областной бюджет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федеральный бюджет (прогнозно)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местные бюджеты (прогнозно)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внебюджетные источники (прогнозно)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3A4F">
              <w:rPr>
                <w:rFonts w:ascii="Times New Roman" w:hAnsi="Times New Roman" w:cs="Times New Roman"/>
                <w:b/>
                <w:lang w:eastAsia="en-US"/>
              </w:rPr>
              <w:t>государственные внебюджетные фонды и иные безвозмездные поступления целевых средств (прогнозно)</w:t>
            </w:r>
          </w:p>
        </w:tc>
        <w:tc>
          <w:tcPr>
            <w:tcW w:w="1560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073E1" w:rsidRPr="00EC3A4F" w:rsidTr="00EC3A4F">
        <w:tc>
          <w:tcPr>
            <w:tcW w:w="14663" w:type="dxa"/>
            <w:gridSpan w:val="9"/>
            <w:tcMar>
              <w:top w:w="0" w:type="dxa"/>
              <w:bottom w:w="0" w:type="dxa"/>
            </w:tcMar>
            <w:hideMark/>
          </w:tcPr>
          <w:p w:rsidR="007073E1" w:rsidRPr="00C820C3" w:rsidRDefault="007073E1" w:rsidP="00EC3A4F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3A4F">
              <w:rPr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Pr="00C820C3">
              <w:rPr>
                <w:b/>
                <w:sz w:val="20"/>
                <w:szCs w:val="20"/>
                <w:lang w:eastAsia="en-US"/>
              </w:rPr>
              <w:t>2 «</w:t>
            </w:r>
            <w:r w:rsidRPr="00C820C3">
              <w:rPr>
                <w:b/>
                <w:sz w:val="20"/>
                <w:szCs w:val="20"/>
              </w:rPr>
              <w:t>Развитие и обеспечение сохранности сети автомобильных дорог Саратовской области</w:t>
            </w:r>
            <w:r w:rsidRPr="00C820C3">
              <w:rPr>
                <w:b/>
                <w:sz w:val="20"/>
                <w:szCs w:val="20"/>
                <w:lang w:eastAsia="en-US"/>
              </w:rPr>
              <w:t>»</w:t>
            </w:r>
          </w:p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073E1" w:rsidRPr="00EC3A4F" w:rsidTr="00EC3A4F">
        <w:tc>
          <w:tcPr>
            <w:tcW w:w="14663" w:type="dxa"/>
            <w:gridSpan w:val="9"/>
            <w:tcMar>
              <w:top w:w="0" w:type="dxa"/>
              <w:bottom w:w="0" w:type="dxa"/>
            </w:tcMar>
            <w:hideMark/>
          </w:tcPr>
          <w:p w:rsidR="007073E1" w:rsidRPr="00EC3A4F" w:rsidRDefault="00D17A34" w:rsidP="00EC3A4F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Программа к</w:t>
            </w:r>
            <w:r w:rsidR="007073E1" w:rsidRPr="00EC3A4F">
              <w:rPr>
                <w:b/>
                <w:sz w:val="20"/>
                <w:szCs w:val="20"/>
                <w:lang w:eastAsia="en-US"/>
              </w:rPr>
              <w:t>омплексно</w:t>
            </w:r>
            <w:r>
              <w:rPr>
                <w:b/>
                <w:sz w:val="20"/>
                <w:szCs w:val="20"/>
                <w:lang w:eastAsia="en-US"/>
              </w:rPr>
              <w:t>го</w:t>
            </w:r>
            <w:r w:rsidR="007073E1" w:rsidRPr="00EC3A4F">
              <w:rPr>
                <w:b/>
                <w:sz w:val="20"/>
                <w:szCs w:val="20"/>
                <w:lang w:eastAsia="en-US"/>
              </w:rPr>
              <w:t xml:space="preserve"> развити</w:t>
            </w:r>
            <w:r>
              <w:rPr>
                <w:b/>
                <w:sz w:val="20"/>
                <w:szCs w:val="20"/>
                <w:lang w:eastAsia="en-US"/>
              </w:rPr>
              <w:t>я</w:t>
            </w:r>
            <w:r w:rsidR="007073E1" w:rsidRPr="00EC3A4F">
              <w:rPr>
                <w:b/>
                <w:sz w:val="20"/>
                <w:szCs w:val="20"/>
                <w:lang w:eastAsia="en-US"/>
              </w:rPr>
              <w:t xml:space="preserve"> транспортной инфраструктуры Саратовской агломерации 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7073E1" w:rsidRPr="00EC3A4F">
              <w:rPr>
                <w:b/>
                <w:sz w:val="20"/>
                <w:szCs w:val="20"/>
                <w:lang w:eastAsia="en-US"/>
              </w:rPr>
              <w:t>в рамках приоритетного проекта «Безопасные и качественные дороги»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3A4F">
              <w:rPr>
                <w:rFonts w:ascii="Times New Roman" w:hAnsi="Times New Roman" w:cs="Times New Roman"/>
                <w:bCs/>
              </w:rPr>
              <w:t>Муниципальное образование город Энгельс,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bCs/>
              </w:rPr>
              <w:t>автомобильная дорога по проспекту Строителей</w:t>
            </w:r>
            <w:r w:rsidRPr="00EC3A4F">
              <w:rPr>
                <w:rFonts w:ascii="Times New Roman" w:hAnsi="Times New Roman" w:cs="Times New Roman"/>
                <w:lang w:eastAsia="en-US"/>
              </w:rPr>
              <w:t xml:space="preserve"> в районе пересечения с ул.Полтавская, 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строительство надземного пешеходного перехода,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84 000,0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 шт.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84 000,0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84 000,0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3A4F">
              <w:rPr>
                <w:rFonts w:ascii="Times New Roman" w:hAnsi="Times New Roman" w:cs="Times New Roman"/>
                <w:bCs/>
              </w:rPr>
              <w:t>Муниципальное образование город Энгельс,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bCs/>
              </w:rPr>
              <w:t>автомобильная дорога по ул.Студенческая пересечение с ул.М.Василевского, строительство надземного пешеходного перехода, 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87 000,0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1 шт.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87 000,0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87 000,0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Муниципальное образование «Город Саратов»,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пр.им.50 лет Октября/ ул.Тракторная,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строительство транспортной развязки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598 000,0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1 шт.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598 000,0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598 000,0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14663" w:type="dxa"/>
            <w:gridSpan w:val="9"/>
            <w:tcMar>
              <w:top w:w="0" w:type="dxa"/>
              <w:bottom w:w="0" w:type="dxa"/>
            </w:tcMar>
            <w:hideMark/>
          </w:tcPr>
          <w:p w:rsidR="007073E1" w:rsidRPr="00C820C3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820C3"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  <w:r w:rsidR="004E6A3A" w:rsidRPr="00C820C3">
              <w:rPr>
                <w:rFonts w:ascii="Times New Roman" w:hAnsi="Times New Roman" w:cs="Times New Roman"/>
                <w:b/>
                <w:lang w:eastAsia="en-US"/>
              </w:rPr>
              <w:t xml:space="preserve"> 2.1</w:t>
            </w:r>
            <w:r w:rsidRPr="00C820C3">
              <w:rPr>
                <w:rFonts w:ascii="Times New Roman" w:hAnsi="Times New Roman" w:cs="Times New Roman"/>
                <w:b/>
                <w:lang w:eastAsia="en-US"/>
              </w:rPr>
              <w:t xml:space="preserve"> «Строительство и реконструкция автомобильных дорог общего пользования регионального и межмуниципального значения, мостов и мостовых переходов, находящихся в государственной собственности области, за счет средств областного дорожного фонда»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 xml:space="preserve">Строительство Северного автодорожного подхода к аэропортовому комплексу "Центральный" (г. Саратов), 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5 468 271,5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12,31 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5 468 271,5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на 01.01.2016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108622,7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15000,0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677466,7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11000,0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900000,0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700000,0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916000,0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1048349,9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1091332,2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 xml:space="preserve">Строительство автомобильной дороги "Озинки-Перелюб" на участке граница Озинского района - Нижняя Покровка в Перелюбском районе Саратовской области, 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225 000,0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943C1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</w:t>
            </w:r>
            <w:r w:rsidR="00943C18">
              <w:rPr>
                <w:rFonts w:ascii="Times New Roman" w:hAnsi="Times New Roman" w:cs="Times New Roman"/>
                <w:lang w:eastAsia="en-US"/>
              </w:rPr>
              <w:t>2</w:t>
            </w:r>
            <w:r w:rsidRPr="00EC3A4F">
              <w:rPr>
                <w:rFonts w:ascii="Times New Roman" w:hAnsi="Times New Roman" w:cs="Times New Roman"/>
                <w:lang w:eastAsia="en-US"/>
              </w:rPr>
              <w:t>,</w:t>
            </w:r>
            <w:r w:rsidR="00943C18">
              <w:rPr>
                <w:rFonts w:ascii="Times New Roman" w:hAnsi="Times New Roman" w:cs="Times New Roman"/>
                <w:lang w:eastAsia="en-US"/>
              </w:rPr>
              <w:t>8</w:t>
            </w:r>
            <w:r w:rsidRPr="00EC3A4F">
              <w:rPr>
                <w:rFonts w:ascii="Times New Roman" w:hAnsi="Times New Roman" w:cs="Times New Roman"/>
                <w:lang w:eastAsia="en-US"/>
              </w:rPr>
              <w:t>8 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225 000,0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225 000,0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Строительство автомобильной дороги "Озинки-Перелюб" на участке отмыкания на п.Новозаволжский - граница Перелюбского района в Озинском районе Саратовской области,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17 000,0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0,929 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17 000,0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17 000,0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Реконструкция автомобильной дороги "Перелюб-Иваниха" на участке моста через реку Каменка на км 7+430 в Перелюбском районе Саратовской области,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70 018,5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50,28 пог.м.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70 018,5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 xml:space="preserve">2019 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70 018,5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 xml:space="preserve">Реконструкция автомобильной дороги "Самара-Пугачев-Энгельс-Волгоград" на участке км 392+500 - км 394+700 в Энгельском районе. Устройство остановочных пунктов общественного пассажирского транспорта, 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4 шт.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15 000,0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 xml:space="preserve">2019 </w:t>
            </w:r>
          </w:p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15 000,0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 xml:space="preserve">Реконструкция автомобильной дороги "Ершов-Орлов Гай" на участке моста через реку Таловка на км 29+999 в Ершовском районе Саратовской области, 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68 482,3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39 пог.м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68 482,3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68 482,3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Реконструкция автоподъезда к с.Вязовка от автомобильной дороги "Нижний Новгород-Саратов" на участке моста через р.Чекуриха на км 2+167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37 600,0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15 пог.м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37 600,0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37 600,0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Строительство автомобильной дороги "Самара-Пугачев-Энгельс-Волгоград" на участке обхода г.Пугачева км 17+200 км 26+900 в Саратовской области,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2 400 000,0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9,7 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2 400 000,0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600 000,0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600 000,0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600 000,0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600 000,0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Реконструкция автомобильной дороги "Пугачев-Селезниха-Мавринка" в Пугачевском районе на участке моста через суходол на км 25+800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32 000,0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12 пог.м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32 400,0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32 400,0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Реконструкция автомобильной дороги "Екатериновка-Альшанка-Бакуры-Ивановка-Зеленовка" на участке моста через овраг Кривский на км 25+306 в Екатериновском районе,</w:t>
            </w:r>
            <w:r w:rsidRPr="00EC3A4F">
              <w:rPr>
                <w:rFonts w:ascii="Times New Roman" w:hAnsi="Times New Roman" w:cs="Times New Roman"/>
                <w:lang w:eastAsia="en-US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47 300,0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22 пог.м.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47 300,0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47 300,0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Реконструкция автоподъезда к д.Хомяковка-с.Грачевка от автомобильной дороги "Нижний Новгород-Саратов" на участке моста через ручей на км 4+496 в Петровском районе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43 900,0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18 пог.м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43 900,0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43 900,0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73E1" w:rsidRPr="00EC3A4F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Реконструкция автомобильной дороги "Самара-Пугачев-Энгельс-Волгоград" на участке моста через р. Большой Иргиз на км 271+444 в Балаковском районе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98 600,0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C3A4F">
              <w:rPr>
                <w:sz w:val="20"/>
                <w:szCs w:val="20"/>
                <w:lang w:eastAsia="en-US"/>
              </w:rPr>
              <w:t>236 пог.м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98 600,0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</w:tr>
      <w:tr w:rsidR="007073E1" w:rsidRPr="00C265FC" w:rsidTr="00EC3A4F">
        <w:tc>
          <w:tcPr>
            <w:tcW w:w="3039" w:type="dxa"/>
            <w:tcMar>
              <w:top w:w="0" w:type="dxa"/>
              <w:bottom w:w="0" w:type="dxa"/>
            </w:tcMar>
            <w:hideMark/>
          </w:tcPr>
          <w:p w:rsidR="007073E1" w:rsidRPr="00EC3A4F" w:rsidRDefault="007073E1" w:rsidP="00EC3A4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EC3A4F" w:rsidRDefault="007073E1" w:rsidP="00EC3A4F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73E1" w:rsidRPr="00C265FC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A4F">
              <w:rPr>
                <w:rFonts w:ascii="Times New Roman" w:hAnsi="Times New Roman" w:cs="Times New Roman"/>
                <w:lang w:eastAsia="en-US"/>
              </w:rPr>
              <w:t>98 600,0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7073E1" w:rsidRPr="00C265FC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73E1" w:rsidRPr="00C265FC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7073E1" w:rsidRPr="00C265FC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073E1" w:rsidRPr="00C265FC" w:rsidRDefault="007073E1" w:rsidP="00EC3A4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073E1" w:rsidRPr="00C265FC" w:rsidRDefault="007073E1" w:rsidP="00EC3A4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828D2" w:rsidRPr="005C6F13" w:rsidRDefault="003828D2" w:rsidP="00AC3775">
      <w:pPr>
        <w:widowControl w:val="0"/>
        <w:rPr>
          <w:sz w:val="22"/>
          <w:szCs w:val="22"/>
        </w:rPr>
      </w:pPr>
    </w:p>
    <w:sectPr w:rsidR="003828D2" w:rsidRPr="005C6F13" w:rsidSect="00EC3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CA" w:rsidRDefault="00A200CA" w:rsidP="00393D35">
      <w:r>
        <w:separator/>
      </w:r>
    </w:p>
  </w:endnote>
  <w:endnote w:type="continuationSeparator" w:id="0">
    <w:p w:rsidR="00A200CA" w:rsidRDefault="00A200CA" w:rsidP="0039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CA" w:rsidRDefault="00A200CA" w:rsidP="00393D35">
      <w:r>
        <w:separator/>
      </w:r>
    </w:p>
  </w:footnote>
  <w:footnote w:type="continuationSeparator" w:id="0">
    <w:p w:rsidR="00A200CA" w:rsidRDefault="00A200CA" w:rsidP="00393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08D3"/>
    <w:multiLevelType w:val="hybridMultilevel"/>
    <w:tmpl w:val="918A0494"/>
    <w:lvl w:ilvl="0" w:tplc="4234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D35"/>
    <w:rsid w:val="0000618A"/>
    <w:rsid w:val="0001130B"/>
    <w:rsid w:val="00023F16"/>
    <w:rsid w:val="00041CA8"/>
    <w:rsid w:val="00055CD1"/>
    <w:rsid w:val="000627EE"/>
    <w:rsid w:val="000801F0"/>
    <w:rsid w:val="00083EA1"/>
    <w:rsid w:val="000A2F56"/>
    <w:rsid w:val="000A555B"/>
    <w:rsid w:val="000A5680"/>
    <w:rsid w:val="000B0199"/>
    <w:rsid w:val="000B2D40"/>
    <w:rsid w:val="000B6F56"/>
    <w:rsid w:val="000C0A7C"/>
    <w:rsid w:val="000C4060"/>
    <w:rsid w:val="000D2DD6"/>
    <w:rsid w:val="000D6210"/>
    <w:rsid w:val="000D6EEA"/>
    <w:rsid w:val="000E255D"/>
    <w:rsid w:val="000F3B85"/>
    <w:rsid w:val="000F4CD3"/>
    <w:rsid w:val="00111BDC"/>
    <w:rsid w:val="00114F3C"/>
    <w:rsid w:val="00115491"/>
    <w:rsid w:val="00122ADA"/>
    <w:rsid w:val="00124269"/>
    <w:rsid w:val="001274C0"/>
    <w:rsid w:val="00144E8F"/>
    <w:rsid w:val="001451E2"/>
    <w:rsid w:val="001471AA"/>
    <w:rsid w:val="00157752"/>
    <w:rsid w:val="00157AE7"/>
    <w:rsid w:val="001657CD"/>
    <w:rsid w:val="00165F05"/>
    <w:rsid w:val="001672E2"/>
    <w:rsid w:val="001677BC"/>
    <w:rsid w:val="00167FE1"/>
    <w:rsid w:val="00176CDF"/>
    <w:rsid w:val="001806B6"/>
    <w:rsid w:val="00191264"/>
    <w:rsid w:val="001B28FF"/>
    <w:rsid w:val="001B614A"/>
    <w:rsid w:val="001D0A70"/>
    <w:rsid w:val="001D0EE1"/>
    <w:rsid w:val="001D0F74"/>
    <w:rsid w:val="001E1643"/>
    <w:rsid w:val="001E37F4"/>
    <w:rsid w:val="001E5674"/>
    <w:rsid w:val="001F23F1"/>
    <w:rsid w:val="001F4B6E"/>
    <w:rsid w:val="00200804"/>
    <w:rsid w:val="00206C56"/>
    <w:rsid w:val="002112AA"/>
    <w:rsid w:val="00211B3A"/>
    <w:rsid w:val="0021395D"/>
    <w:rsid w:val="00217232"/>
    <w:rsid w:val="00223ECD"/>
    <w:rsid w:val="002331BD"/>
    <w:rsid w:val="002342C6"/>
    <w:rsid w:val="00242E9D"/>
    <w:rsid w:val="00250614"/>
    <w:rsid w:val="002509E3"/>
    <w:rsid w:val="00250A45"/>
    <w:rsid w:val="00256442"/>
    <w:rsid w:val="00261523"/>
    <w:rsid w:val="002624C5"/>
    <w:rsid w:val="00267058"/>
    <w:rsid w:val="00272309"/>
    <w:rsid w:val="002779AC"/>
    <w:rsid w:val="0028098C"/>
    <w:rsid w:val="00286E33"/>
    <w:rsid w:val="00287F03"/>
    <w:rsid w:val="00290FE9"/>
    <w:rsid w:val="00294487"/>
    <w:rsid w:val="00296544"/>
    <w:rsid w:val="002A323F"/>
    <w:rsid w:val="002A7F9C"/>
    <w:rsid w:val="002B2F09"/>
    <w:rsid w:val="002B5603"/>
    <w:rsid w:val="002B6792"/>
    <w:rsid w:val="002C51FF"/>
    <w:rsid w:val="002C6853"/>
    <w:rsid w:val="002D30DC"/>
    <w:rsid w:val="002D53EF"/>
    <w:rsid w:val="002D6604"/>
    <w:rsid w:val="002E021C"/>
    <w:rsid w:val="002E0CDF"/>
    <w:rsid w:val="002E6DB6"/>
    <w:rsid w:val="002E7D38"/>
    <w:rsid w:val="002F1A2D"/>
    <w:rsid w:val="002F4F4D"/>
    <w:rsid w:val="002F7C86"/>
    <w:rsid w:val="00300DBF"/>
    <w:rsid w:val="0030266E"/>
    <w:rsid w:val="003046C6"/>
    <w:rsid w:val="003133A5"/>
    <w:rsid w:val="00322840"/>
    <w:rsid w:val="00354D2A"/>
    <w:rsid w:val="003578B5"/>
    <w:rsid w:val="00357D4A"/>
    <w:rsid w:val="00365DF5"/>
    <w:rsid w:val="00372261"/>
    <w:rsid w:val="003764BE"/>
    <w:rsid w:val="00380AD3"/>
    <w:rsid w:val="003828D2"/>
    <w:rsid w:val="003851CE"/>
    <w:rsid w:val="00393D35"/>
    <w:rsid w:val="00396F75"/>
    <w:rsid w:val="003A5881"/>
    <w:rsid w:val="003B22B6"/>
    <w:rsid w:val="003B29D7"/>
    <w:rsid w:val="003B64FA"/>
    <w:rsid w:val="003D34B3"/>
    <w:rsid w:val="003D45E3"/>
    <w:rsid w:val="003E018E"/>
    <w:rsid w:val="003E05B4"/>
    <w:rsid w:val="003E33C8"/>
    <w:rsid w:val="003E685B"/>
    <w:rsid w:val="003F611C"/>
    <w:rsid w:val="003F6808"/>
    <w:rsid w:val="003F6B8B"/>
    <w:rsid w:val="00401A59"/>
    <w:rsid w:val="004138C8"/>
    <w:rsid w:val="00421C8D"/>
    <w:rsid w:val="00431815"/>
    <w:rsid w:val="0043314D"/>
    <w:rsid w:val="00436296"/>
    <w:rsid w:val="0043729C"/>
    <w:rsid w:val="00437ABD"/>
    <w:rsid w:val="00447776"/>
    <w:rsid w:val="004523D0"/>
    <w:rsid w:val="00455F1B"/>
    <w:rsid w:val="00456AF5"/>
    <w:rsid w:val="0045722E"/>
    <w:rsid w:val="00462745"/>
    <w:rsid w:val="00463685"/>
    <w:rsid w:val="004642AF"/>
    <w:rsid w:val="00466CBE"/>
    <w:rsid w:val="004710EB"/>
    <w:rsid w:val="004774B6"/>
    <w:rsid w:val="004776E3"/>
    <w:rsid w:val="0047796C"/>
    <w:rsid w:val="00484A05"/>
    <w:rsid w:val="00486107"/>
    <w:rsid w:val="00490299"/>
    <w:rsid w:val="00490B8D"/>
    <w:rsid w:val="004A467E"/>
    <w:rsid w:val="004A770F"/>
    <w:rsid w:val="004B561F"/>
    <w:rsid w:val="004B6F80"/>
    <w:rsid w:val="004C064E"/>
    <w:rsid w:val="004D0C6A"/>
    <w:rsid w:val="004D6D05"/>
    <w:rsid w:val="004E0761"/>
    <w:rsid w:val="004E46D7"/>
    <w:rsid w:val="004E6A3A"/>
    <w:rsid w:val="004F01F1"/>
    <w:rsid w:val="004F3663"/>
    <w:rsid w:val="004F60EA"/>
    <w:rsid w:val="004F6867"/>
    <w:rsid w:val="005023FF"/>
    <w:rsid w:val="0050345A"/>
    <w:rsid w:val="0050385E"/>
    <w:rsid w:val="00511C99"/>
    <w:rsid w:val="00522718"/>
    <w:rsid w:val="00532E01"/>
    <w:rsid w:val="00535398"/>
    <w:rsid w:val="00535D9B"/>
    <w:rsid w:val="005400DE"/>
    <w:rsid w:val="005414B9"/>
    <w:rsid w:val="00544C97"/>
    <w:rsid w:val="0055161F"/>
    <w:rsid w:val="00564297"/>
    <w:rsid w:val="00566F73"/>
    <w:rsid w:val="00572DEE"/>
    <w:rsid w:val="00575930"/>
    <w:rsid w:val="005816EC"/>
    <w:rsid w:val="005825AE"/>
    <w:rsid w:val="00583C56"/>
    <w:rsid w:val="00584DD2"/>
    <w:rsid w:val="0058529C"/>
    <w:rsid w:val="0058732D"/>
    <w:rsid w:val="00591237"/>
    <w:rsid w:val="00591F6D"/>
    <w:rsid w:val="00596E75"/>
    <w:rsid w:val="00597698"/>
    <w:rsid w:val="005A176C"/>
    <w:rsid w:val="005A6660"/>
    <w:rsid w:val="005B13FE"/>
    <w:rsid w:val="005B2BD9"/>
    <w:rsid w:val="005B5BB6"/>
    <w:rsid w:val="005B75AD"/>
    <w:rsid w:val="005B7D0C"/>
    <w:rsid w:val="005C1D98"/>
    <w:rsid w:val="005C3BE7"/>
    <w:rsid w:val="005C6F13"/>
    <w:rsid w:val="005C7903"/>
    <w:rsid w:val="005D2FCC"/>
    <w:rsid w:val="005D7504"/>
    <w:rsid w:val="005F5F72"/>
    <w:rsid w:val="00603449"/>
    <w:rsid w:val="00603D04"/>
    <w:rsid w:val="00605E57"/>
    <w:rsid w:val="00611DFA"/>
    <w:rsid w:val="006139D4"/>
    <w:rsid w:val="00614A61"/>
    <w:rsid w:val="00617CF5"/>
    <w:rsid w:val="00640C96"/>
    <w:rsid w:val="00653358"/>
    <w:rsid w:val="00666721"/>
    <w:rsid w:val="00667C4C"/>
    <w:rsid w:val="0067748A"/>
    <w:rsid w:val="006807F4"/>
    <w:rsid w:val="0068285D"/>
    <w:rsid w:val="00683842"/>
    <w:rsid w:val="00686E2B"/>
    <w:rsid w:val="006A0366"/>
    <w:rsid w:val="006B5269"/>
    <w:rsid w:val="006B58F5"/>
    <w:rsid w:val="006B64E5"/>
    <w:rsid w:val="006B7ECB"/>
    <w:rsid w:val="006C09C9"/>
    <w:rsid w:val="006C34CD"/>
    <w:rsid w:val="006C6E3C"/>
    <w:rsid w:val="006E0DEC"/>
    <w:rsid w:val="006F0977"/>
    <w:rsid w:val="006F39EB"/>
    <w:rsid w:val="006F40B1"/>
    <w:rsid w:val="006F7257"/>
    <w:rsid w:val="007073E1"/>
    <w:rsid w:val="007073F3"/>
    <w:rsid w:val="0071403E"/>
    <w:rsid w:val="00715379"/>
    <w:rsid w:val="00723DD8"/>
    <w:rsid w:val="00723DDE"/>
    <w:rsid w:val="0073298A"/>
    <w:rsid w:val="00734479"/>
    <w:rsid w:val="00737269"/>
    <w:rsid w:val="007412A5"/>
    <w:rsid w:val="0074722E"/>
    <w:rsid w:val="00751881"/>
    <w:rsid w:val="00755A83"/>
    <w:rsid w:val="00755DD1"/>
    <w:rsid w:val="00772F74"/>
    <w:rsid w:val="00785EB2"/>
    <w:rsid w:val="00797181"/>
    <w:rsid w:val="00797307"/>
    <w:rsid w:val="007A1BDB"/>
    <w:rsid w:val="007A3F23"/>
    <w:rsid w:val="007B4D32"/>
    <w:rsid w:val="007B5191"/>
    <w:rsid w:val="007C0DA9"/>
    <w:rsid w:val="007C7D09"/>
    <w:rsid w:val="007D7933"/>
    <w:rsid w:val="007E2AF1"/>
    <w:rsid w:val="007F07F0"/>
    <w:rsid w:val="007F0978"/>
    <w:rsid w:val="007F3712"/>
    <w:rsid w:val="007F4CA1"/>
    <w:rsid w:val="007F4E85"/>
    <w:rsid w:val="007F68D6"/>
    <w:rsid w:val="008025D8"/>
    <w:rsid w:val="008140F6"/>
    <w:rsid w:val="00817242"/>
    <w:rsid w:val="0081742D"/>
    <w:rsid w:val="008245D8"/>
    <w:rsid w:val="00824D97"/>
    <w:rsid w:val="00825794"/>
    <w:rsid w:val="008335CC"/>
    <w:rsid w:val="008347B6"/>
    <w:rsid w:val="00836FC2"/>
    <w:rsid w:val="00841384"/>
    <w:rsid w:val="00843A67"/>
    <w:rsid w:val="008452ED"/>
    <w:rsid w:val="0085336E"/>
    <w:rsid w:val="00855676"/>
    <w:rsid w:val="00862128"/>
    <w:rsid w:val="00862151"/>
    <w:rsid w:val="008720FE"/>
    <w:rsid w:val="00874087"/>
    <w:rsid w:val="00874E3B"/>
    <w:rsid w:val="00876388"/>
    <w:rsid w:val="00876ED9"/>
    <w:rsid w:val="00877941"/>
    <w:rsid w:val="00886A32"/>
    <w:rsid w:val="008903D9"/>
    <w:rsid w:val="0089294C"/>
    <w:rsid w:val="00893ABD"/>
    <w:rsid w:val="00897E41"/>
    <w:rsid w:val="008A34A0"/>
    <w:rsid w:val="008B29F7"/>
    <w:rsid w:val="008C6C4F"/>
    <w:rsid w:val="008D6B98"/>
    <w:rsid w:val="008E1737"/>
    <w:rsid w:val="008E2E3F"/>
    <w:rsid w:val="008F6E34"/>
    <w:rsid w:val="00913F3C"/>
    <w:rsid w:val="00933F75"/>
    <w:rsid w:val="00935C40"/>
    <w:rsid w:val="00943C18"/>
    <w:rsid w:val="00946D89"/>
    <w:rsid w:val="00950640"/>
    <w:rsid w:val="00963F59"/>
    <w:rsid w:val="00970083"/>
    <w:rsid w:val="00977AFA"/>
    <w:rsid w:val="00980C62"/>
    <w:rsid w:val="009909F7"/>
    <w:rsid w:val="009A0525"/>
    <w:rsid w:val="009A5761"/>
    <w:rsid w:val="009B5126"/>
    <w:rsid w:val="009B6F51"/>
    <w:rsid w:val="009B7E32"/>
    <w:rsid w:val="009D1AB8"/>
    <w:rsid w:val="009E22EA"/>
    <w:rsid w:val="009E3E6C"/>
    <w:rsid w:val="009F0B29"/>
    <w:rsid w:val="009F32C9"/>
    <w:rsid w:val="009F69AD"/>
    <w:rsid w:val="009F7B4B"/>
    <w:rsid w:val="00A03B6D"/>
    <w:rsid w:val="00A056D6"/>
    <w:rsid w:val="00A200CA"/>
    <w:rsid w:val="00A215E8"/>
    <w:rsid w:val="00A2425C"/>
    <w:rsid w:val="00A25990"/>
    <w:rsid w:val="00A329C3"/>
    <w:rsid w:val="00A42A77"/>
    <w:rsid w:val="00A45735"/>
    <w:rsid w:val="00A5004E"/>
    <w:rsid w:val="00A5086C"/>
    <w:rsid w:val="00A51E14"/>
    <w:rsid w:val="00A61DD9"/>
    <w:rsid w:val="00A64416"/>
    <w:rsid w:val="00A658B8"/>
    <w:rsid w:val="00A71AAB"/>
    <w:rsid w:val="00A76E62"/>
    <w:rsid w:val="00A77392"/>
    <w:rsid w:val="00A804A9"/>
    <w:rsid w:val="00A8209F"/>
    <w:rsid w:val="00A84250"/>
    <w:rsid w:val="00A86957"/>
    <w:rsid w:val="00A91375"/>
    <w:rsid w:val="00AA1028"/>
    <w:rsid w:val="00AA2B7E"/>
    <w:rsid w:val="00AA2EF7"/>
    <w:rsid w:val="00AA493C"/>
    <w:rsid w:val="00AA604C"/>
    <w:rsid w:val="00AA7A4C"/>
    <w:rsid w:val="00AB31AA"/>
    <w:rsid w:val="00AB371B"/>
    <w:rsid w:val="00AC06EB"/>
    <w:rsid w:val="00AC0EF8"/>
    <w:rsid w:val="00AC3775"/>
    <w:rsid w:val="00AC425D"/>
    <w:rsid w:val="00AC67B2"/>
    <w:rsid w:val="00AC7333"/>
    <w:rsid w:val="00AD325D"/>
    <w:rsid w:val="00AD40DF"/>
    <w:rsid w:val="00AD5CB6"/>
    <w:rsid w:val="00AD632D"/>
    <w:rsid w:val="00AD7DAD"/>
    <w:rsid w:val="00AF7036"/>
    <w:rsid w:val="00B04D9B"/>
    <w:rsid w:val="00B157FA"/>
    <w:rsid w:val="00B21293"/>
    <w:rsid w:val="00B44DA0"/>
    <w:rsid w:val="00B4670F"/>
    <w:rsid w:val="00B50DA7"/>
    <w:rsid w:val="00B53E8D"/>
    <w:rsid w:val="00B548E9"/>
    <w:rsid w:val="00B72292"/>
    <w:rsid w:val="00B85629"/>
    <w:rsid w:val="00B91487"/>
    <w:rsid w:val="00B91561"/>
    <w:rsid w:val="00BA1A59"/>
    <w:rsid w:val="00BA749C"/>
    <w:rsid w:val="00BB2827"/>
    <w:rsid w:val="00BB7E07"/>
    <w:rsid w:val="00BC2D1A"/>
    <w:rsid w:val="00BC3B0A"/>
    <w:rsid w:val="00BC64C2"/>
    <w:rsid w:val="00BD2789"/>
    <w:rsid w:val="00BD491B"/>
    <w:rsid w:val="00BE3860"/>
    <w:rsid w:val="00BE53CD"/>
    <w:rsid w:val="00BF1334"/>
    <w:rsid w:val="00BF1A39"/>
    <w:rsid w:val="00BF314A"/>
    <w:rsid w:val="00C02863"/>
    <w:rsid w:val="00C07125"/>
    <w:rsid w:val="00C120A1"/>
    <w:rsid w:val="00C16FFD"/>
    <w:rsid w:val="00C20DE8"/>
    <w:rsid w:val="00C23B26"/>
    <w:rsid w:val="00C33073"/>
    <w:rsid w:val="00C37601"/>
    <w:rsid w:val="00C43B3B"/>
    <w:rsid w:val="00C45F4B"/>
    <w:rsid w:val="00C5389A"/>
    <w:rsid w:val="00C5390F"/>
    <w:rsid w:val="00C61C67"/>
    <w:rsid w:val="00C74911"/>
    <w:rsid w:val="00C74D0F"/>
    <w:rsid w:val="00C77527"/>
    <w:rsid w:val="00C820C3"/>
    <w:rsid w:val="00C95401"/>
    <w:rsid w:val="00CA3AD6"/>
    <w:rsid w:val="00CA54C9"/>
    <w:rsid w:val="00CA7A36"/>
    <w:rsid w:val="00CA7CB6"/>
    <w:rsid w:val="00CB44C8"/>
    <w:rsid w:val="00CB5766"/>
    <w:rsid w:val="00CC0AFA"/>
    <w:rsid w:val="00CC2810"/>
    <w:rsid w:val="00CC34CB"/>
    <w:rsid w:val="00CC7140"/>
    <w:rsid w:val="00CE1BE3"/>
    <w:rsid w:val="00CE1D5E"/>
    <w:rsid w:val="00CE3BF4"/>
    <w:rsid w:val="00CE567A"/>
    <w:rsid w:val="00CE5A58"/>
    <w:rsid w:val="00CE75B6"/>
    <w:rsid w:val="00CF02CC"/>
    <w:rsid w:val="00CF2614"/>
    <w:rsid w:val="00D04F54"/>
    <w:rsid w:val="00D05564"/>
    <w:rsid w:val="00D17A34"/>
    <w:rsid w:val="00D31A81"/>
    <w:rsid w:val="00D35693"/>
    <w:rsid w:val="00D36724"/>
    <w:rsid w:val="00D44103"/>
    <w:rsid w:val="00D50211"/>
    <w:rsid w:val="00D67EE2"/>
    <w:rsid w:val="00D7334A"/>
    <w:rsid w:val="00D75556"/>
    <w:rsid w:val="00D773A4"/>
    <w:rsid w:val="00D821EB"/>
    <w:rsid w:val="00D82A7A"/>
    <w:rsid w:val="00D832C1"/>
    <w:rsid w:val="00D85BEF"/>
    <w:rsid w:val="00D9505D"/>
    <w:rsid w:val="00DA3F37"/>
    <w:rsid w:val="00DA4ACE"/>
    <w:rsid w:val="00DA7107"/>
    <w:rsid w:val="00DA7C2F"/>
    <w:rsid w:val="00DB0B0D"/>
    <w:rsid w:val="00DB17A5"/>
    <w:rsid w:val="00DB4462"/>
    <w:rsid w:val="00DB6C85"/>
    <w:rsid w:val="00DB72D8"/>
    <w:rsid w:val="00DD0C32"/>
    <w:rsid w:val="00DE08E9"/>
    <w:rsid w:val="00DE2A28"/>
    <w:rsid w:val="00DF620B"/>
    <w:rsid w:val="00DF68BC"/>
    <w:rsid w:val="00DF68E1"/>
    <w:rsid w:val="00E02AE7"/>
    <w:rsid w:val="00E03811"/>
    <w:rsid w:val="00E066B4"/>
    <w:rsid w:val="00E26E5B"/>
    <w:rsid w:val="00E31B39"/>
    <w:rsid w:val="00E33316"/>
    <w:rsid w:val="00E42A9E"/>
    <w:rsid w:val="00E436F3"/>
    <w:rsid w:val="00E51AA2"/>
    <w:rsid w:val="00E54931"/>
    <w:rsid w:val="00E57305"/>
    <w:rsid w:val="00E62446"/>
    <w:rsid w:val="00E63F0F"/>
    <w:rsid w:val="00E66F88"/>
    <w:rsid w:val="00E7363B"/>
    <w:rsid w:val="00E759D8"/>
    <w:rsid w:val="00E81FEF"/>
    <w:rsid w:val="00E85E4F"/>
    <w:rsid w:val="00E86055"/>
    <w:rsid w:val="00E93FD6"/>
    <w:rsid w:val="00EA2E72"/>
    <w:rsid w:val="00EB1CDB"/>
    <w:rsid w:val="00EB34F6"/>
    <w:rsid w:val="00EB5F8D"/>
    <w:rsid w:val="00EC0D05"/>
    <w:rsid w:val="00EC3A4F"/>
    <w:rsid w:val="00EC4862"/>
    <w:rsid w:val="00ED19D3"/>
    <w:rsid w:val="00ED1B49"/>
    <w:rsid w:val="00EE6BF9"/>
    <w:rsid w:val="00EE7E27"/>
    <w:rsid w:val="00EE7FE9"/>
    <w:rsid w:val="00F03E72"/>
    <w:rsid w:val="00F11680"/>
    <w:rsid w:val="00F11E07"/>
    <w:rsid w:val="00F1408E"/>
    <w:rsid w:val="00F142CE"/>
    <w:rsid w:val="00F1773C"/>
    <w:rsid w:val="00F21155"/>
    <w:rsid w:val="00F2138D"/>
    <w:rsid w:val="00F43194"/>
    <w:rsid w:val="00F44C2E"/>
    <w:rsid w:val="00F44D92"/>
    <w:rsid w:val="00F55B05"/>
    <w:rsid w:val="00F60A67"/>
    <w:rsid w:val="00F71760"/>
    <w:rsid w:val="00F72382"/>
    <w:rsid w:val="00F76B30"/>
    <w:rsid w:val="00F90F33"/>
    <w:rsid w:val="00F9237C"/>
    <w:rsid w:val="00F92639"/>
    <w:rsid w:val="00F93BD8"/>
    <w:rsid w:val="00F96157"/>
    <w:rsid w:val="00F96BD8"/>
    <w:rsid w:val="00FA2911"/>
    <w:rsid w:val="00FA2AB1"/>
    <w:rsid w:val="00FB12EC"/>
    <w:rsid w:val="00FC1696"/>
    <w:rsid w:val="00FD0C79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6B4"/>
    <w:pPr>
      <w:keepNext/>
      <w:widowControl w:val="0"/>
      <w:autoSpaceDE w:val="0"/>
      <w:autoSpaceDN w:val="0"/>
      <w:adjustRightInd w:val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7238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3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93D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3D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3D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93D35"/>
    <w:rPr>
      <w:vertAlign w:val="superscript"/>
    </w:rPr>
  </w:style>
  <w:style w:type="paragraph" w:styleId="a6">
    <w:name w:val="header"/>
    <w:aliases w:val=" Знак,Знак Знак Знак Знак Знак Знак,Знак Знак Знак Знак Знак Знак Знак,Знак Знак Знак Знак Знак Знак Знак Знак,Знак1"/>
    <w:basedOn w:val="a"/>
    <w:link w:val="a7"/>
    <w:rsid w:val="002779AC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7">
    <w:name w:val="Верхний колонтитул Знак"/>
    <w:aliases w:val=" 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6"/>
    <w:uiPriority w:val="99"/>
    <w:rsid w:val="00277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DB0B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rsid w:val="00DB0B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6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F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382"/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unhideWhenUsed/>
    <w:rsid w:val="007D7933"/>
    <w:pPr>
      <w:autoSpaceDE w:val="0"/>
      <w:autoSpaceDN w:val="0"/>
      <w:adjustRightInd w:val="0"/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D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5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5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D33C-D28B-4FCC-A124-D712299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10804</Words>
  <Characters>61584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Баталина Елена Ивановна</dc:creator>
  <cp:lastModifiedBy>Баталина Елена Ивановна</cp:lastModifiedBy>
  <cp:revision>2</cp:revision>
  <cp:lastPrinted>2018-08-20T13:37:00Z</cp:lastPrinted>
  <dcterms:created xsi:type="dcterms:W3CDTF">2018-08-20T14:42:00Z</dcterms:created>
  <dcterms:modified xsi:type="dcterms:W3CDTF">2018-08-20T14:42:00Z</dcterms:modified>
</cp:coreProperties>
</file>