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CE" w:rsidRPr="00132C85" w:rsidRDefault="00E21A80" w:rsidP="00132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C85">
        <w:rPr>
          <w:rFonts w:ascii="Times New Roman" w:hAnsi="Times New Roman"/>
          <w:bCs/>
          <w:sz w:val="24"/>
          <w:szCs w:val="24"/>
        </w:rPr>
        <w:t>Таблица №7</w:t>
      </w:r>
    </w:p>
    <w:p w:rsidR="00B35A40" w:rsidRPr="00132C85" w:rsidRDefault="00B35A40" w:rsidP="00132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E21A8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E21A8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 xml:space="preserve">оценки эффективности реализации государственной программы Саратовской области </w:t>
      </w:r>
    </w:p>
    <w:p w:rsidR="00E21A8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>«Развитие транспортной системы до 2020 года»</w:t>
      </w:r>
    </w:p>
    <w:p w:rsidR="00B35A4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>за январь-декабрь 2017 года</w:t>
      </w:r>
    </w:p>
    <w:p w:rsidR="007424DA" w:rsidRPr="00132C85" w:rsidRDefault="007424DA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03CA" w:rsidRPr="00132C85" w:rsidRDefault="00BE03CA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893"/>
        <w:gridCol w:w="848"/>
        <w:gridCol w:w="713"/>
        <w:gridCol w:w="806"/>
        <w:gridCol w:w="44"/>
        <w:gridCol w:w="996"/>
        <w:gridCol w:w="992"/>
        <w:gridCol w:w="1134"/>
        <w:gridCol w:w="1134"/>
        <w:gridCol w:w="852"/>
        <w:gridCol w:w="93"/>
        <w:gridCol w:w="1177"/>
        <w:gridCol w:w="869"/>
        <w:gridCol w:w="851"/>
        <w:gridCol w:w="852"/>
        <w:gridCol w:w="567"/>
        <w:gridCol w:w="567"/>
      </w:tblGrid>
      <w:tr w:rsidR="008B0558" w:rsidRPr="00132C85" w:rsidTr="00F11072">
        <w:trPr>
          <w:cantSplit/>
          <w:trHeight w:val="347"/>
        </w:trPr>
        <w:tc>
          <w:tcPr>
            <w:tcW w:w="1702" w:type="dxa"/>
            <w:vMerge w:val="restart"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2875" w:type="dxa"/>
            <w:gridSpan w:val="4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132C8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132C85">
              <w:rPr>
                <w:rFonts w:ascii="Times New Roman" w:hAnsi="Times New Roman"/>
                <w:b/>
                <w:sz w:val="16"/>
                <w:szCs w:val="16"/>
              </w:rPr>
              <w:t>СРп</w:t>
            </w:r>
            <w:proofErr w:type="spellEnd"/>
            <w:r w:rsidRPr="00132C85">
              <w:rPr>
                <w:rFonts w:ascii="Times New Roman" w:hAnsi="Times New Roman"/>
                <w:b/>
                <w:sz w:val="16"/>
                <w:szCs w:val="16"/>
              </w:rPr>
              <w:t>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="00886B89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="00886B89" w:rsidRPr="00132C8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886B89" w:rsidRPr="00132C85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="00886B89" w:rsidRPr="00132C8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="00886B89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86B89" w:rsidRPr="00132C85" w:rsidRDefault="00886B89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(</w:t>
            </w:r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7D5736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F257BF" w:rsidRPr="00132C85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="00F257BF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="00F257BF" w:rsidRPr="00132C8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F257BF" w:rsidRPr="00132C85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="00F257BF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="00B34FCD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4FCD" w:rsidRPr="00132C85">
              <w:rPr>
                <w:rFonts w:ascii="Times New Roman" w:hAnsi="Times New Roman"/>
                <w:sz w:val="18"/>
                <w:szCs w:val="18"/>
              </w:rPr>
              <w:br/>
              <w:t>или</w:t>
            </w:r>
            <w:r w:rsidR="00B34FCD"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B34FCD" w:rsidRPr="00132C85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proofErr w:type="gramStart"/>
            <w:r w:rsidR="00B34FCD" w:rsidRPr="00132C85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(</w:t>
            </w:r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201" w:type="dxa"/>
            <w:gridSpan w:val="6"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=</w:t>
            </w:r>
          </w:p>
          <w:p w:rsidR="008B0558" w:rsidRPr="00132C85" w:rsidRDefault="001B3EF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=</w:t>
            </w:r>
          </w:p>
          <w:p w:rsidR="008B0558" w:rsidRPr="00132C85" w:rsidRDefault="001B3EF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EE0BA3" w:rsidRPr="00132C85" w:rsidRDefault="00EE0BA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EE0BA3" w:rsidRPr="00132C85" w:rsidRDefault="00EE0BA3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=</w:t>
            </w:r>
          </w:p>
          <w:p w:rsidR="008B0558" w:rsidRPr="00132C85" w:rsidRDefault="001B3EF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/п)=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ЭРп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/п)=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*(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/п)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ЭРгп</w:t>
            </w:r>
            <w:proofErr w:type="spellEnd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)=0,</w:t>
            </w:r>
            <w:r w:rsidR="00B35A40" w:rsidRPr="00132C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*СРгп+0,</w:t>
            </w:r>
            <w:r w:rsidR="00B35A40" w:rsidRPr="00132C8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0558" w:rsidRPr="00132C85" w:rsidTr="00F11072">
        <w:trPr>
          <w:cantSplit/>
          <w:trHeight w:val="347"/>
        </w:trPr>
        <w:tc>
          <w:tcPr>
            <w:tcW w:w="1702" w:type="dxa"/>
            <w:vMerge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0558" w:rsidRPr="00132C85" w:rsidRDefault="008B0558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893" w:type="dxa"/>
            <w:vMerge w:val="restart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2C85">
              <w:rPr>
                <w:rFonts w:ascii="Times New Roman" w:eastAsiaTheme="minorEastAsia" w:hAnsi="Times New Roman"/>
                <w:sz w:val="18"/>
                <w:szCs w:val="18"/>
              </w:rPr>
              <w:t>или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:rsidR="008B0558" w:rsidRPr="00132C85" w:rsidRDefault="001B3EF5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48" w:type="dxa"/>
            <w:vMerge w:val="restart"/>
          </w:tcPr>
          <w:p w:rsidR="008B0558" w:rsidRPr="00132C85" w:rsidRDefault="008B0558" w:rsidP="00132C85">
            <w:pPr>
              <w:spacing w:after="0" w:line="240" w:lineRule="auto"/>
              <w:ind w:left="-99" w:right="-117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den>
                </m:f>
              </m:oMath>
            </m:oMathPara>
          </w:p>
          <w:p w:rsidR="008B0558" w:rsidRPr="00132C85" w:rsidRDefault="008B0558" w:rsidP="00132C85">
            <w:pPr>
              <w:spacing w:after="0" w:line="240" w:lineRule="auto"/>
              <w:ind w:left="-99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2C85">
              <w:rPr>
                <w:rFonts w:ascii="Times New Roman" w:eastAsiaTheme="minorEastAsia" w:hAnsi="Times New Roman"/>
                <w:sz w:val="18"/>
                <w:szCs w:val="18"/>
              </w:rPr>
              <w:t>или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цпгп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713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line="240" w:lineRule="auto"/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4" w:type="dxa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8B0558" w:rsidRPr="00132C85" w:rsidRDefault="001143FC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945" w:type="dxa"/>
            <w:gridSpan w:val="2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117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32C85">
              <w:rPr>
                <w:rFonts w:ascii="Times New Roman" w:hAnsi="Times New Roman"/>
                <w:sz w:val="18"/>
                <w:szCs w:val="18"/>
              </w:rPr>
              <w:t>Мп</w:t>
            </w:r>
            <w:proofErr w:type="spellEnd"/>
            <w:r w:rsidRPr="00132C85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8B0558" w:rsidRPr="00132C85" w:rsidRDefault="008B0558" w:rsidP="00132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32C85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132C85">
              <w:rPr>
                <w:rFonts w:ascii="Times New Roman" w:hAnsi="Times New Roman"/>
                <w:sz w:val="18"/>
                <w:szCs w:val="18"/>
              </w:rPr>
              <w:t>/п)=</w:t>
            </w:r>
          </w:p>
          <w:p w:rsidR="008B0558" w:rsidRPr="00132C85" w:rsidRDefault="001B3EF5" w:rsidP="00132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2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558" w:rsidRPr="00132C85" w:rsidTr="00F11072">
        <w:trPr>
          <w:cantSplit/>
          <w:trHeight w:val="1788"/>
        </w:trPr>
        <w:tc>
          <w:tcPr>
            <w:tcW w:w="1702" w:type="dxa"/>
            <w:vMerge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B0558" w:rsidRPr="00132C85" w:rsidRDefault="008B0558" w:rsidP="00132C85">
            <w:pPr>
              <w:spacing w:line="240" w:lineRule="auto"/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 w:rsidRPr="00132C85"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 w:rsidRPr="00132C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8B0558" w:rsidRPr="00132C85" w:rsidRDefault="008B0558" w:rsidP="00132C85">
            <w:pPr>
              <w:spacing w:line="240" w:lineRule="auto"/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 w:rsidRPr="00132C85"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 w:rsidRPr="00132C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93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8B0558" w:rsidRPr="00132C85" w:rsidRDefault="001B3EF5" w:rsidP="00132C85">
            <w:pPr>
              <w:spacing w:line="240" w:lineRule="auto"/>
              <w:ind w:left="-46" w:right="-9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(факт.расх).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ред.20.12.17)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 w:rsidRPr="00132C8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8B0558" w:rsidRPr="00132C85" w:rsidRDefault="008B0558" w:rsidP="00132C85">
            <w:pPr>
              <w:spacing w:line="240" w:lineRule="auto"/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line="240" w:lineRule="auto"/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0558" w:rsidRPr="00132C85" w:rsidRDefault="001B3EF5" w:rsidP="00132C85">
            <w:pPr>
              <w:spacing w:line="240" w:lineRule="auto"/>
              <w:ind w:left="-9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objDist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 20.12.17)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0558" w:rsidRPr="00132C85" w:rsidRDefault="001B3EF5" w:rsidP="00132C85">
            <w:pPr>
              <w:spacing w:line="240" w:lineRule="auto"/>
              <w:ind w:left="-70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0558" w:rsidRPr="00132C85" w:rsidRDefault="001B3EF5" w:rsidP="00132C85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8B0558" w:rsidRPr="00132C85" w:rsidRDefault="001B3EF5" w:rsidP="00132C85">
            <w:pPr>
              <w:spacing w:line="240" w:lineRule="auto"/>
              <w:ind w:left="-11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Рп </m:t>
                      </m: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558" w:rsidRPr="00132C85" w:rsidTr="00F11072">
        <w:trPr>
          <w:cantSplit/>
          <w:trHeight w:val="202"/>
        </w:trPr>
        <w:tc>
          <w:tcPr>
            <w:tcW w:w="1702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2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0558" w:rsidRPr="00132C85" w:rsidTr="003820B9">
        <w:trPr>
          <w:cantSplit/>
          <w:trHeight w:val="137"/>
        </w:trPr>
        <w:tc>
          <w:tcPr>
            <w:tcW w:w="16224" w:type="dxa"/>
            <w:gridSpan w:val="20"/>
          </w:tcPr>
          <w:p w:rsidR="008B0558" w:rsidRPr="00132C85" w:rsidRDefault="00E21A80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 Саратовской области «Развитие транспортной системы до 2020 года»</w:t>
            </w:r>
          </w:p>
        </w:tc>
      </w:tr>
      <w:tr w:rsidR="00A1505D" w:rsidRPr="00132C85" w:rsidTr="00266C71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Увеличение объемов транспортных услуг (ежегодно), млн. рублей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5C71BF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49921,7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89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A1505D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266C71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протяженность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года, 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10097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10097</w:t>
            </w:r>
          </w:p>
        </w:tc>
        <w:tc>
          <w:tcPr>
            <w:tcW w:w="893" w:type="dxa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266C71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893" w:type="dxa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266C71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9449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9449</w:t>
            </w:r>
          </w:p>
        </w:tc>
        <w:tc>
          <w:tcPr>
            <w:tcW w:w="893" w:type="dxa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 xml:space="preserve">Пополнение доходной части бюджета от штрафных санкций за нарушение правил дорожного движения (ежегодно),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918,3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к 2020 году количества дорожно-транспортных происшествий со смертельным исходом на 15 процентов (ежегодно),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 (ежегодно),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 xml:space="preserve">Объем реализации природного газа в качестве моторного топлива,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>уб.м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10047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5C71BF">
        <w:trPr>
          <w:cantSplit/>
          <w:trHeight w:val="253"/>
        </w:trPr>
        <w:tc>
          <w:tcPr>
            <w:tcW w:w="170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A1505D" w:rsidRPr="00132C85" w:rsidRDefault="006E6E91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AEEF3" w:themeFill="accent5" w:themeFillTint="33"/>
          </w:tcPr>
          <w:p w:rsidR="00A1505D" w:rsidRPr="00132C85" w:rsidRDefault="006E6E91" w:rsidP="00132C85">
            <w:pPr>
              <w:spacing w:after="0" w:line="240" w:lineRule="auto"/>
              <w:ind w:left="-106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05D" w:rsidRPr="00132C85" w:rsidTr="003820B9">
        <w:trPr>
          <w:cantSplit/>
          <w:trHeight w:val="253"/>
        </w:trPr>
        <w:tc>
          <w:tcPr>
            <w:tcW w:w="16224" w:type="dxa"/>
            <w:gridSpan w:val="20"/>
          </w:tcPr>
          <w:p w:rsidR="00A1505D" w:rsidRPr="00132C85" w:rsidRDefault="00E21A80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t>Подпрограмма 1 «Модернизация и развитие транспортного комплекса Саратовской области»</w:t>
            </w: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 (ежегодно), ед.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пассажиров перевозимых по субсидируемым маршрутам железнодорожного транспорта (ежегодно),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2535,6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2535,6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 xml:space="preserve">Количество пассажиров льготных категорий, перевозимых по субсидируемым маршрутам автомобильного и городского электрического транспорта (ежегодно),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1913,5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приобретаемых пассажирских автотранспортных средств организациями и предприятиями области (ежегодно), шт.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8B264F">
        <w:trPr>
          <w:cantSplit/>
          <w:trHeight w:val="253"/>
        </w:trPr>
        <w:tc>
          <w:tcPr>
            <w:tcW w:w="1702" w:type="dxa"/>
          </w:tcPr>
          <w:p w:rsidR="00A1505D" w:rsidRPr="00132C85" w:rsidRDefault="00A1505D" w:rsidP="00132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132C85" w:rsidRDefault="004C77B2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A1505D" w:rsidRPr="00132C85" w:rsidRDefault="004C77B2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1.2 «Строительство аэропортового комплекса «Центральный» г. Саратов»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 «Обеспечение перевозок пассажиров речным транспортом в пригородном сообщении»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  <w:r w:rsidR="00DB6060">
              <w:rPr>
                <w:rFonts w:ascii="Times New Roman" w:hAnsi="Times New Roman"/>
                <w:sz w:val="20"/>
                <w:szCs w:val="20"/>
              </w:rPr>
              <w:t>.1</w:t>
            </w:r>
            <w:r w:rsidRPr="00132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B6060" w:rsidRPr="00DB6060">
              <w:rPr>
                <w:rFonts w:ascii="Times New Roman" w:hAnsi="Times New Roman"/>
                <w:sz w:val="20"/>
                <w:szCs w:val="20"/>
              </w:rPr>
              <w:t>Обеспечение перевозок пассажиров автомобильным и городским электрическим транспортом</w:t>
            </w:r>
            <w:r w:rsidRPr="00132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1.5 «Обеспечение перевозок пассажиров железнодорожным транспортом пригородного сообщения»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1.6 «Обеспечение организации транспортного обслуживания населения на территории области»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1.7 «Приобретение автотранспортными организациями области всех форм собственности пассажирского подвижного состава»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8B264F">
        <w:trPr>
          <w:cantSplit/>
          <w:trHeight w:val="285"/>
        </w:trPr>
        <w:tc>
          <w:tcPr>
            <w:tcW w:w="1702" w:type="dxa"/>
          </w:tcPr>
          <w:p w:rsidR="00A1505D" w:rsidRPr="00132C85" w:rsidRDefault="00A1505D" w:rsidP="00132C8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 xml:space="preserve">Всего по </w:t>
            </w:r>
            <w:proofErr w:type="gramStart"/>
            <w:r w:rsidRPr="00132C85">
              <w:rPr>
                <w:rFonts w:ascii="Times New Roman" w:hAnsi="Times New Roman"/>
                <w:b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</w:rPr>
              <w:t>/п 1</w:t>
            </w: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A1505D" w:rsidRPr="00BE2B66" w:rsidRDefault="00DB606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0,96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1505D" w:rsidRPr="00BE2B66" w:rsidRDefault="0094085C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505D" w:rsidRPr="00BE2B66" w:rsidRDefault="0094085C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0,97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69" w:type="dxa"/>
            <w:shd w:val="clear" w:color="auto" w:fill="auto"/>
          </w:tcPr>
          <w:p w:rsidR="00A1505D" w:rsidRPr="00BE2B66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1505D" w:rsidRPr="00BE2B66" w:rsidRDefault="00BE2B66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BE2B66" w:rsidRDefault="00BE2B66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53"/>
        </w:trPr>
        <w:tc>
          <w:tcPr>
            <w:tcW w:w="16224" w:type="dxa"/>
            <w:gridSpan w:val="20"/>
          </w:tcPr>
          <w:p w:rsidR="001C33A2" w:rsidRPr="006E6E91" w:rsidRDefault="001C33A2" w:rsidP="001C33A2">
            <w:pPr>
              <w:pStyle w:val="ConsPlusNormal"/>
              <w:ind w:right="-110"/>
              <w:jc w:val="center"/>
            </w:pPr>
            <w:r w:rsidRPr="006E6E91">
              <w:rPr>
                <w:sz w:val="24"/>
                <w:szCs w:val="24"/>
              </w:rPr>
              <w:t>Подпрограмма 2 «Модернизация и развитие автомобильных дорог общего пользования регионального и межмуниципального значения Саратовской области»</w:t>
            </w: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896CAC" w:rsidRDefault="001C33A2" w:rsidP="001C3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t>реконструкции</w:t>
            </w:r>
            <w:proofErr w:type="gramEnd"/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автомобильных дорог общего пользования регионального, межмуниципального и местного значения, в том числе: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896CAC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F63F77" w:rsidRDefault="001C33A2" w:rsidP="001C33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F63F77" w:rsidRDefault="001C33A2" w:rsidP="001C33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80E">
              <w:rPr>
                <w:rFonts w:ascii="Times New Roman" w:hAnsi="Times New Roman"/>
                <w:bCs/>
                <w:sz w:val="20"/>
                <w:szCs w:val="20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132C85">
              <w:rPr>
                <w:sz w:val="20"/>
                <w:szCs w:val="20"/>
              </w:rPr>
              <w:br w:type="page"/>
            </w:r>
            <w:r w:rsidRPr="00132C85">
              <w:rPr>
                <w:b w:val="0"/>
                <w:sz w:val="20"/>
                <w:szCs w:val="20"/>
              </w:rPr>
              <w:t xml:space="preserve">Протяженность сети автомобильных дорог общего пользования регионального, межмуниципального и местного значения на территории Саратовской области, в </w:t>
            </w:r>
            <w:proofErr w:type="spellStart"/>
            <w:r w:rsidRPr="00132C85">
              <w:rPr>
                <w:b w:val="0"/>
                <w:sz w:val="20"/>
                <w:szCs w:val="20"/>
              </w:rPr>
              <w:t>т.ч</w:t>
            </w:r>
            <w:proofErr w:type="spellEnd"/>
            <w:r w:rsidRPr="00132C85">
              <w:rPr>
                <w:b w:val="0"/>
                <w:sz w:val="20"/>
                <w:szCs w:val="20"/>
              </w:rPr>
              <w:t>.: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25731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25731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8D0678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A13D35">
              <w:rPr>
                <w:b w:val="0"/>
                <w:sz w:val="20"/>
                <w:szCs w:val="20"/>
              </w:rPr>
              <w:lastRenderedPageBreak/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A13D35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7204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7204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8D0678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A13D35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18527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18527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A13D35" w:rsidRDefault="001C33A2" w:rsidP="001C33A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t>Протяженность автомобильных дорог общего пользования местного значения в границах городских округов области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</w:t>
            </w:r>
            <w:proofErr w:type="gramStart"/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t>.: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170,68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170,68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117,92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117,92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52,76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52,76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Протяженность отремонтированных мостов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Доля протяженности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года, в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321">
              <w:rPr>
                <w:rFonts w:ascii="Times New Roman" w:hAnsi="Times New Roman"/>
                <w:sz w:val="20"/>
                <w:szCs w:val="20"/>
              </w:rPr>
              <w:t>Доля протяженности дорожной сети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4F583F" w:rsidRDefault="001C33A2" w:rsidP="001C33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83F">
              <w:rPr>
                <w:rFonts w:ascii="Times New Roman" w:hAnsi="Times New Roman"/>
                <w:sz w:val="20"/>
                <w:szCs w:val="20"/>
              </w:rPr>
              <w:lastRenderedPageBreak/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83F">
              <w:rPr>
                <w:rFonts w:ascii="Times New Roman" w:hAnsi="Times New Roman"/>
                <w:sz w:val="20"/>
                <w:szCs w:val="20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13DB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Саратовской агломерации в границах городских округов области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2D2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Саратовской агломерации в границах городских поселений области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53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132C85" w:rsidRDefault="006E6E91" w:rsidP="001C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1C33A2" w:rsidRPr="00132C85" w:rsidRDefault="006E6E91" w:rsidP="001C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2.1 "Строительство и </w:t>
            </w:r>
            <w:proofErr w:type="spellStart"/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автомо-бильных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дорог общего пользования регионально-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межму-ниципального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значения, мостов и мостовых переходов, находящихся в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государст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-венной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собст-венности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области, за счет средств областного дорожного фонда"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2.2 "Капитальный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фонда"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2.4 «</w:t>
            </w:r>
            <w:r w:rsidRPr="00132C85">
              <w:rPr>
                <w:rFonts w:ascii="Times New Roman" w:hAnsi="Times New Roman"/>
                <w:sz w:val="20"/>
                <w:szCs w:val="20"/>
              </w:rPr>
              <w:t>Обеспечение организации использования автомобильных дорог и осуществления дорожной деятельности за счет средств областного дорожного фонда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F39">
              <w:rPr>
                <w:rFonts w:ascii="Times New Roman" w:hAnsi="Times New Roman"/>
                <w:sz w:val="20"/>
                <w:szCs w:val="20"/>
              </w:rPr>
              <w:t>Основное мероприятие 2.8 «Субсидия бюджетам муниципальных районов области на капитальный ремонт, ремонт и содержание автомобильных дорог общего пользования местного значения, за счет средств областного дорожного фонда»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F3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2.13 «Комплексное развитие транспортной инфраструктуры Саратовской агломерации в рамках приоритетного проекта "Безопасные и качественные дороги»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761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2.14 «Приобретение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</w:t>
            </w:r>
            <w:proofErr w:type="gramStart"/>
            <w:r w:rsidRPr="00707619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707619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E91" w:rsidRPr="00132C85" w:rsidTr="00881CF2">
        <w:trPr>
          <w:cantSplit/>
          <w:trHeight w:val="285"/>
        </w:trPr>
        <w:tc>
          <w:tcPr>
            <w:tcW w:w="1702" w:type="dxa"/>
          </w:tcPr>
          <w:p w:rsidR="006E6E91" w:rsidRDefault="006E6E91" w:rsidP="006E6E9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 xml:space="preserve">Всего по </w:t>
            </w:r>
            <w:proofErr w:type="gramStart"/>
            <w:r w:rsidRPr="00132C85">
              <w:rPr>
                <w:rFonts w:ascii="Times New Roman" w:hAnsi="Times New Roman"/>
                <w:b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</w:rPr>
              <w:t xml:space="preserve">/п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AB502D" w:rsidRPr="00132C85" w:rsidRDefault="00AB502D" w:rsidP="006E6E9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E6E91" w:rsidRPr="00132C85" w:rsidRDefault="006E6E91" w:rsidP="00881CF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6E91" w:rsidRPr="00132C85" w:rsidRDefault="006E6E91" w:rsidP="00881CF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6E6E91" w:rsidRPr="003F1673" w:rsidRDefault="006E6E91" w:rsidP="006E6E91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E6E91" w:rsidRPr="003F1673" w:rsidRDefault="00081907" w:rsidP="0008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E6E91" w:rsidRPr="003F167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6E6E91" w:rsidRPr="003F1673" w:rsidRDefault="00081907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0,90</w:t>
            </w:r>
          </w:p>
        </w:tc>
        <w:tc>
          <w:tcPr>
            <w:tcW w:w="869" w:type="dxa"/>
            <w:shd w:val="clear" w:color="auto" w:fill="auto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6E6E91" w:rsidRPr="003F1673" w:rsidRDefault="006E6E91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6E91" w:rsidRPr="003F1673" w:rsidRDefault="006E6E91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DB6060">
        <w:trPr>
          <w:cantSplit/>
          <w:trHeight w:val="253"/>
        </w:trPr>
        <w:tc>
          <w:tcPr>
            <w:tcW w:w="16224" w:type="dxa"/>
            <w:gridSpan w:val="20"/>
          </w:tcPr>
          <w:p w:rsidR="00E21A80" w:rsidRPr="00132C85" w:rsidRDefault="00E21A80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lastRenderedPageBreak/>
              <w:t>Подпрограмма 3 «Повышение безопасности дорожного движения в Саратовской области»</w:t>
            </w:r>
          </w:p>
        </w:tc>
      </w:tr>
      <w:tr w:rsidR="00E21A80" w:rsidRPr="00132C85" w:rsidTr="00BE2B66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br w:type="page"/>
            </w:r>
            <w:r w:rsidRPr="00132C85">
              <w:rPr>
                <w:rFonts w:ascii="Times New Roman" w:hAnsi="Times New Roman"/>
                <w:sz w:val="20"/>
                <w:szCs w:val="20"/>
              </w:rPr>
              <w:t xml:space="preserve">Количество выносимых постановлений об административных правонарушениях, выявленных при помощи автоматизированной системы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нарушений правил дорожного движения (ежегодно),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тыс.шт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BE2B66" w:rsidP="00BE2B66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BE2B66" w:rsidP="00BE2B66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1540,3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E21A80" w:rsidRPr="00132C85" w:rsidRDefault="00BE2B66" w:rsidP="00BE2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BE2B66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(ежегодно), 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3F1673" w:rsidP="00BE2B66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3F1673" w:rsidP="00BE2B66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E21A80" w:rsidRPr="00132C85" w:rsidRDefault="003F1673" w:rsidP="00BE2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53"/>
        </w:trPr>
        <w:tc>
          <w:tcPr>
            <w:tcW w:w="1702" w:type="dxa"/>
          </w:tcPr>
          <w:p w:rsidR="00E21A80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 «Обеспечение функционирования автоматической системы </w:t>
            </w:r>
            <w:proofErr w:type="spellStart"/>
            <w:r w:rsidRPr="00132C85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нарушений правил дорожного движения на территории Саратовской области»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3.2 «Комплексное развитие автоматизированных </w:t>
            </w:r>
            <w:proofErr w:type="gramStart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систем фиксации нарушений </w:t>
            </w:r>
            <w:hyperlink r:id="rId9" w:history="1">
              <w:r w:rsidRPr="003F1673">
                <w:rPr>
                  <w:rStyle w:val="ae"/>
                  <w:color w:val="auto"/>
                  <w:sz w:val="20"/>
                  <w:szCs w:val="20"/>
                  <w:u w:val="none"/>
                </w:rPr>
                <w:t>правил</w:t>
              </w:r>
            </w:hyperlink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дорожного движения</w:t>
            </w:r>
            <w:proofErr w:type="gramEnd"/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на территории Саратовской области»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 xml:space="preserve">Всего по </w:t>
            </w:r>
            <w:proofErr w:type="gramStart"/>
            <w:r w:rsidRPr="00132C85">
              <w:rPr>
                <w:rFonts w:ascii="Times New Roman" w:hAnsi="Times New Roman"/>
                <w:b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</w:rPr>
              <w:t>/п 3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E21A80" w:rsidRPr="003F1673" w:rsidRDefault="00DD0C6F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E21A80" w:rsidRPr="003F1673" w:rsidRDefault="00DD0C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69" w:type="dxa"/>
            <w:shd w:val="clear" w:color="auto" w:fill="auto"/>
          </w:tcPr>
          <w:p w:rsidR="00E21A80" w:rsidRPr="003F1673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E21A80" w:rsidRPr="003F1673" w:rsidRDefault="003F1673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21A80" w:rsidRPr="003F1673" w:rsidRDefault="003F1673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DB6060">
        <w:trPr>
          <w:cantSplit/>
          <w:trHeight w:val="253"/>
        </w:trPr>
        <w:tc>
          <w:tcPr>
            <w:tcW w:w="16224" w:type="dxa"/>
            <w:gridSpan w:val="20"/>
          </w:tcPr>
          <w:p w:rsidR="00E21A80" w:rsidRPr="00132C85" w:rsidRDefault="00132C85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t>Подпрограмма 4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</w:t>
            </w: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br w:type="page"/>
            </w:r>
            <w:r w:rsidRPr="00132C85">
              <w:rPr>
                <w:rFonts w:ascii="Times New Roman" w:hAnsi="Times New Roman"/>
                <w:sz w:val="20"/>
                <w:szCs w:val="20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 (ежегодно), мин.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48" w:type="dxa"/>
          </w:tcPr>
          <w:p w:rsidR="00132C85" w:rsidRPr="003F1673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proofErr w:type="gramStart"/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/п 4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69" w:type="dxa"/>
            <w:shd w:val="clear" w:color="auto" w:fill="auto"/>
          </w:tcPr>
          <w:p w:rsidR="00132C85" w:rsidRPr="003F1673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081907" w:rsidRDefault="00081907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907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DB6060">
        <w:trPr>
          <w:cantSplit/>
          <w:trHeight w:val="253"/>
        </w:trPr>
        <w:tc>
          <w:tcPr>
            <w:tcW w:w="16224" w:type="dxa"/>
            <w:gridSpan w:val="20"/>
          </w:tcPr>
          <w:p w:rsidR="00132C85" w:rsidRPr="00132C85" w:rsidRDefault="00132C85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t>Подпрограмма 5 «Развитие рынка газового моторного топлива в Саратовской области»</w:t>
            </w: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br w:type="page"/>
            </w:r>
            <w:r w:rsidRPr="00132C85">
              <w:rPr>
                <w:rFonts w:ascii="Times New Roman" w:hAnsi="Times New Roman"/>
                <w:sz w:val="20"/>
                <w:szCs w:val="20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газозаправочных станций, реализующих в качестве топлива компримированный природный газ, шт.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Доля коммунальной техники, переведенной на газомоторное топливо,%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2,34</w:t>
            </w:r>
          </w:p>
        </w:tc>
        <w:tc>
          <w:tcPr>
            <w:tcW w:w="848" w:type="dxa"/>
          </w:tcPr>
          <w:p w:rsidR="00132C85" w:rsidRPr="003F1673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132C85" w:rsidRPr="003F1673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0,78</w:t>
            </w: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5.1 «Приобретение общественного автомобильного транспорта, работающего на газомоторном топливе»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5.2 «Развитие газомоторной инфраструктуры в Саратовской области»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5.3 «Перевод коммунальной техники на газомоторное топливо»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5.4 «Перевод общественного пассажирского транспорта на газомоторное топливо»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proofErr w:type="gramStart"/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/п 5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1,40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69" w:type="dxa"/>
            <w:shd w:val="clear" w:color="auto" w:fill="auto"/>
          </w:tcPr>
          <w:p w:rsidR="00132C85" w:rsidRPr="00E8426F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0,63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0,49</w:t>
            </w: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after="0" w:line="240" w:lineRule="auto"/>
            </w:pPr>
            <w:r w:rsidRPr="00132C85">
              <w:rPr>
                <w:rFonts w:ascii="Times New Roman" w:hAnsi="Times New Roman"/>
                <w:b/>
              </w:rPr>
              <w:t>ВСЕГО по ГП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DD0C6F" w:rsidRDefault="00081907" w:rsidP="0040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06916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406916" w:rsidRPr="0040691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770C3D" w:rsidRPr="00132C85" w:rsidRDefault="00770C3D" w:rsidP="00AB50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FF0000"/>
          <w:sz w:val="18"/>
          <w:szCs w:val="32"/>
        </w:rPr>
      </w:pPr>
    </w:p>
    <w:sectPr w:rsidR="00770C3D" w:rsidRPr="00132C85" w:rsidSect="00AB502D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F5" w:rsidRDefault="001B3EF5" w:rsidP="001C7086">
      <w:pPr>
        <w:spacing w:after="0" w:line="240" w:lineRule="auto"/>
      </w:pPr>
      <w:r>
        <w:separator/>
      </w:r>
    </w:p>
  </w:endnote>
  <w:endnote w:type="continuationSeparator" w:id="0">
    <w:p w:rsidR="001B3EF5" w:rsidRDefault="001B3EF5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F5" w:rsidRDefault="001B3EF5" w:rsidP="001C7086">
      <w:pPr>
        <w:spacing w:after="0" w:line="240" w:lineRule="auto"/>
      </w:pPr>
      <w:r>
        <w:separator/>
      </w:r>
    </w:p>
  </w:footnote>
  <w:footnote w:type="continuationSeparator" w:id="0">
    <w:p w:rsidR="001B3EF5" w:rsidRDefault="001B3EF5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A3"/>
    <w:rsid w:val="00000210"/>
    <w:rsid w:val="000018CE"/>
    <w:rsid w:val="0000544F"/>
    <w:rsid w:val="00005E5C"/>
    <w:rsid w:val="0000624F"/>
    <w:rsid w:val="0001269A"/>
    <w:rsid w:val="0001584C"/>
    <w:rsid w:val="000179DD"/>
    <w:rsid w:val="000220E7"/>
    <w:rsid w:val="00022980"/>
    <w:rsid w:val="00024845"/>
    <w:rsid w:val="000260CD"/>
    <w:rsid w:val="000264F5"/>
    <w:rsid w:val="00030A97"/>
    <w:rsid w:val="00033071"/>
    <w:rsid w:val="00034EC1"/>
    <w:rsid w:val="00041BDA"/>
    <w:rsid w:val="00044146"/>
    <w:rsid w:val="00044718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2982"/>
    <w:rsid w:val="00073A17"/>
    <w:rsid w:val="000775CE"/>
    <w:rsid w:val="00077926"/>
    <w:rsid w:val="00081907"/>
    <w:rsid w:val="00083381"/>
    <w:rsid w:val="00087591"/>
    <w:rsid w:val="000920B5"/>
    <w:rsid w:val="00093139"/>
    <w:rsid w:val="00093494"/>
    <w:rsid w:val="000947F0"/>
    <w:rsid w:val="000A00E8"/>
    <w:rsid w:val="000A2681"/>
    <w:rsid w:val="000A473C"/>
    <w:rsid w:val="000A4A06"/>
    <w:rsid w:val="000A6F41"/>
    <w:rsid w:val="000B0428"/>
    <w:rsid w:val="000B18EB"/>
    <w:rsid w:val="000B1F93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F066A"/>
    <w:rsid w:val="000F0E81"/>
    <w:rsid w:val="000F1369"/>
    <w:rsid w:val="000F2198"/>
    <w:rsid w:val="000F33DF"/>
    <w:rsid w:val="000F3934"/>
    <w:rsid w:val="000F72FF"/>
    <w:rsid w:val="0010147A"/>
    <w:rsid w:val="00103450"/>
    <w:rsid w:val="001040C1"/>
    <w:rsid w:val="00104332"/>
    <w:rsid w:val="00107E48"/>
    <w:rsid w:val="0011112B"/>
    <w:rsid w:val="00111BE8"/>
    <w:rsid w:val="00112C00"/>
    <w:rsid w:val="001143FC"/>
    <w:rsid w:val="00114680"/>
    <w:rsid w:val="0011485B"/>
    <w:rsid w:val="00124689"/>
    <w:rsid w:val="00132877"/>
    <w:rsid w:val="00132C85"/>
    <w:rsid w:val="001346E7"/>
    <w:rsid w:val="00136338"/>
    <w:rsid w:val="00136C87"/>
    <w:rsid w:val="001375FE"/>
    <w:rsid w:val="00137C70"/>
    <w:rsid w:val="00137D14"/>
    <w:rsid w:val="001400E7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71DF"/>
    <w:rsid w:val="001808D7"/>
    <w:rsid w:val="00181447"/>
    <w:rsid w:val="00185597"/>
    <w:rsid w:val="001909A2"/>
    <w:rsid w:val="00191F6D"/>
    <w:rsid w:val="00192B37"/>
    <w:rsid w:val="00192F0B"/>
    <w:rsid w:val="0019381B"/>
    <w:rsid w:val="00193C84"/>
    <w:rsid w:val="00195E28"/>
    <w:rsid w:val="00196886"/>
    <w:rsid w:val="001A0567"/>
    <w:rsid w:val="001A2C7E"/>
    <w:rsid w:val="001A4813"/>
    <w:rsid w:val="001A7618"/>
    <w:rsid w:val="001B0B54"/>
    <w:rsid w:val="001B0E43"/>
    <w:rsid w:val="001B11C0"/>
    <w:rsid w:val="001B18ED"/>
    <w:rsid w:val="001B3EF5"/>
    <w:rsid w:val="001B44CB"/>
    <w:rsid w:val="001B5BCD"/>
    <w:rsid w:val="001B712A"/>
    <w:rsid w:val="001C1E07"/>
    <w:rsid w:val="001C33A2"/>
    <w:rsid w:val="001C35A3"/>
    <w:rsid w:val="001C4B61"/>
    <w:rsid w:val="001C570D"/>
    <w:rsid w:val="001C5923"/>
    <w:rsid w:val="001C62AE"/>
    <w:rsid w:val="001C67C6"/>
    <w:rsid w:val="001C7086"/>
    <w:rsid w:val="001D2AB9"/>
    <w:rsid w:val="001D4FBE"/>
    <w:rsid w:val="001E49C4"/>
    <w:rsid w:val="001E5C1B"/>
    <w:rsid w:val="001F1130"/>
    <w:rsid w:val="001F16FA"/>
    <w:rsid w:val="001F45B5"/>
    <w:rsid w:val="001F65BD"/>
    <w:rsid w:val="001F6C0E"/>
    <w:rsid w:val="0020074F"/>
    <w:rsid w:val="002053E7"/>
    <w:rsid w:val="0021346D"/>
    <w:rsid w:val="00214061"/>
    <w:rsid w:val="0021426A"/>
    <w:rsid w:val="00214404"/>
    <w:rsid w:val="00214669"/>
    <w:rsid w:val="00217646"/>
    <w:rsid w:val="00220AF7"/>
    <w:rsid w:val="00225418"/>
    <w:rsid w:val="002265C0"/>
    <w:rsid w:val="00226E80"/>
    <w:rsid w:val="00227175"/>
    <w:rsid w:val="0022752E"/>
    <w:rsid w:val="00230B3F"/>
    <w:rsid w:val="00233BC9"/>
    <w:rsid w:val="00233CF8"/>
    <w:rsid w:val="0023512C"/>
    <w:rsid w:val="002358C4"/>
    <w:rsid w:val="00235CEA"/>
    <w:rsid w:val="0024417D"/>
    <w:rsid w:val="00246F9B"/>
    <w:rsid w:val="002503FD"/>
    <w:rsid w:val="00254BC4"/>
    <w:rsid w:val="002574F3"/>
    <w:rsid w:val="00262F38"/>
    <w:rsid w:val="002638EF"/>
    <w:rsid w:val="002648AB"/>
    <w:rsid w:val="002653DF"/>
    <w:rsid w:val="00266C71"/>
    <w:rsid w:val="002758F1"/>
    <w:rsid w:val="00275FA6"/>
    <w:rsid w:val="00275FCB"/>
    <w:rsid w:val="00277523"/>
    <w:rsid w:val="002843D4"/>
    <w:rsid w:val="002848D2"/>
    <w:rsid w:val="00285B22"/>
    <w:rsid w:val="002912E6"/>
    <w:rsid w:val="00293B7D"/>
    <w:rsid w:val="00297408"/>
    <w:rsid w:val="00297536"/>
    <w:rsid w:val="002A0E68"/>
    <w:rsid w:val="002A5CB0"/>
    <w:rsid w:val="002A6234"/>
    <w:rsid w:val="002B059B"/>
    <w:rsid w:val="002B2B39"/>
    <w:rsid w:val="002B6422"/>
    <w:rsid w:val="002B7D32"/>
    <w:rsid w:val="002C47C2"/>
    <w:rsid w:val="002C72EE"/>
    <w:rsid w:val="002D0946"/>
    <w:rsid w:val="002D1519"/>
    <w:rsid w:val="002D3947"/>
    <w:rsid w:val="002E0215"/>
    <w:rsid w:val="002E071D"/>
    <w:rsid w:val="002E3682"/>
    <w:rsid w:val="002E3F57"/>
    <w:rsid w:val="002E4C0C"/>
    <w:rsid w:val="002E773D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1057B"/>
    <w:rsid w:val="00315483"/>
    <w:rsid w:val="00315C6D"/>
    <w:rsid w:val="003170E4"/>
    <w:rsid w:val="00321DC6"/>
    <w:rsid w:val="00322962"/>
    <w:rsid w:val="0032344F"/>
    <w:rsid w:val="003238A0"/>
    <w:rsid w:val="00324A7B"/>
    <w:rsid w:val="00325D81"/>
    <w:rsid w:val="0032635E"/>
    <w:rsid w:val="00326772"/>
    <w:rsid w:val="00330669"/>
    <w:rsid w:val="00331A9F"/>
    <w:rsid w:val="00332905"/>
    <w:rsid w:val="00332E91"/>
    <w:rsid w:val="00336009"/>
    <w:rsid w:val="003416A6"/>
    <w:rsid w:val="003434AE"/>
    <w:rsid w:val="0034369C"/>
    <w:rsid w:val="003437C5"/>
    <w:rsid w:val="003451A5"/>
    <w:rsid w:val="00345C22"/>
    <w:rsid w:val="00345F10"/>
    <w:rsid w:val="00346555"/>
    <w:rsid w:val="0034730E"/>
    <w:rsid w:val="00350539"/>
    <w:rsid w:val="0035171B"/>
    <w:rsid w:val="003529A9"/>
    <w:rsid w:val="003612A9"/>
    <w:rsid w:val="0036173A"/>
    <w:rsid w:val="00364424"/>
    <w:rsid w:val="00364B11"/>
    <w:rsid w:val="00364E26"/>
    <w:rsid w:val="00366432"/>
    <w:rsid w:val="003666EB"/>
    <w:rsid w:val="003727A7"/>
    <w:rsid w:val="00373C41"/>
    <w:rsid w:val="003769F0"/>
    <w:rsid w:val="00377303"/>
    <w:rsid w:val="00377610"/>
    <w:rsid w:val="00377B89"/>
    <w:rsid w:val="003809E2"/>
    <w:rsid w:val="003820B9"/>
    <w:rsid w:val="00384AA9"/>
    <w:rsid w:val="003870AC"/>
    <w:rsid w:val="0039299A"/>
    <w:rsid w:val="00392CC1"/>
    <w:rsid w:val="0039480E"/>
    <w:rsid w:val="0039733B"/>
    <w:rsid w:val="00397E17"/>
    <w:rsid w:val="00397F6C"/>
    <w:rsid w:val="003A1002"/>
    <w:rsid w:val="003A10A4"/>
    <w:rsid w:val="003A265D"/>
    <w:rsid w:val="003A2A2B"/>
    <w:rsid w:val="003A4AE3"/>
    <w:rsid w:val="003A51CA"/>
    <w:rsid w:val="003A57F6"/>
    <w:rsid w:val="003A67F8"/>
    <w:rsid w:val="003A7AC7"/>
    <w:rsid w:val="003B02CF"/>
    <w:rsid w:val="003B0568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DF1"/>
    <w:rsid w:val="003E2346"/>
    <w:rsid w:val="003E28A3"/>
    <w:rsid w:val="003E29E6"/>
    <w:rsid w:val="003F1673"/>
    <w:rsid w:val="003F5873"/>
    <w:rsid w:val="003F6A95"/>
    <w:rsid w:val="004003C7"/>
    <w:rsid w:val="00403FEA"/>
    <w:rsid w:val="00404F54"/>
    <w:rsid w:val="00405CBA"/>
    <w:rsid w:val="00406916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30756"/>
    <w:rsid w:val="00432C19"/>
    <w:rsid w:val="00435F69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60769"/>
    <w:rsid w:val="004638F3"/>
    <w:rsid w:val="00465CFB"/>
    <w:rsid w:val="00466AC3"/>
    <w:rsid w:val="00466DD6"/>
    <w:rsid w:val="00472D88"/>
    <w:rsid w:val="004740D8"/>
    <w:rsid w:val="00477D15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FB0"/>
    <w:rsid w:val="004C4113"/>
    <w:rsid w:val="004C66A4"/>
    <w:rsid w:val="004C77B2"/>
    <w:rsid w:val="004D07F6"/>
    <w:rsid w:val="004D15A6"/>
    <w:rsid w:val="004D433E"/>
    <w:rsid w:val="004D4AAA"/>
    <w:rsid w:val="004D65D6"/>
    <w:rsid w:val="004D70D4"/>
    <w:rsid w:val="004D79AB"/>
    <w:rsid w:val="004E200F"/>
    <w:rsid w:val="004E3705"/>
    <w:rsid w:val="004E3C23"/>
    <w:rsid w:val="004E4F14"/>
    <w:rsid w:val="004E6743"/>
    <w:rsid w:val="004F0D54"/>
    <w:rsid w:val="004F1041"/>
    <w:rsid w:val="004F3325"/>
    <w:rsid w:val="004F3779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47F1"/>
    <w:rsid w:val="005249D4"/>
    <w:rsid w:val="00526BFD"/>
    <w:rsid w:val="00531453"/>
    <w:rsid w:val="00533433"/>
    <w:rsid w:val="00534A40"/>
    <w:rsid w:val="00534C99"/>
    <w:rsid w:val="0053775E"/>
    <w:rsid w:val="005420B2"/>
    <w:rsid w:val="00542396"/>
    <w:rsid w:val="00542D26"/>
    <w:rsid w:val="00544D02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A75"/>
    <w:rsid w:val="00560FF0"/>
    <w:rsid w:val="00561F99"/>
    <w:rsid w:val="0056445A"/>
    <w:rsid w:val="00566F65"/>
    <w:rsid w:val="00566FC4"/>
    <w:rsid w:val="00570639"/>
    <w:rsid w:val="00571C37"/>
    <w:rsid w:val="0057212E"/>
    <w:rsid w:val="00572DDC"/>
    <w:rsid w:val="005748CD"/>
    <w:rsid w:val="00580F6B"/>
    <w:rsid w:val="00581E0F"/>
    <w:rsid w:val="0058386B"/>
    <w:rsid w:val="00584088"/>
    <w:rsid w:val="005847C4"/>
    <w:rsid w:val="00584B2C"/>
    <w:rsid w:val="0058583E"/>
    <w:rsid w:val="00586705"/>
    <w:rsid w:val="005961F8"/>
    <w:rsid w:val="005973E5"/>
    <w:rsid w:val="005A06DF"/>
    <w:rsid w:val="005A1CA8"/>
    <w:rsid w:val="005A3113"/>
    <w:rsid w:val="005A3905"/>
    <w:rsid w:val="005A46D7"/>
    <w:rsid w:val="005A584D"/>
    <w:rsid w:val="005A6300"/>
    <w:rsid w:val="005A6653"/>
    <w:rsid w:val="005B3481"/>
    <w:rsid w:val="005B572E"/>
    <w:rsid w:val="005C0109"/>
    <w:rsid w:val="005C38E6"/>
    <w:rsid w:val="005C444A"/>
    <w:rsid w:val="005C596A"/>
    <w:rsid w:val="005C697D"/>
    <w:rsid w:val="005C71BF"/>
    <w:rsid w:val="005D097F"/>
    <w:rsid w:val="005D0B3D"/>
    <w:rsid w:val="005D198E"/>
    <w:rsid w:val="005D5A52"/>
    <w:rsid w:val="005D5E42"/>
    <w:rsid w:val="005D7AE4"/>
    <w:rsid w:val="005D7E83"/>
    <w:rsid w:val="005E3B0B"/>
    <w:rsid w:val="005E3F6C"/>
    <w:rsid w:val="005E5399"/>
    <w:rsid w:val="005F3EE6"/>
    <w:rsid w:val="005F4A61"/>
    <w:rsid w:val="006020B2"/>
    <w:rsid w:val="00602D2A"/>
    <w:rsid w:val="006078FE"/>
    <w:rsid w:val="00611741"/>
    <w:rsid w:val="00612304"/>
    <w:rsid w:val="00613699"/>
    <w:rsid w:val="00614A63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ABD"/>
    <w:rsid w:val="00630288"/>
    <w:rsid w:val="006311B5"/>
    <w:rsid w:val="006320FD"/>
    <w:rsid w:val="00632345"/>
    <w:rsid w:val="006328A7"/>
    <w:rsid w:val="00633D53"/>
    <w:rsid w:val="00635E63"/>
    <w:rsid w:val="00640E94"/>
    <w:rsid w:val="00641FCF"/>
    <w:rsid w:val="006424EE"/>
    <w:rsid w:val="00642BD4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72395"/>
    <w:rsid w:val="00673458"/>
    <w:rsid w:val="006741AA"/>
    <w:rsid w:val="006745CB"/>
    <w:rsid w:val="00674BF0"/>
    <w:rsid w:val="00682151"/>
    <w:rsid w:val="00682649"/>
    <w:rsid w:val="0069067E"/>
    <w:rsid w:val="00691043"/>
    <w:rsid w:val="0069244D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D2B64"/>
    <w:rsid w:val="006D74AD"/>
    <w:rsid w:val="006E000D"/>
    <w:rsid w:val="006E1ECD"/>
    <w:rsid w:val="006E6E91"/>
    <w:rsid w:val="006E7635"/>
    <w:rsid w:val="006F06F9"/>
    <w:rsid w:val="006F6060"/>
    <w:rsid w:val="007123A1"/>
    <w:rsid w:val="00713069"/>
    <w:rsid w:val="00714E84"/>
    <w:rsid w:val="00715F20"/>
    <w:rsid w:val="00720910"/>
    <w:rsid w:val="00723BBD"/>
    <w:rsid w:val="007254AB"/>
    <w:rsid w:val="00727F6F"/>
    <w:rsid w:val="00731C24"/>
    <w:rsid w:val="007360D9"/>
    <w:rsid w:val="007376C1"/>
    <w:rsid w:val="007379DC"/>
    <w:rsid w:val="00740EA3"/>
    <w:rsid w:val="007424DA"/>
    <w:rsid w:val="007465DD"/>
    <w:rsid w:val="00747550"/>
    <w:rsid w:val="007507DE"/>
    <w:rsid w:val="00750B51"/>
    <w:rsid w:val="0075209D"/>
    <w:rsid w:val="00755532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6470"/>
    <w:rsid w:val="00797556"/>
    <w:rsid w:val="007A017F"/>
    <w:rsid w:val="007A40EA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401D"/>
    <w:rsid w:val="007F52D1"/>
    <w:rsid w:val="007F6906"/>
    <w:rsid w:val="00800A9E"/>
    <w:rsid w:val="00802824"/>
    <w:rsid w:val="008031BC"/>
    <w:rsid w:val="00804474"/>
    <w:rsid w:val="0080596D"/>
    <w:rsid w:val="00805FC6"/>
    <w:rsid w:val="008213E2"/>
    <w:rsid w:val="008216DC"/>
    <w:rsid w:val="00823869"/>
    <w:rsid w:val="00825F70"/>
    <w:rsid w:val="00826CC6"/>
    <w:rsid w:val="00831D79"/>
    <w:rsid w:val="00834EBB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607F"/>
    <w:rsid w:val="00856905"/>
    <w:rsid w:val="00857766"/>
    <w:rsid w:val="00860587"/>
    <w:rsid w:val="0086147C"/>
    <w:rsid w:val="0086182C"/>
    <w:rsid w:val="00862CCE"/>
    <w:rsid w:val="008633A7"/>
    <w:rsid w:val="0086368B"/>
    <w:rsid w:val="008665A4"/>
    <w:rsid w:val="008708E8"/>
    <w:rsid w:val="00872BBA"/>
    <w:rsid w:val="00872EBB"/>
    <w:rsid w:val="00875A69"/>
    <w:rsid w:val="0087675D"/>
    <w:rsid w:val="008772F9"/>
    <w:rsid w:val="0088013F"/>
    <w:rsid w:val="0088048B"/>
    <w:rsid w:val="00881957"/>
    <w:rsid w:val="008820F2"/>
    <w:rsid w:val="0088350F"/>
    <w:rsid w:val="0088484A"/>
    <w:rsid w:val="00886B89"/>
    <w:rsid w:val="00887DC8"/>
    <w:rsid w:val="0089391E"/>
    <w:rsid w:val="00893A9D"/>
    <w:rsid w:val="00895073"/>
    <w:rsid w:val="008955CB"/>
    <w:rsid w:val="00897F26"/>
    <w:rsid w:val="008A01A4"/>
    <w:rsid w:val="008A13BD"/>
    <w:rsid w:val="008A16A2"/>
    <w:rsid w:val="008A266D"/>
    <w:rsid w:val="008A5007"/>
    <w:rsid w:val="008A6B6B"/>
    <w:rsid w:val="008A7787"/>
    <w:rsid w:val="008B0558"/>
    <w:rsid w:val="008B264F"/>
    <w:rsid w:val="008B291D"/>
    <w:rsid w:val="008C207A"/>
    <w:rsid w:val="008C7E47"/>
    <w:rsid w:val="008D1794"/>
    <w:rsid w:val="008D4D66"/>
    <w:rsid w:val="008D5747"/>
    <w:rsid w:val="008D611E"/>
    <w:rsid w:val="008E0907"/>
    <w:rsid w:val="008E318B"/>
    <w:rsid w:val="008E31A9"/>
    <w:rsid w:val="008E5E52"/>
    <w:rsid w:val="008E6C43"/>
    <w:rsid w:val="008F0EBB"/>
    <w:rsid w:val="008F3B50"/>
    <w:rsid w:val="008F4D8D"/>
    <w:rsid w:val="008F5BA3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640F"/>
    <w:rsid w:val="00923C25"/>
    <w:rsid w:val="009274AF"/>
    <w:rsid w:val="00930FEA"/>
    <w:rsid w:val="009313EC"/>
    <w:rsid w:val="00931D79"/>
    <w:rsid w:val="00932517"/>
    <w:rsid w:val="0093432B"/>
    <w:rsid w:val="00934440"/>
    <w:rsid w:val="0094085C"/>
    <w:rsid w:val="009444B8"/>
    <w:rsid w:val="009500D9"/>
    <w:rsid w:val="0095094C"/>
    <w:rsid w:val="00950BDA"/>
    <w:rsid w:val="00951E71"/>
    <w:rsid w:val="009528B6"/>
    <w:rsid w:val="009528E4"/>
    <w:rsid w:val="009551B9"/>
    <w:rsid w:val="00956026"/>
    <w:rsid w:val="00957404"/>
    <w:rsid w:val="00960ADC"/>
    <w:rsid w:val="0096111C"/>
    <w:rsid w:val="0096226F"/>
    <w:rsid w:val="0096460F"/>
    <w:rsid w:val="00964D7B"/>
    <w:rsid w:val="009672AA"/>
    <w:rsid w:val="00974099"/>
    <w:rsid w:val="00976478"/>
    <w:rsid w:val="00976E6C"/>
    <w:rsid w:val="00977A06"/>
    <w:rsid w:val="0098242D"/>
    <w:rsid w:val="00985DCA"/>
    <w:rsid w:val="00985E3B"/>
    <w:rsid w:val="00986A00"/>
    <w:rsid w:val="00987E5D"/>
    <w:rsid w:val="00990AC5"/>
    <w:rsid w:val="00992C2D"/>
    <w:rsid w:val="00993995"/>
    <w:rsid w:val="0099667D"/>
    <w:rsid w:val="009A05B5"/>
    <w:rsid w:val="009A2115"/>
    <w:rsid w:val="009A250D"/>
    <w:rsid w:val="009A2646"/>
    <w:rsid w:val="009A4DFB"/>
    <w:rsid w:val="009A67DA"/>
    <w:rsid w:val="009A6B64"/>
    <w:rsid w:val="009B09C5"/>
    <w:rsid w:val="009B3C74"/>
    <w:rsid w:val="009B4FD6"/>
    <w:rsid w:val="009B640D"/>
    <w:rsid w:val="009C5B1A"/>
    <w:rsid w:val="009C74A2"/>
    <w:rsid w:val="009C779B"/>
    <w:rsid w:val="009C7FAE"/>
    <w:rsid w:val="009D105B"/>
    <w:rsid w:val="009D5D2E"/>
    <w:rsid w:val="009D63AA"/>
    <w:rsid w:val="009E279A"/>
    <w:rsid w:val="009E40BC"/>
    <w:rsid w:val="009E5B7B"/>
    <w:rsid w:val="009E5BA6"/>
    <w:rsid w:val="009E797B"/>
    <w:rsid w:val="009F0B1A"/>
    <w:rsid w:val="009F23CF"/>
    <w:rsid w:val="009F3608"/>
    <w:rsid w:val="009F5372"/>
    <w:rsid w:val="00A00948"/>
    <w:rsid w:val="00A04527"/>
    <w:rsid w:val="00A0619F"/>
    <w:rsid w:val="00A1065B"/>
    <w:rsid w:val="00A11560"/>
    <w:rsid w:val="00A12418"/>
    <w:rsid w:val="00A15029"/>
    <w:rsid w:val="00A1505D"/>
    <w:rsid w:val="00A21F4C"/>
    <w:rsid w:val="00A22DD1"/>
    <w:rsid w:val="00A24620"/>
    <w:rsid w:val="00A36F33"/>
    <w:rsid w:val="00A377C5"/>
    <w:rsid w:val="00A41C45"/>
    <w:rsid w:val="00A42297"/>
    <w:rsid w:val="00A42461"/>
    <w:rsid w:val="00A4306C"/>
    <w:rsid w:val="00A450BA"/>
    <w:rsid w:val="00A47575"/>
    <w:rsid w:val="00A47767"/>
    <w:rsid w:val="00A52AB7"/>
    <w:rsid w:val="00A533E9"/>
    <w:rsid w:val="00A5471C"/>
    <w:rsid w:val="00A568CF"/>
    <w:rsid w:val="00A578A6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1B11"/>
    <w:rsid w:val="00A826A1"/>
    <w:rsid w:val="00A826E7"/>
    <w:rsid w:val="00A93720"/>
    <w:rsid w:val="00A95740"/>
    <w:rsid w:val="00AA0DF1"/>
    <w:rsid w:val="00AA2540"/>
    <w:rsid w:val="00AA4935"/>
    <w:rsid w:val="00AA5063"/>
    <w:rsid w:val="00AA74A0"/>
    <w:rsid w:val="00AB090C"/>
    <w:rsid w:val="00AB2FB5"/>
    <w:rsid w:val="00AB4B59"/>
    <w:rsid w:val="00AB502D"/>
    <w:rsid w:val="00AB5A62"/>
    <w:rsid w:val="00AB6D27"/>
    <w:rsid w:val="00AC2494"/>
    <w:rsid w:val="00AC4845"/>
    <w:rsid w:val="00AD01D3"/>
    <w:rsid w:val="00AD0482"/>
    <w:rsid w:val="00AD087D"/>
    <w:rsid w:val="00AD213E"/>
    <w:rsid w:val="00AD2989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655D"/>
    <w:rsid w:val="00B16D95"/>
    <w:rsid w:val="00B20192"/>
    <w:rsid w:val="00B24CC2"/>
    <w:rsid w:val="00B24E66"/>
    <w:rsid w:val="00B30D04"/>
    <w:rsid w:val="00B31BD0"/>
    <w:rsid w:val="00B34FCD"/>
    <w:rsid w:val="00B354AC"/>
    <w:rsid w:val="00B3579F"/>
    <w:rsid w:val="00B35A40"/>
    <w:rsid w:val="00B37C61"/>
    <w:rsid w:val="00B43863"/>
    <w:rsid w:val="00B43952"/>
    <w:rsid w:val="00B43958"/>
    <w:rsid w:val="00B45850"/>
    <w:rsid w:val="00B50D95"/>
    <w:rsid w:val="00B51981"/>
    <w:rsid w:val="00B5392C"/>
    <w:rsid w:val="00B53A47"/>
    <w:rsid w:val="00B61608"/>
    <w:rsid w:val="00B61D94"/>
    <w:rsid w:val="00B6229C"/>
    <w:rsid w:val="00B628CF"/>
    <w:rsid w:val="00B6527B"/>
    <w:rsid w:val="00B66709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231E"/>
    <w:rsid w:val="00B943F5"/>
    <w:rsid w:val="00B948C5"/>
    <w:rsid w:val="00B949FE"/>
    <w:rsid w:val="00B973B7"/>
    <w:rsid w:val="00BA0D11"/>
    <w:rsid w:val="00BA40B6"/>
    <w:rsid w:val="00BA4D4E"/>
    <w:rsid w:val="00BA5DE8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D88"/>
    <w:rsid w:val="00BC5E8F"/>
    <w:rsid w:val="00BC6AD3"/>
    <w:rsid w:val="00BC7437"/>
    <w:rsid w:val="00BC7ACE"/>
    <w:rsid w:val="00BD0563"/>
    <w:rsid w:val="00BD07A1"/>
    <w:rsid w:val="00BD3C5A"/>
    <w:rsid w:val="00BD4B09"/>
    <w:rsid w:val="00BD5AB0"/>
    <w:rsid w:val="00BE03CA"/>
    <w:rsid w:val="00BE19E7"/>
    <w:rsid w:val="00BE25AC"/>
    <w:rsid w:val="00BE2B66"/>
    <w:rsid w:val="00BE3FD9"/>
    <w:rsid w:val="00BE485C"/>
    <w:rsid w:val="00BE5929"/>
    <w:rsid w:val="00BF09EA"/>
    <w:rsid w:val="00BF1179"/>
    <w:rsid w:val="00BF11F9"/>
    <w:rsid w:val="00BF2189"/>
    <w:rsid w:val="00BF272C"/>
    <w:rsid w:val="00BF7C56"/>
    <w:rsid w:val="00C02015"/>
    <w:rsid w:val="00C04427"/>
    <w:rsid w:val="00C04B14"/>
    <w:rsid w:val="00C05346"/>
    <w:rsid w:val="00C10B10"/>
    <w:rsid w:val="00C20CF6"/>
    <w:rsid w:val="00C21CA6"/>
    <w:rsid w:val="00C220D3"/>
    <w:rsid w:val="00C2280E"/>
    <w:rsid w:val="00C25DF5"/>
    <w:rsid w:val="00C30ACC"/>
    <w:rsid w:val="00C36A6E"/>
    <w:rsid w:val="00C36F26"/>
    <w:rsid w:val="00C37663"/>
    <w:rsid w:val="00C40A2A"/>
    <w:rsid w:val="00C42063"/>
    <w:rsid w:val="00C42094"/>
    <w:rsid w:val="00C420EA"/>
    <w:rsid w:val="00C42A66"/>
    <w:rsid w:val="00C442C1"/>
    <w:rsid w:val="00C4596B"/>
    <w:rsid w:val="00C45E5A"/>
    <w:rsid w:val="00C51415"/>
    <w:rsid w:val="00C53727"/>
    <w:rsid w:val="00C54FCF"/>
    <w:rsid w:val="00C550B5"/>
    <w:rsid w:val="00C611C8"/>
    <w:rsid w:val="00C621B6"/>
    <w:rsid w:val="00C663E9"/>
    <w:rsid w:val="00C70CCD"/>
    <w:rsid w:val="00C7258E"/>
    <w:rsid w:val="00C739FE"/>
    <w:rsid w:val="00C73CCE"/>
    <w:rsid w:val="00C76E5B"/>
    <w:rsid w:val="00C77A0A"/>
    <w:rsid w:val="00C80190"/>
    <w:rsid w:val="00C80C04"/>
    <w:rsid w:val="00C8239D"/>
    <w:rsid w:val="00C8417C"/>
    <w:rsid w:val="00C86CF1"/>
    <w:rsid w:val="00C9008D"/>
    <w:rsid w:val="00C90B7A"/>
    <w:rsid w:val="00C96C68"/>
    <w:rsid w:val="00C97687"/>
    <w:rsid w:val="00CA0280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B48F4"/>
    <w:rsid w:val="00CC1AFC"/>
    <w:rsid w:val="00CC1E40"/>
    <w:rsid w:val="00CC350F"/>
    <w:rsid w:val="00CC50BD"/>
    <w:rsid w:val="00CD41EC"/>
    <w:rsid w:val="00CD4C60"/>
    <w:rsid w:val="00CD7734"/>
    <w:rsid w:val="00CE0B56"/>
    <w:rsid w:val="00CE0C10"/>
    <w:rsid w:val="00CE0E5E"/>
    <w:rsid w:val="00CE7024"/>
    <w:rsid w:val="00CF2FEC"/>
    <w:rsid w:val="00CF48A7"/>
    <w:rsid w:val="00D03DD2"/>
    <w:rsid w:val="00D05953"/>
    <w:rsid w:val="00D05C82"/>
    <w:rsid w:val="00D06DF8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FBB"/>
    <w:rsid w:val="00D4032E"/>
    <w:rsid w:val="00D410D3"/>
    <w:rsid w:val="00D42F92"/>
    <w:rsid w:val="00D477C7"/>
    <w:rsid w:val="00D5198F"/>
    <w:rsid w:val="00D55447"/>
    <w:rsid w:val="00D5764F"/>
    <w:rsid w:val="00D63B6A"/>
    <w:rsid w:val="00D63E41"/>
    <w:rsid w:val="00D64437"/>
    <w:rsid w:val="00D64E6C"/>
    <w:rsid w:val="00D65202"/>
    <w:rsid w:val="00D652EF"/>
    <w:rsid w:val="00D70568"/>
    <w:rsid w:val="00D70E6C"/>
    <w:rsid w:val="00D72141"/>
    <w:rsid w:val="00D729F5"/>
    <w:rsid w:val="00D74257"/>
    <w:rsid w:val="00D77FA2"/>
    <w:rsid w:val="00D812B3"/>
    <w:rsid w:val="00D84144"/>
    <w:rsid w:val="00D84EE7"/>
    <w:rsid w:val="00D858F5"/>
    <w:rsid w:val="00D86B17"/>
    <w:rsid w:val="00D871F9"/>
    <w:rsid w:val="00D90099"/>
    <w:rsid w:val="00D90644"/>
    <w:rsid w:val="00D91FC8"/>
    <w:rsid w:val="00D96F9F"/>
    <w:rsid w:val="00DA1F9A"/>
    <w:rsid w:val="00DA3084"/>
    <w:rsid w:val="00DA50EF"/>
    <w:rsid w:val="00DA6314"/>
    <w:rsid w:val="00DA6556"/>
    <w:rsid w:val="00DA6E5B"/>
    <w:rsid w:val="00DB076D"/>
    <w:rsid w:val="00DB3EFD"/>
    <w:rsid w:val="00DB4518"/>
    <w:rsid w:val="00DB479A"/>
    <w:rsid w:val="00DB5A79"/>
    <w:rsid w:val="00DB6060"/>
    <w:rsid w:val="00DB746F"/>
    <w:rsid w:val="00DC020C"/>
    <w:rsid w:val="00DC107B"/>
    <w:rsid w:val="00DC26D8"/>
    <w:rsid w:val="00DC28B9"/>
    <w:rsid w:val="00DD0C6F"/>
    <w:rsid w:val="00DD5B8B"/>
    <w:rsid w:val="00DD621C"/>
    <w:rsid w:val="00DE0743"/>
    <w:rsid w:val="00DE1330"/>
    <w:rsid w:val="00DE1B22"/>
    <w:rsid w:val="00DF689D"/>
    <w:rsid w:val="00DF6A6D"/>
    <w:rsid w:val="00DF74ED"/>
    <w:rsid w:val="00E00126"/>
    <w:rsid w:val="00E006D8"/>
    <w:rsid w:val="00E014FC"/>
    <w:rsid w:val="00E018DD"/>
    <w:rsid w:val="00E03C9A"/>
    <w:rsid w:val="00E11367"/>
    <w:rsid w:val="00E13241"/>
    <w:rsid w:val="00E13472"/>
    <w:rsid w:val="00E13F70"/>
    <w:rsid w:val="00E20CAD"/>
    <w:rsid w:val="00E21A25"/>
    <w:rsid w:val="00E21A80"/>
    <w:rsid w:val="00E21FAD"/>
    <w:rsid w:val="00E2290B"/>
    <w:rsid w:val="00E2762A"/>
    <w:rsid w:val="00E2790C"/>
    <w:rsid w:val="00E312A0"/>
    <w:rsid w:val="00E32A41"/>
    <w:rsid w:val="00E33063"/>
    <w:rsid w:val="00E35877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616FD"/>
    <w:rsid w:val="00E624C7"/>
    <w:rsid w:val="00E64F80"/>
    <w:rsid w:val="00E67B90"/>
    <w:rsid w:val="00E7051B"/>
    <w:rsid w:val="00E75E5F"/>
    <w:rsid w:val="00E82A9C"/>
    <w:rsid w:val="00E82BA5"/>
    <w:rsid w:val="00E8426F"/>
    <w:rsid w:val="00E842E2"/>
    <w:rsid w:val="00E85DB1"/>
    <w:rsid w:val="00E90D6E"/>
    <w:rsid w:val="00E910E9"/>
    <w:rsid w:val="00E92690"/>
    <w:rsid w:val="00E95C82"/>
    <w:rsid w:val="00EA0B47"/>
    <w:rsid w:val="00EA11C2"/>
    <w:rsid w:val="00EA12F5"/>
    <w:rsid w:val="00EA16A2"/>
    <w:rsid w:val="00EA1E43"/>
    <w:rsid w:val="00EA329E"/>
    <w:rsid w:val="00EA39BA"/>
    <w:rsid w:val="00EA3E1B"/>
    <w:rsid w:val="00EA3FED"/>
    <w:rsid w:val="00EB179B"/>
    <w:rsid w:val="00EB1B41"/>
    <w:rsid w:val="00EB204C"/>
    <w:rsid w:val="00EB2628"/>
    <w:rsid w:val="00EC128E"/>
    <w:rsid w:val="00EC1FC3"/>
    <w:rsid w:val="00EC34FB"/>
    <w:rsid w:val="00EC52DD"/>
    <w:rsid w:val="00ED0A54"/>
    <w:rsid w:val="00ED4ABA"/>
    <w:rsid w:val="00ED6541"/>
    <w:rsid w:val="00EE0BA3"/>
    <w:rsid w:val="00EE1681"/>
    <w:rsid w:val="00EE31B6"/>
    <w:rsid w:val="00EE42D9"/>
    <w:rsid w:val="00EE7006"/>
    <w:rsid w:val="00EE7068"/>
    <w:rsid w:val="00EF3B4A"/>
    <w:rsid w:val="00EF5F9B"/>
    <w:rsid w:val="00EF6720"/>
    <w:rsid w:val="00EF67A2"/>
    <w:rsid w:val="00EF6E54"/>
    <w:rsid w:val="00F0047D"/>
    <w:rsid w:val="00F11072"/>
    <w:rsid w:val="00F11264"/>
    <w:rsid w:val="00F135F7"/>
    <w:rsid w:val="00F15545"/>
    <w:rsid w:val="00F159FD"/>
    <w:rsid w:val="00F15E56"/>
    <w:rsid w:val="00F16CE8"/>
    <w:rsid w:val="00F17352"/>
    <w:rsid w:val="00F17792"/>
    <w:rsid w:val="00F22F2B"/>
    <w:rsid w:val="00F23047"/>
    <w:rsid w:val="00F24FBE"/>
    <w:rsid w:val="00F257BF"/>
    <w:rsid w:val="00F2736F"/>
    <w:rsid w:val="00F30FFA"/>
    <w:rsid w:val="00F31C4C"/>
    <w:rsid w:val="00F32365"/>
    <w:rsid w:val="00F34F76"/>
    <w:rsid w:val="00F36F59"/>
    <w:rsid w:val="00F373BE"/>
    <w:rsid w:val="00F37C16"/>
    <w:rsid w:val="00F42656"/>
    <w:rsid w:val="00F44BA5"/>
    <w:rsid w:val="00F4540E"/>
    <w:rsid w:val="00F4639A"/>
    <w:rsid w:val="00F531D3"/>
    <w:rsid w:val="00F54869"/>
    <w:rsid w:val="00F564B8"/>
    <w:rsid w:val="00F5698E"/>
    <w:rsid w:val="00F60DF8"/>
    <w:rsid w:val="00F62043"/>
    <w:rsid w:val="00F6462A"/>
    <w:rsid w:val="00F65956"/>
    <w:rsid w:val="00F712B8"/>
    <w:rsid w:val="00F71880"/>
    <w:rsid w:val="00F726CE"/>
    <w:rsid w:val="00F72A40"/>
    <w:rsid w:val="00F7377A"/>
    <w:rsid w:val="00F74D92"/>
    <w:rsid w:val="00F77690"/>
    <w:rsid w:val="00F777E1"/>
    <w:rsid w:val="00F81D62"/>
    <w:rsid w:val="00F84708"/>
    <w:rsid w:val="00F84BC8"/>
    <w:rsid w:val="00F855C6"/>
    <w:rsid w:val="00F85D29"/>
    <w:rsid w:val="00F9485C"/>
    <w:rsid w:val="00FA49B0"/>
    <w:rsid w:val="00FA7AC9"/>
    <w:rsid w:val="00FB03B2"/>
    <w:rsid w:val="00FB042B"/>
    <w:rsid w:val="00FB269B"/>
    <w:rsid w:val="00FB2937"/>
    <w:rsid w:val="00FC0395"/>
    <w:rsid w:val="00FC3E46"/>
    <w:rsid w:val="00FC4070"/>
    <w:rsid w:val="00FC56B8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E21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E2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D0E1CC13C723C928B42491CCC3F183BCCCB230395C80BCAFC4D96B37C221DB52E1B6431DAA602BtB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30B0A2F-C6CB-43AF-BFE3-2FD9ACAA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12409</CharactersWithSpaces>
  <SharedDoc>false</SharedDoc>
  <HLinks>
    <vt:vector size="18" baseType="variant"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consultantplus://offline/ref=927B7752CA26F4EA9CF116B74EF454C20341233D467E15A6C62D4115ACr8q1M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consultantplus://offline/ref=927B7752CA26F4EA9CF116B74EF454C2034F2138477015A6C62D4115ACr8q1M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consultantplus://offline/ref=E17612284C2247DF85CCA611C765F2E70A0515F92500C40A51B12C09D4SFK3H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Куликов Евгений Александрович</cp:lastModifiedBy>
  <cp:revision>7</cp:revision>
  <cp:lastPrinted>2018-02-22T13:58:00Z</cp:lastPrinted>
  <dcterms:created xsi:type="dcterms:W3CDTF">2018-02-16T15:11:00Z</dcterms:created>
  <dcterms:modified xsi:type="dcterms:W3CDTF">2018-04-10T07:10:00Z</dcterms:modified>
</cp:coreProperties>
</file>