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BE68F4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BE68F4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BE68F4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5283" w:rsidRPr="00F127CD" w:rsidRDefault="008F113C" w:rsidP="00F127CD">
            <w:pPr>
              <w:spacing w:after="0" w:line="240" w:lineRule="auto"/>
              <w:ind w:right="4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3C7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9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503 «Саратов – </w:t>
            </w:r>
            <w:proofErr w:type="spellStart"/>
            <w:r w:rsidR="003C7C98">
              <w:rPr>
                <w:rFonts w:ascii="Times New Roman" w:hAnsi="Times New Roman" w:cs="Times New Roman"/>
                <w:b/>
                <w:sz w:val="28"/>
                <w:szCs w:val="28"/>
              </w:rPr>
              <w:t>Невежкино</w:t>
            </w:r>
            <w:proofErr w:type="spellEnd"/>
            <w:r w:rsidR="003C7C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4C4B" w:rsidRPr="00F127CD" w:rsidRDefault="00D04C4B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D98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AB6B3E" w:rsidRPr="00F127CD">
        <w:rPr>
          <w:b w:val="0"/>
          <w:sz w:val="28"/>
          <w:szCs w:val="28"/>
        </w:rPr>
        <w:t xml:space="preserve">Установить </w:t>
      </w:r>
      <w:r w:rsidR="00503B90">
        <w:rPr>
          <w:b w:val="0"/>
          <w:sz w:val="28"/>
          <w:szCs w:val="28"/>
        </w:rPr>
        <w:t xml:space="preserve">с </w:t>
      </w:r>
      <w:r w:rsidR="00BE6486">
        <w:rPr>
          <w:b w:val="0"/>
          <w:sz w:val="28"/>
          <w:szCs w:val="28"/>
        </w:rPr>
        <w:t>11</w:t>
      </w:r>
      <w:r w:rsidR="00503B90">
        <w:rPr>
          <w:b w:val="0"/>
          <w:sz w:val="28"/>
          <w:szCs w:val="28"/>
        </w:rPr>
        <w:t xml:space="preserve"> сентября</w:t>
      </w:r>
      <w:r w:rsidR="00C0005B">
        <w:rPr>
          <w:b w:val="0"/>
          <w:sz w:val="28"/>
          <w:szCs w:val="28"/>
        </w:rPr>
        <w:t xml:space="preserve"> 2017 года</w:t>
      </w:r>
      <w:r w:rsidR="0073129B" w:rsidRPr="00F127CD">
        <w:rPr>
          <w:b w:val="0"/>
          <w:sz w:val="28"/>
          <w:szCs w:val="28"/>
        </w:rPr>
        <w:t xml:space="preserve"> </w:t>
      </w:r>
      <w:r w:rsidR="00935283" w:rsidRPr="00F127CD">
        <w:rPr>
          <w:b w:val="0"/>
          <w:sz w:val="28"/>
          <w:szCs w:val="28"/>
        </w:rPr>
        <w:t>межмуниципальный</w:t>
      </w:r>
      <w:r w:rsidR="00AB6B3E" w:rsidRPr="00F127CD">
        <w:rPr>
          <w:b w:val="0"/>
          <w:sz w:val="28"/>
          <w:szCs w:val="28"/>
        </w:rPr>
        <w:t xml:space="preserve"> маршрут регулярных перевозок междугородного сообщения</w:t>
      </w:r>
      <w:r w:rsidR="002A4D40" w:rsidRPr="00F127CD">
        <w:rPr>
          <w:b w:val="0"/>
          <w:sz w:val="28"/>
          <w:szCs w:val="28"/>
        </w:rPr>
        <w:t xml:space="preserve"> по нерегулируемым тарифам</w:t>
      </w:r>
      <w:r w:rsidR="00503B90">
        <w:rPr>
          <w:b w:val="0"/>
          <w:sz w:val="28"/>
          <w:szCs w:val="28"/>
        </w:rPr>
        <w:t xml:space="preserve"> «</w:t>
      </w:r>
      <w:r w:rsidR="00272A3A" w:rsidRPr="00F127CD">
        <w:rPr>
          <w:b w:val="0"/>
          <w:sz w:val="28"/>
          <w:szCs w:val="28"/>
        </w:rPr>
        <w:t>Саратов</w:t>
      </w:r>
      <w:r w:rsidR="00503B90">
        <w:rPr>
          <w:b w:val="0"/>
          <w:sz w:val="28"/>
          <w:szCs w:val="28"/>
        </w:rPr>
        <w:t xml:space="preserve"> - </w:t>
      </w:r>
      <w:proofErr w:type="spellStart"/>
      <w:r w:rsidR="00503B90">
        <w:rPr>
          <w:b w:val="0"/>
          <w:sz w:val="28"/>
          <w:szCs w:val="28"/>
        </w:rPr>
        <w:t>Невежкино</w:t>
      </w:r>
      <w:proofErr w:type="spellEnd"/>
      <w:r w:rsidR="00070D76" w:rsidRPr="00F127CD">
        <w:rPr>
          <w:b w:val="0"/>
          <w:sz w:val="28"/>
          <w:szCs w:val="28"/>
        </w:rPr>
        <w:t>»</w:t>
      </w:r>
      <w:r w:rsidR="00AC0A8E" w:rsidRPr="00F127CD">
        <w:rPr>
          <w:b w:val="0"/>
          <w:sz w:val="28"/>
          <w:szCs w:val="28"/>
        </w:rPr>
        <w:t>.</w:t>
      </w:r>
      <w:r w:rsidR="00070D76" w:rsidRPr="00F127CD">
        <w:rPr>
          <w:b w:val="0"/>
          <w:sz w:val="28"/>
          <w:szCs w:val="28"/>
        </w:rPr>
        <w:t xml:space="preserve"> </w:t>
      </w:r>
      <w:r w:rsidR="00AD0D98" w:rsidRPr="00F127CD">
        <w:rPr>
          <w:b w:val="0"/>
          <w:sz w:val="28"/>
          <w:szCs w:val="28"/>
        </w:rPr>
        <w:t>Данному маршруту регулярных перевозок междугородного сообщения присво</w:t>
      </w:r>
      <w:r w:rsidR="00506465" w:rsidRPr="00F127CD">
        <w:rPr>
          <w:b w:val="0"/>
          <w:sz w:val="28"/>
          <w:szCs w:val="28"/>
        </w:rPr>
        <w:t>ить</w:t>
      </w:r>
      <w:r w:rsidR="00AD0D98" w:rsidRPr="00F127CD">
        <w:rPr>
          <w:b w:val="0"/>
          <w:sz w:val="28"/>
          <w:szCs w:val="28"/>
        </w:rPr>
        <w:t xml:space="preserve"> р</w:t>
      </w:r>
      <w:r w:rsidR="00AD0D98"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655572">
        <w:rPr>
          <w:b w:val="0"/>
          <w:color w:val="000000"/>
          <w:sz w:val="28"/>
          <w:szCs w:val="28"/>
        </w:rPr>
        <w:br/>
      </w:r>
      <w:r w:rsidR="00503B90">
        <w:rPr>
          <w:b w:val="0"/>
          <w:color w:val="000000"/>
          <w:sz w:val="28"/>
          <w:szCs w:val="28"/>
        </w:rPr>
        <w:t>95</w:t>
      </w:r>
      <w:r w:rsidR="00AD0D98" w:rsidRPr="00F127CD">
        <w:rPr>
          <w:b w:val="0"/>
          <w:color w:val="000000"/>
          <w:sz w:val="28"/>
          <w:szCs w:val="28"/>
        </w:rPr>
        <w:t xml:space="preserve"> – ММС,</w:t>
      </w:r>
      <w:r w:rsidR="00503B90">
        <w:rPr>
          <w:b w:val="0"/>
          <w:color w:val="000000"/>
          <w:sz w:val="28"/>
          <w:szCs w:val="28"/>
        </w:rPr>
        <w:t xml:space="preserve"> порядковый номер маршрута – 503</w:t>
      </w:r>
      <w:r w:rsidR="00AD0D98" w:rsidRPr="00F127CD">
        <w:rPr>
          <w:b w:val="0"/>
          <w:color w:val="000000"/>
          <w:sz w:val="28"/>
          <w:szCs w:val="28"/>
        </w:rPr>
        <w:t>.</w:t>
      </w:r>
    </w:p>
    <w:p w:rsidR="000C7E3D" w:rsidRPr="00F127CD" w:rsidRDefault="00927505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2. </w:t>
      </w:r>
      <w:r w:rsidR="00741D3C" w:rsidRPr="00F127CD">
        <w:rPr>
          <w:b w:val="0"/>
          <w:color w:val="000000"/>
          <w:sz w:val="28"/>
          <w:szCs w:val="28"/>
        </w:rPr>
        <w:t xml:space="preserve">Установить </w:t>
      </w:r>
      <w:r w:rsidR="00F127CD">
        <w:rPr>
          <w:b w:val="0"/>
          <w:color w:val="000000"/>
          <w:sz w:val="28"/>
          <w:szCs w:val="28"/>
        </w:rPr>
        <w:t xml:space="preserve">следующий </w:t>
      </w:r>
      <w:r w:rsidR="00741D3C" w:rsidRPr="00F127CD">
        <w:rPr>
          <w:b w:val="0"/>
          <w:color w:val="000000"/>
          <w:sz w:val="28"/>
          <w:szCs w:val="28"/>
        </w:rPr>
        <w:t xml:space="preserve">путь следования </w:t>
      </w:r>
      <w:r w:rsidR="00BA5E1C" w:rsidRPr="00F127CD">
        <w:rPr>
          <w:b w:val="0"/>
          <w:color w:val="000000"/>
          <w:sz w:val="28"/>
          <w:szCs w:val="28"/>
        </w:rPr>
        <w:t>транспортных</w:t>
      </w:r>
      <w:r w:rsidR="00741D3C" w:rsidRPr="00F127CD">
        <w:rPr>
          <w:b w:val="0"/>
          <w:color w:val="000000"/>
          <w:sz w:val="28"/>
          <w:szCs w:val="28"/>
        </w:rPr>
        <w:t xml:space="preserve"> средств</w:t>
      </w:r>
      <w:r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 xml:space="preserve">по </w:t>
      </w:r>
      <w:r w:rsidR="00AD0D98" w:rsidRPr="00F127CD">
        <w:rPr>
          <w:b w:val="0"/>
          <w:color w:val="000000"/>
          <w:sz w:val="28"/>
          <w:szCs w:val="28"/>
        </w:rPr>
        <w:t>межмуниципальному</w:t>
      </w:r>
      <w:r w:rsidR="001F1DBC" w:rsidRPr="00F127CD">
        <w:rPr>
          <w:b w:val="0"/>
          <w:color w:val="000000"/>
          <w:sz w:val="28"/>
          <w:szCs w:val="28"/>
        </w:rPr>
        <w:t xml:space="preserve"> </w:t>
      </w:r>
      <w:r w:rsidR="00CE3942" w:rsidRPr="00F127CD">
        <w:rPr>
          <w:b w:val="0"/>
          <w:color w:val="000000"/>
          <w:sz w:val="28"/>
          <w:szCs w:val="28"/>
        </w:rPr>
        <w:t>маршрут</w:t>
      </w:r>
      <w:r w:rsidR="00AD0D98" w:rsidRPr="00F127CD">
        <w:rPr>
          <w:b w:val="0"/>
          <w:color w:val="000000"/>
          <w:sz w:val="28"/>
          <w:szCs w:val="28"/>
        </w:rPr>
        <w:t>у</w:t>
      </w:r>
      <w:r w:rsidR="00CE3942" w:rsidRPr="00F127CD">
        <w:rPr>
          <w:b w:val="0"/>
          <w:color w:val="000000"/>
          <w:sz w:val="28"/>
          <w:szCs w:val="28"/>
        </w:rPr>
        <w:t xml:space="preserve"> </w:t>
      </w:r>
      <w:r w:rsidR="001F1DBC" w:rsidRPr="00F127CD">
        <w:rPr>
          <w:b w:val="0"/>
          <w:color w:val="000000"/>
          <w:sz w:val="28"/>
          <w:szCs w:val="28"/>
        </w:rPr>
        <w:t xml:space="preserve">регулярных перевозок </w:t>
      </w:r>
      <w:r w:rsidR="00506465" w:rsidRPr="00F127CD">
        <w:rPr>
          <w:b w:val="0"/>
          <w:color w:val="000000"/>
          <w:sz w:val="28"/>
          <w:szCs w:val="28"/>
        </w:rPr>
        <w:t xml:space="preserve">междугородного сообщения </w:t>
      </w:r>
      <w:r w:rsidR="00681717" w:rsidRPr="00F127CD">
        <w:rPr>
          <w:b w:val="0"/>
          <w:sz w:val="28"/>
          <w:szCs w:val="28"/>
        </w:rPr>
        <w:t>«Саратов</w:t>
      </w:r>
      <w:r w:rsidR="00D10681">
        <w:rPr>
          <w:b w:val="0"/>
          <w:sz w:val="28"/>
          <w:szCs w:val="28"/>
        </w:rPr>
        <w:t xml:space="preserve"> – </w:t>
      </w:r>
      <w:proofErr w:type="spellStart"/>
      <w:r w:rsidR="00D10681">
        <w:rPr>
          <w:b w:val="0"/>
          <w:sz w:val="28"/>
          <w:szCs w:val="28"/>
        </w:rPr>
        <w:t>Невежкино</w:t>
      </w:r>
      <w:proofErr w:type="spellEnd"/>
      <w:r w:rsidR="00ED2089">
        <w:rPr>
          <w:b w:val="0"/>
          <w:sz w:val="28"/>
          <w:szCs w:val="28"/>
        </w:rPr>
        <w:t>»</w:t>
      </w:r>
      <w:r w:rsidR="004C56B2">
        <w:rPr>
          <w:b w:val="0"/>
          <w:sz w:val="28"/>
          <w:szCs w:val="28"/>
        </w:rPr>
        <w:t>:</w:t>
      </w:r>
    </w:p>
    <w:p w:rsidR="000C7E3D" w:rsidRPr="00F127CD" w:rsidRDefault="004C56B2" w:rsidP="00F127CD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</w:t>
      </w:r>
      <w:r w:rsidR="00A35E6C">
        <w:rPr>
          <w:b w:val="0"/>
          <w:i/>
          <w:sz w:val="28"/>
          <w:szCs w:val="28"/>
        </w:rPr>
        <w:t>:</w:t>
      </w:r>
    </w:p>
    <w:p w:rsidR="00882275" w:rsidRDefault="00F127CD" w:rsidP="0088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2275" w:rsidRPr="00ED2089">
        <w:rPr>
          <w:rFonts w:ascii="Times New Roman" w:hAnsi="Times New Roman" w:cs="Times New Roman"/>
          <w:sz w:val="28"/>
          <w:szCs w:val="28"/>
        </w:rPr>
        <w:t xml:space="preserve">от </w:t>
      </w:r>
      <w:r w:rsidR="00882275">
        <w:rPr>
          <w:rFonts w:ascii="Times New Roman" w:hAnsi="Times New Roman" w:cs="Times New Roman"/>
          <w:sz w:val="28"/>
          <w:szCs w:val="28"/>
        </w:rPr>
        <w:t>начального</w:t>
      </w:r>
      <w:r w:rsidR="00882275" w:rsidRPr="00ED2089">
        <w:rPr>
          <w:rFonts w:ascii="Times New Roman" w:hAnsi="Times New Roman" w:cs="Times New Roman"/>
          <w:sz w:val="28"/>
          <w:szCs w:val="28"/>
        </w:rPr>
        <w:t xml:space="preserve"> остановочного пункта (Саратов АВ) </w:t>
      </w:r>
      <w:r w:rsidR="00242821">
        <w:rPr>
          <w:rFonts w:ascii="Times New Roman" w:hAnsi="Times New Roman" w:cs="Times New Roman"/>
          <w:sz w:val="28"/>
          <w:szCs w:val="28"/>
        </w:rPr>
        <w:br/>
      </w:r>
      <w:r w:rsidR="00882275" w:rsidRPr="00F065F5">
        <w:rPr>
          <w:rFonts w:ascii="Times New Roman" w:hAnsi="Times New Roman" w:cs="Times New Roman"/>
          <w:sz w:val="28"/>
          <w:szCs w:val="28"/>
        </w:rPr>
        <w:t xml:space="preserve">по 1-му Ленинскому проезду, улицам </w:t>
      </w:r>
      <w:proofErr w:type="spellStart"/>
      <w:r w:rsidR="00882275" w:rsidRPr="00F065F5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="00882275"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275" w:rsidRPr="00F065F5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="00882275" w:rsidRPr="00F065F5">
        <w:rPr>
          <w:rFonts w:ascii="Times New Roman" w:hAnsi="Times New Roman" w:cs="Times New Roman"/>
          <w:sz w:val="28"/>
          <w:szCs w:val="28"/>
        </w:rPr>
        <w:t xml:space="preserve">, Большая Садовая, Тракторная, проспекту 50 лет Октября, улицам Ипподромная, </w:t>
      </w:r>
      <w:proofErr w:type="spellStart"/>
      <w:r w:rsidR="00882275"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882275" w:rsidRPr="00F065F5">
        <w:rPr>
          <w:rFonts w:ascii="Times New Roman" w:hAnsi="Times New Roman" w:cs="Times New Roman"/>
          <w:sz w:val="28"/>
          <w:szCs w:val="28"/>
        </w:rPr>
        <w:t>,</w:t>
      </w:r>
      <w:r w:rsidR="00882275">
        <w:rPr>
          <w:rFonts w:ascii="Times New Roman" w:hAnsi="Times New Roman" w:cs="Times New Roman"/>
          <w:sz w:val="28"/>
          <w:szCs w:val="28"/>
        </w:rPr>
        <w:t xml:space="preserve"> Московско</w:t>
      </w:r>
      <w:r w:rsidR="00EA29C0">
        <w:rPr>
          <w:rFonts w:ascii="Times New Roman" w:hAnsi="Times New Roman" w:cs="Times New Roman"/>
          <w:sz w:val="28"/>
          <w:szCs w:val="28"/>
        </w:rPr>
        <w:t>е</w:t>
      </w:r>
      <w:r w:rsidR="00882275">
        <w:rPr>
          <w:rFonts w:ascii="Times New Roman" w:hAnsi="Times New Roman" w:cs="Times New Roman"/>
          <w:sz w:val="28"/>
          <w:szCs w:val="28"/>
        </w:rPr>
        <w:t xml:space="preserve"> шоссе, </w:t>
      </w:r>
      <w:proofErr w:type="spellStart"/>
      <w:r w:rsidR="00EA29C0">
        <w:rPr>
          <w:rFonts w:ascii="Times New Roman" w:hAnsi="Times New Roman" w:cs="Times New Roman"/>
          <w:sz w:val="28"/>
          <w:szCs w:val="28"/>
        </w:rPr>
        <w:t>Песчано-Уметская</w:t>
      </w:r>
      <w:proofErr w:type="spellEnd"/>
      <w:r w:rsidR="00242821">
        <w:rPr>
          <w:rFonts w:ascii="Times New Roman" w:hAnsi="Times New Roman" w:cs="Times New Roman"/>
          <w:sz w:val="28"/>
          <w:szCs w:val="28"/>
        </w:rPr>
        <w:t xml:space="preserve"> </w:t>
      </w:r>
      <w:r w:rsidR="00EA29C0">
        <w:rPr>
          <w:rFonts w:ascii="Times New Roman" w:hAnsi="Times New Roman" w:cs="Times New Roman"/>
          <w:sz w:val="28"/>
          <w:szCs w:val="28"/>
        </w:rPr>
        <w:t xml:space="preserve">далее по автомобильной </w:t>
      </w:r>
      <w:r w:rsidR="00242821">
        <w:rPr>
          <w:rFonts w:ascii="Times New Roman" w:hAnsi="Times New Roman" w:cs="Times New Roman"/>
          <w:sz w:val="28"/>
          <w:szCs w:val="28"/>
        </w:rPr>
        <w:br/>
      </w:r>
      <w:r w:rsidR="003C7C9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A29C0">
        <w:rPr>
          <w:rFonts w:ascii="Times New Roman" w:hAnsi="Times New Roman" w:cs="Times New Roman"/>
          <w:sz w:val="28"/>
          <w:szCs w:val="28"/>
        </w:rPr>
        <w:t xml:space="preserve">дороге через пос. Красный Октябрь (по улице Октябрьская), </w:t>
      </w:r>
      <w:r w:rsidR="00EB08BC">
        <w:rPr>
          <w:rFonts w:ascii="Times New Roman" w:hAnsi="Times New Roman" w:cs="Times New Roman"/>
          <w:sz w:val="28"/>
          <w:szCs w:val="28"/>
        </w:rPr>
        <w:t xml:space="preserve">с. Песчаный Умет, </w:t>
      </w:r>
      <w:r w:rsidR="00EA29C0">
        <w:rPr>
          <w:rFonts w:ascii="Times New Roman" w:hAnsi="Times New Roman" w:cs="Times New Roman"/>
          <w:sz w:val="28"/>
          <w:szCs w:val="28"/>
        </w:rPr>
        <w:t xml:space="preserve">с. </w:t>
      </w:r>
      <w:r w:rsidR="001851C4">
        <w:rPr>
          <w:rFonts w:ascii="Times New Roman" w:hAnsi="Times New Roman" w:cs="Times New Roman"/>
          <w:sz w:val="28"/>
          <w:szCs w:val="28"/>
        </w:rPr>
        <w:t>О</w:t>
      </w:r>
      <w:r w:rsidR="00EA29C0">
        <w:rPr>
          <w:rFonts w:ascii="Times New Roman" w:hAnsi="Times New Roman" w:cs="Times New Roman"/>
          <w:sz w:val="28"/>
          <w:szCs w:val="28"/>
        </w:rPr>
        <w:t xml:space="preserve">зерки, с. </w:t>
      </w:r>
      <w:proofErr w:type="spellStart"/>
      <w:r w:rsidR="001851C4">
        <w:rPr>
          <w:rFonts w:ascii="Times New Roman" w:hAnsi="Times New Roman" w:cs="Times New Roman"/>
          <w:sz w:val="28"/>
          <w:szCs w:val="28"/>
        </w:rPr>
        <w:t>К</w:t>
      </w:r>
      <w:r w:rsidR="00EA29C0">
        <w:rPr>
          <w:rFonts w:ascii="Times New Roman" w:hAnsi="Times New Roman" w:cs="Times New Roman"/>
          <w:sz w:val="28"/>
          <w:szCs w:val="28"/>
        </w:rPr>
        <w:t>овыловка</w:t>
      </w:r>
      <w:proofErr w:type="spellEnd"/>
      <w:r w:rsidR="00EA29C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A29C0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 w:rsidR="00EA29C0">
        <w:rPr>
          <w:rFonts w:ascii="Times New Roman" w:hAnsi="Times New Roman" w:cs="Times New Roman"/>
          <w:sz w:val="28"/>
          <w:szCs w:val="28"/>
        </w:rPr>
        <w:t xml:space="preserve">, с. </w:t>
      </w:r>
      <w:r w:rsidR="001851C4">
        <w:rPr>
          <w:rFonts w:ascii="Times New Roman" w:hAnsi="Times New Roman" w:cs="Times New Roman"/>
          <w:sz w:val="28"/>
          <w:szCs w:val="28"/>
        </w:rPr>
        <w:t>Н</w:t>
      </w:r>
      <w:r w:rsidR="00EA29C0">
        <w:rPr>
          <w:rFonts w:ascii="Times New Roman" w:hAnsi="Times New Roman" w:cs="Times New Roman"/>
          <w:sz w:val="28"/>
          <w:szCs w:val="28"/>
        </w:rPr>
        <w:t xml:space="preserve">овая </w:t>
      </w:r>
      <w:r w:rsidR="001851C4">
        <w:rPr>
          <w:rFonts w:ascii="Times New Roman" w:hAnsi="Times New Roman" w:cs="Times New Roman"/>
          <w:sz w:val="28"/>
          <w:szCs w:val="28"/>
        </w:rPr>
        <w:t>К</w:t>
      </w:r>
      <w:r w:rsidR="00EA29C0">
        <w:rPr>
          <w:rFonts w:ascii="Times New Roman" w:hAnsi="Times New Roman" w:cs="Times New Roman"/>
          <w:sz w:val="28"/>
          <w:szCs w:val="28"/>
        </w:rPr>
        <w:t>расавка</w:t>
      </w:r>
      <w:r w:rsidR="001851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5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51C4">
        <w:rPr>
          <w:rFonts w:ascii="Times New Roman" w:hAnsi="Times New Roman" w:cs="Times New Roman"/>
          <w:sz w:val="28"/>
          <w:szCs w:val="28"/>
        </w:rPr>
        <w:t xml:space="preserve">. Старая Красавка, с. Николаевка, с. Урицкое, с. Широкий Карамыш (по улицам Урицкого, </w:t>
      </w:r>
      <w:r w:rsidR="00242821">
        <w:rPr>
          <w:rFonts w:ascii="Times New Roman" w:hAnsi="Times New Roman" w:cs="Times New Roman"/>
          <w:sz w:val="28"/>
          <w:szCs w:val="28"/>
        </w:rPr>
        <w:t>Советская</w:t>
      </w:r>
      <w:r w:rsidR="001851C4">
        <w:rPr>
          <w:rFonts w:ascii="Times New Roman" w:hAnsi="Times New Roman" w:cs="Times New Roman"/>
          <w:sz w:val="28"/>
          <w:szCs w:val="28"/>
        </w:rPr>
        <w:t>), с. Б</w:t>
      </w:r>
      <w:r w:rsidR="00EB08BC">
        <w:rPr>
          <w:rFonts w:ascii="Times New Roman" w:hAnsi="Times New Roman" w:cs="Times New Roman"/>
          <w:sz w:val="28"/>
          <w:szCs w:val="28"/>
        </w:rPr>
        <w:t>елое</w:t>
      </w:r>
      <w:r w:rsidR="001851C4">
        <w:rPr>
          <w:rFonts w:ascii="Times New Roman" w:hAnsi="Times New Roman" w:cs="Times New Roman"/>
          <w:sz w:val="28"/>
          <w:szCs w:val="28"/>
        </w:rPr>
        <w:t xml:space="preserve"> Озеро, с. Большие К</w:t>
      </w:r>
      <w:r w:rsidR="00666BEF">
        <w:rPr>
          <w:rFonts w:ascii="Times New Roman" w:hAnsi="Times New Roman" w:cs="Times New Roman"/>
          <w:sz w:val="28"/>
          <w:szCs w:val="28"/>
        </w:rPr>
        <w:t xml:space="preserve">опены до </w:t>
      </w:r>
      <w:r w:rsidR="001851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851C4">
        <w:rPr>
          <w:rFonts w:ascii="Times New Roman" w:hAnsi="Times New Roman" w:cs="Times New Roman"/>
          <w:sz w:val="28"/>
          <w:szCs w:val="28"/>
        </w:rPr>
        <w:t>Неве</w:t>
      </w:r>
      <w:r w:rsidR="00666BEF">
        <w:rPr>
          <w:rFonts w:ascii="Times New Roman" w:hAnsi="Times New Roman" w:cs="Times New Roman"/>
          <w:sz w:val="28"/>
          <w:szCs w:val="28"/>
        </w:rPr>
        <w:t>жкино</w:t>
      </w:r>
      <w:proofErr w:type="spellEnd"/>
      <w:r w:rsidR="00666BEF">
        <w:rPr>
          <w:rFonts w:ascii="Times New Roman" w:hAnsi="Times New Roman" w:cs="Times New Roman"/>
          <w:sz w:val="28"/>
          <w:szCs w:val="28"/>
        </w:rPr>
        <w:t xml:space="preserve">. </w:t>
      </w:r>
      <w:r w:rsidR="00242821">
        <w:rPr>
          <w:rFonts w:ascii="Times New Roman" w:hAnsi="Times New Roman" w:cs="Times New Roman"/>
          <w:sz w:val="28"/>
          <w:szCs w:val="28"/>
        </w:rPr>
        <w:br/>
      </w:r>
      <w:r w:rsidR="00666BEF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666BEF">
        <w:rPr>
          <w:rFonts w:ascii="Times New Roman" w:hAnsi="Times New Roman" w:cs="Times New Roman"/>
          <w:sz w:val="28"/>
          <w:szCs w:val="28"/>
        </w:rPr>
        <w:t>Невежкино</w:t>
      </w:r>
      <w:proofErr w:type="spellEnd"/>
      <w:r w:rsidR="00666BEF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1851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6BE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6BEF">
        <w:rPr>
          <w:rFonts w:ascii="Times New Roman" w:hAnsi="Times New Roman" w:cs="Times New Roman"/>
          <w:sz w:val="28"/>
          <w:szCs w:val="28"/>
        </w:rPr>
        <w:t xml:space="preserve"> до конечного остановочного пункта</w:t>
      </w:r>
      <w:r w:rsidR="00EB08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08BC">
        <w:rPr>
          <w:rFonts w:ascii="Times New Roman" w:hAnsi="Times New Roman" w:cs="Times New Roman"/>
          <w:sz w:val="28"/>
          <w:szCs w:val="28"/>
        </w:rPr>
        <w:t>Невежкино</w:t>
      </w:r>
      <w:proofErr w:type="spellEnd"/>
      <w:r w:rsidR="00EB08BC">
        <w:rPr>
          <w:rFonts w:ascii="Times New Roman" w:hAnsi="Times New Roman" w:cs="Times New Roman"/>
          <w:sz w:val="28"/>
          <w:szCs w:val="28"/>
        </w:rPr>
        <w:t>)</w:t>
      </w:r>
      <w:r w:rsidR="00666BEF">
        <w:rPr>
          <w:rFonts w:ascii="Times New Roman" w:hAnsi="Times New Roman" w:cs="Times New Roman"/>
          <w:sz w:val="28"/>
          <w:szCs w:val="28"/>
        </w:rPr>
        <w:t>.</w:t>
      </w:r>
    </w:p>
    <w:p w:rsidR="00F127CD" w:rsidRDefault="001F1DBC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7CD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="00F127CD">
        <w:rPr>
          <w:rFonts w:ascii="Times New Roman" w:hAnsi="Times New Roman" w:cs="Times New Roman"/>
          <w:i/>
          <w:sz w:val="28"/>
          <w:szCs w:val="28"/>
        </w:rPr>
        <w:t>:</w:t>
      </w:r>
    </w:p>
    <w:p w:rsidR="0068788F" w:rsidRDefault="00ED2089" w:rsidP="00FA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27CD" w:rsidRPr="00ED2089">
        <w:rPr>
          <w:rFonts w:ascii="Times New Roman" w:hAnsi="Times New Roman" w:cs="Times New Roman"/>
          <w:sz w:val="28"/>
          <w:szCs w:val="28"/>
        </w:rPr>
        <w:t xml:space="preserve"> о</w:t>
      </w:r>
      <w:r w:rsidR="000C7E3D" w:rsidRPr="00ED2089">
        <w:rPr>
          <w:rFonts w:ascii="Times New Roman" w:hAnsi="Times New Roman" w:cs="Times New Roman"/>
          <w:sz w:val="28"/>
          <w:szCs w:val="28"/>
        </w:rPr>
        <w:t>т конечного остановочного пункта (</w:t>
      </w:r>
      <w:proofErr w:type="spellStart"/>
      <w:r w:rsidR="0068788F">
        <w:rPr>
          <w:rFonts w:ascii="Times New Roman" w:hAnsi="Times New Roman" w:cs="Times New Roman"/>
          <w:sz w:val="28"/>
          <w:szCs w:val="28"/>
        </w:rPr>
        <w:t>Невежкино</w:t>
      </w:r>
      <w:proofErr w:type="spellEnd"/>
      <w:r w:rsidR="000C7E3D" w:rsidRPr="00ED2089">
        <w:rPr>
          <w:rFonts w:ascii="Times New Roman" w:hAnsi="Times New Roman" w:cs="Times New Roman"/>
          <w:sz w:val="28"/>
          <w:szCs w:val="28"/>
        </w:rPr>
        <w:t xml:space="preserve">) </w:t>
      </w:r>
      <w:r w:rsidR="0068788F">
        <w:rPr>
          <w:rFonts w:ascii="Times New Roman" w:hAnsi="Times New Roman" w:cs="Times New Roman"/>
          <w:sz w:val="28"/>
          <w:szCs w:val="28"/>
        </w:rPr>
        <w:t>по улице  Октябрьская далее по автомобильной дороге через с. Большие Копены, с. Белое Озеро,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 xml:space="preserve">с. Широкий Карамыш (по улицам Урицкого, </w:t>
      </w:r>
      <w:r w:rsidR="00242821">
        <w:rPr>
          <w:rFonts w:ascii="Times New Roman" w:hAnsi="Times New Roman" w:cs="Times New Roman"/>
          <w:sz w:val="28"/>
          <w:szCs w:val="28"/>
        </w:rPr>
        <w:t>Советская</w:t>
      </w:r>
      <w:r w:rsidR="0068788F">
        <w:rPr>
          <w:rFonts w:ascii="Times New Roman" w:hAnsi="Times New Roman" w:cs="Times New Roman"/>
          <w:sz w:val="28"/>
          <w:szCs w:val="28"/>
        </w:rPr>
        <w:t>),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с. Урицкое,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с. Николаевка,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788F">
        <w:rPr>
          <w:rFonts w:ascii="Times New Roman" w:hAnsi="Times New Roman" w:cs="Times New Roman"/>
          <w:sz w:val="28"/>
          <w:szCs w:val="28"/>
        </w:rPr>
        <w:t>. Старая Красавка,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с. Новая Красавка,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8788F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 w:rsidR="0068788F">
        <w:rPr>
          <w:rFonts w:ascii="Times New Roman" w:hAnsi="Times New Roman" w:cs="Times New Roman"/>
          <w:sz w:val="28"/>
          <w:szCs w:val="28"/>
        </w:rPr>
        <w:t>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8788F">
        <w:rPr>
          <w:rFonts w:ascii="Times New Roman" w:hAnsi="Times New Roman" w:cs="Times New Roman"/>
          <w:sz w:val="28"/>
          <w:szCs w:val="28"/>
        </w:rPr>
        <w:t>Ковыловка</w:t>
      </w:r>
      <w:proofErr w:type="spellEnd"/>
      <w:r w:rsidR="0068788F">
        <w:rPr>
          <w:rFonts w:ascii="Times New Roman" w:hAnsi="Times New Roman" w:cs="Times New Roman"/>
          <w:sz w:val="28"/>
          <w:szCs w:val="28"/>
        </w:rPr>
        <w:t>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с. Озерки,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с. Песчаный Умет,</w:t>
      </w:r>
      <w:r w:rsidR="0068788F" w:rsidRPr="0068788F">
        <w:rPr>
          <w:rFonts w:ascii="Times New Roman" w:hAnsi="Times New Roman" w:cs="Times New Roman"/>
          <w:sz w:val="28"/>
          <w:szCs w:val="28"/>
        </w:rPr>
        <w:t xml:space="preserve"> </w:t>
      </w:r>
      <w:r w:rsidR="0068788F">
        <w:rPr>
          <w:rFonts w:ascii="Times New Roman" w:hAnsi="Times New Roman" w:cs="Times New Roman"/>
          <w:sz w:val="28"/>
          <w:szCs w:val="28"/>
        </w:rPr>
        <w:t>пос. Красный Октябрь (по улице Октябрьская) до г. Саратов. В черте г. Саратов</w:t>
      </w:r>
      <w:r w:rsidR="00FA5913">
        <w:rPr>
          <w:rFonts w:ascii="Times New Roman" w:hAnsi="Times New Roman" w:cs="Times New Roman"/>
          <w:sz w:val="28"/>
          <w:szCs w:val="28"/>
        </w:rPr>
        <w:t xml:space="preserve"> по улицам </w:t>
      </w:r>
      <w:proofErr w:type="spellStart"/>
      <w:r w:rsidR="00FA5913">
        <w:rPr>
          <w:rFonts w:ascii="Times New Roman" w:hAnsi="Times New Roman" w:cs="Times New Roman"/>
          <w:sz w:val="28"/>
          <w:szCs w:val="28"/>
        </w:rPr>
        <w:t>Песчано-Уметская</w:t>
      </w:r>
      <w:proofErr w:type="spellEnd"/>
      <w:r w:rsidR="00FA5913">
        <w:rPr>
          <w:rFonts w:ascii="Times New Roman" w:hAnsi="Times New Roman" w:cs="Times New Roman"/>
          <w:sz w:val="28"/>
          <w:szCs w:val="28"/>
        </w:rPr>
        <w:t>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FA5913">
        <w:rPr>
          <w:rFonts w:ascii="Times New Roman" w:hAnsi="Times New Roman" w:cs="Times New Roman"/>
          <w:sz w:val="28"/>
          <w:szCs w:val="28"/>
        </w:rPr>
        <w:t>Московское шоссе,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13"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="00FA5913" w:rsidRPr="00F065F5">
        <w:rPr>
          <w:rFonts w:ascii="Times New Roman" w:hAnsi="Times New Roman" w:cs="Times New Roman"/>
          <w:sz w:val="28"/>
          <w:szCs w:val="28"/>
        </w:rPr>
        <w:t>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913" w:rsidRPr="00F065F5">
        <w:rPr>
          <w:rFonts w:ascii="Times New Roman" w:hAnsi="Times New Roman" w:cs="Times New Roman"/>
          <w:sz w:val="28"/>
          <w:szCs w:val="28"/>
        </w:rPr>
        <w:t>Ипподромная</w:t>
      </w:r>
      <w:proofErr w:type="gramEnd"/>
      <w:r w:rsidR="00FA5913" w:rsidRPr="00F065F5">
        <w:rPr>
          <w:rFonts w:ascii="Times New Roman" w:hAnsi="Times New Roman" w:cs="Times New Roman"/>
          <w:sz w:val="28"/>
          <w:szCs w:val="28"/>
        </w:rPr>
        <w:t>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FA5913" w:rsidRPr="00F065F5">
        <w:rPr>
          <w:rFonts w:ascii="Times New Roman" w:hAnsi="Times New Roman" w:cs="Times New Roman"/>
          <w:sz w:val="28"/>
          <w:szCs w:val="28"/>
        </w:rPr>
        <w:t>проспекту 50 лет Октября,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FA5913" w:rsidRPr="00F065F5">
        <w:rPr>
          <w:rFonts w:ascii="Times New Roman" w:hAnsi="Times New Roman" w:cs="Times New Roman"/>
          <w:sz w:val="28"/>
          <w:szCs w:val="28"/>
        </w:rPr>
        <w:t>улицам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FA5913" w:rsidRPr="00F065F5">
        <w:rPr>
          <w:rFonts w:ascii="Times New Roman" w:hAnsi="Times New Roman" w:cs="Times New Roman"/>
          <w:sz w:val="28"/>
          <w:szCs w:val="28"/>
        </w:rPr>
        <w:t>Тракторная,</w:t>
      </w:r>
      <w:r w:rsidR="00FA5913" w:rsidRPr="00FA5913">
        <w:rPr>
          <w:rFonts w:ascii="Times New Roman" w:hAnsi="Times New Roman" w:cs="Times New Roman"/>
          <w:sz w:val="28"/>
          <w:szCs w:val="28"/>
        </w:rPr>
        <w:t xml:space="preserve"> </w:t>
      </w:r>
      <w:r w:rsidR="00FA5913" w:rsidRPr="00F065F5">
        <w:rPr>
          <w:rFonts w:ascii="Times New Roman" w:hAnsi="Times New Roman" w:cs="Times New Roman"/>
          <w:sz w:val="28"/>
          <w:szCs w:val="28"/>
        </w:rPr>
        <w:t>Большая Садовая,</w:t>
      </w:r>
      <w:r w:rsidR="00FA5913">
        <w:rPr>
          <w:rFonts w:ascii="Times New Roman" w:hAnsi="Times New Roman" w:cs="Times New Roman"/>
          <w:sz w:val="28"/>
          <w:szCs w:val="28"/>
        </w:rPr>
        <w:t xml:space="preserve"> Московская до</w:t>
      </w:r>
      <w:r w:rsidR="00FA5913" w:rsidRPr="00ED2089">
        <w:rPr>
          <w:rFonts w:ascii="Times New Roman" w:hAnsi="Times New Roman" w:cs="Times New Roman"/>
          <w:sz w:val="28"/>
          <w:szCs w:val="28"/>
        </w:rPr>
        <w:t xml:space="preserve"> </w:t>
      </w:r>
      <w:r w:rsidR="00FA5913">
        <w:rPr>
          <w:rFonts w:ascii="Times New Roman" w:hAnsi="Times New Roman" w:cs="Times New Roman"/>
          <w:sz w:val="28"/>
          <w:szCs w:val="28"/>
        </w:rPr>
        <w:t>начального</w:t>
      </w:r>
      <w:r w:rsidR="00FA5913" w:rsidRPr="00ED2089">
        <w:rPr>
          <w:rFonts w:ascii="Times New Roman" w:hAnsi="Times New Roman" w:cs="Times New Roman"/>
          <w:sz w:val="28"/>
          <w:szCs w:val="28"/>
        </w:rPr>
        <w:t xml:space="preserve"> ос</w:t>
      </w:r>
      <w:r w:rsidR="00FA5913">
        <w:rPr>
          <w:rFonts w:ascii="Times New Roman" w:hAnsi="Times New Roman" w:cs="Times New Roman"/>
          <w:sz w:val="28"/>
          <w:szCs w:val="28"/>
        </w:rPr>
        <w:t>тановочного пункта (Саратов АВ).</w:t>
      </w:r>
    </w:p>
    <w:p w:rsidR="00F127CD" w:rsidRPr="00F127CD" w:rsidRDefault="001F1DBC" w:rsidP="00F127CD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AD0D98" w:rsidRPr="00F127CD">
        <w:rPr>
          <w:b w:val="0"/>
          <w:color w:val="000000"/>
          <w:sz w:val="28"/>
          <w:szCs w:val="28"/>
        </w:rPr>
        <w:t>по межмуниципальному маршруту регулярных перевозок</w:t>
      </w:r>
      <w:r w:rsidR="00506465" w:rsidRPr="00F127CD">
        <w:rPr>
          <w:b w:val="0"/>
          <w:color w:val="000000"/>
          <w:sz w:val="28"/>
          <w:szCs w:val="28"/>
        </w:rPr>
        <w:t xml:space="preserve"> междугородного сообщения </w:t>
      </w:r>
      <w:r w:rsidR="00AD0D98" w:rsidRPr="00F127CD">
        <w:rPr>
          <w:b w:val="0"/>
          <w:sz w:val="28"/>
          <w:szCs w:val="28"/>
        </w:rPr>
        <w:t>«</w:t>
      </w:r>
      <w:r w:rsidR="00272A3A" w:rsidRPr="00F127CD">
        <w:rPr>
          <w:b w:val="0"/>
          <w:sz w:val="28"/>
          <w:szCs w:val="28"/>
        </w:rPr>
        <w:t>Саратов</w:t>
      </w:r>
      <w:r w:rsidR="00242821">
        <w:rPr>
          <w:b w:val="0"/>
          <w:sz w:val="28"/>
          <w:szCs w:val="28"/>
        </w:rPr>
        <w:t xml:space="preserve"> </w:t>
      </w:r>
      <w:r w:rsidR="00242821" w:rsidRPr="00F127CD">
        <w:rPr>
          <w:b w:val="0"/>
          <w:sz w:val="28"/>
          <w:szCs w:val="28"/>
        </w:rPr>
        <w:t>–</w:t>
      </w:r>
      <w:r w:rsidR="00242821">
        <w:rPr>
          <w:b w:val="0"/>
          <w:sz w:val="28"/>
          <w:szCs w:val="28"/>
        </w:rPr>
        <w:t xml:space="preserve"> </w:t>
      </w:r>
      <w:proofErr w:type="spellStart"/>
      <w:r w:rsidR="00242821">
        <w:rPr>
          <w:b w:val="0"/>
          <w:sz w:val="28"/>
          <w:szCs w:val="28"/>
        </w:rPr>
        <w:t>Невежкино</w:t>
      </w:r>
      <w:proofErr w:type="spellEnd"/>
      <w:r w:rsidR="00AD0D98" w:rsidRPr="00F127CD">
        <w:rPr>
          <w:b w:val="0"/>
          <w:sz w:val="28"/>
          <w:szCs w:val="28"/>
        </w:rPr>
        <w:t xml:space="preserve">» </w:t>
      </w:r>
      <w:r w:rsidR="00F127CD" w:rsidRPr="00F127CD">
        <w:rPr>
          <w:b w:val="0"/>
          <w:sz w:val="28"/>
          <w:szCs w:val="28"/>
        </w:rPr>
        <w:t xml:space="preserve">следующие </w:t>
      </w:r>
      <w:r w:rsidRPr="00F127CD">
        <w:rPr>
          <w:b w:val="0"/>
          <w:sz w:val="28"/>
          <w:szCs w:val="28"/>
        </w:rPr>
        <w:t>остановочные пункты</w:t>
      </w:r>
      <w:r w:rsidR="00F127CD" w:rsidRPr="00F127CD">
        <w:rPr>
          <w:b w:val="0"/>
          <w:sz w:val="28"/>
          <w:szCs w:val="28"/>
        </w:rPr>
        <w:t>:</w:t>
      </w:r>
    </w:p>
    <w:p w:rsidR="00FA5913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Саратов АВ;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пл. Ленина</w:t>
      </w:r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Красный Октябрь</w:t>
      </w:r>
      <w:r>
        <w:rPr>
          <w:b w:val="0"/>
          <w:sz w:val="28"/>
          <w:szCs w:val="28"/>
        </w:rPr>
        <w:t>;</w:t>
      </w:r>
    </w:p>
    <w:p w:rsidR="00F127CD" w:rsidRPr="008372E6" w:rsidRDefault="00FA591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Песчаный Умет</w:t>
      </w:r>
      <w:r w:rsidR="00F127CD"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 xml:space="preserve">Озерки </w:t>
      </w:r>
      <w:proofErr w:type="spellStart"/>
      <w:r w:rsidR="00FA5913">
        <w:rPr>
          <w:b w:val="0"/>
          <w:sz w:val="28"/>
          <w:szCs w:val="28"/>
        </w:rPr>
        <w:t>пов</w:t>
      </w:r>
      <w:proofErr w:type="spellEnd"/>
      <w:r w:rsidR="00FA5913">
        <w:rPr>
          <w:b w:val="0"/>
          <w:sz w:val="28"/>
          <w:szCs w:val="28"/>
        </w:rPr>
        <w:t>.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A591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Ковыловка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</w:t>
      </w:r>
      <w:r w:rsidR="00F127CD"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proofErr w:type="spellStart"/>
      <w:r w:rsidR="00FA5913">
        <w:rPr>
          <w:b w:val="0"/>
          <w:sz w:val="28"/>
          <w:szCs w:val="28"/>
        </w:rPr>
        <w:t>Юнгеровка</w:t>
      </w:r>
      <w:proofErr w:type="spellEnd"/>
      <w:r w:rsidR="00FA5913">
        <w:rPr>
          <w:b w:val="0"/>
          <w:sz w:val="28"/>
          <w:szCs w:val="28"/>
        </w:rPr>
        <w:t xml:space="preserve"> </w:t>
      </w:r>
      <w:proofErr w:type="spellStart"/>
      <w:r w:rsidR="00FA5913">
        <w:rPr>
          <w:b w:val="0"/>
          <w:sz w:val="28"/>
          <w:szCs w:val="28"/>
        </w:rPr>
        <w:t>пов</w:t>
      </w:r>
      <w:proofErr w:type="spellEnd"/>
      <w:r w:rsidR="00FA5913">
        <w:rPr>
          <w:b w:val="0"/>
          <w:sz w:val="28"/>
          <w:szCs w:val="28"/>
        </w:rPr>
        <w:t>.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 xml:space="preserve">Новая Красавка </w:t>
      </w:r>
      <w:proofErr w:type="spellStart"/>
      <w:r w:rsidR="00FA5913">
        <w:rPr>
          <w:b w:val="0"/>
          <w:sz w:val="28"/>
          <w:szCs w:val="28"/>
        </w:rPr>
        <w:t>пов</w:t>
      </w:r>
      <w:proofErr w:type="spellEnd"/>
      <w:r w:rsidR="00FA5913">
        <w:rPr>
          <w:b w:val="0"/>
          <w:sz w:val="28"/>
          <w:szCs w:val="28"/>
        </w:rPr>
        <w:t>.</w:t>
      </w:r>
      <w:r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 xml:space="preserve">Старая Красавка </w:t>
      </w:r>
      <w:proofErr w:type="spellStart"/>
      <w:r w:rsidR="00FA5913"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 xml:space="preserve">Николаевка </w:t>
      </w:r>
      <w:proofErr w:type="spellStart"/>
      <w:r w:rsidR="00FA5913">
        <w:rPr>
          <w:b w:val="0"/>
          <w:sz w:val="28"/>
          <w:szCs w:val="28"/>
        </w:rPr>
        <w:t>пов</w:t>
      </w:r>
      <w:proofErr w:type="spellEnd"/>
      <w:r w:rsidR="00FA5913">
        <w:rPr>
          <w:b w:val="0"/>
          <w:sz w:val="28"/>
          <w:szCs w:val="28"/>
        </w:rPr>
        <w:t>.</w:t>
      </w:r>
      <w:r w:rsidRPr="008372E6"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Урицкое</w:t>
      </w:r>
      <w:r w:rsidRPr="008372E6">
        <w:rPr>
          <w:b w:val="0"/>
          <w:sz w:val="28"/>
          <w:szCs w:val="28"/>
        </w:rPr>
        <w:t>;</w:t>
      </w:r>
    </w:p>
    <w:p w:rsidR="00F127CD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Широкий Карамыш</w:t>
      </w:r>
      <w:r>
        <w:rPr>
          <w:b w:val="0"/>
          <w:sz w:val="28"/>
          <w:szCs w:val="28"/>
        </w:rPr>
        <w:t>;</w:t>
      </w:r>
    </w:p>
    <w:p w:rsidR="00FA5913" w:rsidRPr="008372E6" w:rsidRDefault="00FA5913" w:rsidP="00F127CD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Белое Озеро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 w:rsidR="00FA5913">
        <w:rPr>
          <w:b w:val="0"/>
          <w:sz w:val="28"/>
          <w:szCs w:val="28"/>
        </w:rPr>
        <w:t>Большие Копены</w:t>
      </w:r>
      <w:r>
        <w:rPr>
          <w:b w:val="0"/>
          <w:sz w:val="28"/>
          <w:szCs w:val="28"/>
        </w:rPr>
        <w:t>;</w:t>
      </w:r>
    </w:p>
    <w:p w:rsidR="00F127CD" w:rsidRPr="008372E6" w:rsidRDefault="00F127CD" w:rsidP="00F127CD">
      <w:pPr>
        <w:pStyle w:val="31"/>
        <w:ind w:left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>-</w:t>
      </w:r>
      <w:r w:rsidR="00FA5913">
        <w:rPr>
          <w:b w:val="0"/>
          <w:sz w:val="28"/>
          <w:szCs w:val="28"/>
        </w:rPr>
        <w:t xml:space="preserve"> </w:t>
      </w:r>
      <w:proofErr w:type="spellStart"/>
      <w:r w:rsidR="00FA5913">
        <w:rPr>
          <w:b w:val="0"/>
          <w:sz w:val="28"/>
          <w:szCs w:val="28"/>
        </w:rPr>
        <w:t>Невежкино</w:t>
      </w:r>
      <w:proofErr w:type="spellEnd"/>
      <w:r w:rsidR="00ED2089">
        <w:rPr>
          <w:b w:val="0"/>
          <w:sz w:val="28"/>
          <w:szCs w:val="28"/>
        </w:rPr>
        <w:t>.</w:t>
      </w:r>
    </w:p>
    <w:p w:rsidR="001F1DBC" w:rsidRPr="00F127CD" w:rsidRDefault="00882275" w:rsidP="00F127CD">
      <w:pPr>
        <w:pStyle w:val="31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Заместителю </w:t>
      </w:r>
      <w:r w:rsidR="00046E91">
        <w:rPr>
          <w:b w:val="0"/>
          <w:sz w:val="28"/>
          <w:szCs w:val="28"/>
        </w:rPr>
        <w:t xml:space="preserve">начальника </w:t>
      </w:r>
      <w:r>
        <w:rPr>
          <w:b w:val="0"/>
          <w:sz w:val="28"/>
          <w:szCs w:val="28"/>
        </w:rPr>
        <w:t>управления - н</w:t>
      </w:r>
      <w:r w:rsidR="004E3F6E" w:rsidRPr="00F127CD">
        <w:rPr>
          <w:b w:val="0"/>
          <w:sz w:val="28"/>
          <w:szCs w:val="28"/>
        </w:rPr>
        <w:t xml:space="preserve">ачальнику отдела организации транспортного обслуживания всеми видами пассажирского транспорта, включая такси управления транспорта </w:t>
      </w:r>
      <w:proofErr w:type="spellStart"/>
      <w:r w:rsidR="004E3F6E" w:rsidRPr="00F127CD">
        <w:rPr>
          <w:b w:val="0"/>
          <w:sz w:val="28"/>
          <w:szCs w:val="28"/>
        </w:rPr>
        <w:t>Лыкину</w:t>
      </w:r>
      <w:proofErr w:type="spellEnd"/>
      <w:r w:rsidR="004E3F6E" w:rsidRPr="00F127CD">
        <w:rPr>
          <w:b w:val="0"/>
          <w:sz w:val="28"/>
          <w:szCs w:val="28"/>
        </w:rPr>
        <w:t xml:space="preserve"> А.Э. включить сведения об установленных </w:t>
      </w:r>
      <w:r w:rsidR="00194B7D" w:rsidRPr="00F127CD">
        <w:rPr>
          <w:b w:val="0"/>
          <w:sz w:val="28"/>
          <w:szCs w:val="28"/>
        </w:rPr>
        <w:t xml:space="preserve">маршрутах в реестр </w:t>
      </w:r>
      <w:r w:rsidR="0058423F" w:rsidRPr="00F127CD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F127CD">
        <w:rPr>
          <w:b w:val="0"/>
          <w:sz w:val="28"/>
          <w:szCs w:val="28"/>
        </w:rPr>
        <w:t xml:space="preserve">в </w:t>
      </w:r>
      <w:r w:rsidR="0058423F" w:rsidRPr="00F127CD">
        <w:rPr>
          <w:b w:val="0"/>
          <w:sz w:val="28"/>
          <w:szCs w:val="28"/>
        </w:rPr>
        <w:t>Саратовской области</w:t>
      </w:r>
      <w:r w:rsidR="00506465" w:rsidRPr="00F127CD">
        <w:rPr>
          <w:b w:val="0"/>
          <w:sz w:val="28"/>
          <w:szCs w:val="28"/>
        </w:rPr>
        <w:t xml:space="preserve"> в течени</w:t>
      </w:r>
      <w:r w:rsidR="007510F0" w:rsidRPr="00F127CD">
        <w:rPr>
          <w:b w:val="0"/>
          <w:sz w:val="28"/>
          <w:szCs w:val="28"/>
        </w:rPr>
        <w:t>е</w:t>
      </w:r>
      <w:r w:rsidR="00506465" w:rsidRPr="00F127CD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F127CD">
        <w:rPr>
          <w:b w:val="0"/>
          <w:sz w:val="28"/>
          <w:szCs w:val="28"/>
        </w:rPr>
        <w:t>.</w:t>
      </w:r>
    </w:p>
    <w:p w:rsidR="00A55E73" w:rsidRPr="00F127CD" w:rsidRDefault="00976983" w:rsidP="00F1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CD">
        <w:rPr>
          <w:rFonts w:ascii="Times New Roman" w:hAnsi="Times New Roman" w:cs="Times New Roman"/>
          <w:sz w:val="28"/>
          <w:szCs w:val="28"/>
        </w:rPr>
        <w:t>5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F12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A55E73" w:rsidRDefault="00A55E73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98" w:rsidRDefault="003C7C98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C98" w:rsidRPr="008438B9" w:rsidRDefault="003C7C98" w:rsidP="00A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72" w:rsidRDefault="00AD0D98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655572" w:rsidRDefault="00655572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color w:val="000000"/>
          <w:szCs w:val="28"/>
        </w:rPr>
      </w:pPr>
      <w:r w:rsidRPr="008D3A34">
        <w:rPr>
          <w:color w:val="000000"/>
          <w:szCs w:val="28"/>
        </w:rPr>
        <w:t xml:space="preserve">Министерство транспорта и дорожного хозяйства </w:t>
      </w:r>
    </w:p>
    <w:p w:rsidR="008D3A34" w:rsidRPr="008D3A34" w:rsidRDefault="008D3A34" w:rsidP="008D3A34">
      <w:pPr>
        <w:pStyle w:val="1"/>
        <w:tabs>
          <w:tab w:val="left" w:pos="9639"/>
        </w:tabs>
        <w:jc w:val="center"/>
        <w:rPr>
          <w:b w:val="0"/>
          <w:color w:val="000000"/>
          <w:szCs w:val="28"/>
        </w:rPr>
      </w:pPr>
      <w:r w:rsidRPr="008D3A34">
        <w:rPr>
          <w:color w:val="000000"/>
          <w:szCs w:val="28"/>
        </w:rPr>
        <w:t>Саратовской области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3A34" w:rsidRPr="008D3A34" w:rsidRDefault="008D3A34" w:rsidP="008D3A34">
      <w:pPr>
        <w:pStyle w:val="2"/>
        <w:tabs>
          <w:tab w:val="left" w:pos="9639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A34">
        <w:rPr>
          <w:rFonts w:ascii="Times New Roman" w:hAnsi="Times New Roman"/>
          <w:color w:val="000000"/>
          <w:sz w:val="28"/>
          <w:szCs w:val="28"/>
        </w:rPr>
        <w:t>Лист согласования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A34" w:rsidRPr="008D3A34" w:rsidRDefault="008D3A34" w:rsidP="008D3A34">
      <w:pPr>
        <w:tabs>
          <w:tab w:val="left" w:pos="144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8D3A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8D3A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ED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D3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установлении межмуниципального</w:t>
      </w:r>
      <w:r w:rsidR="00000ED1" w:rsidRPr="0000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D1" w:rsidRPr="00F127CD">
        <w:rPr>
          <w:rFonts w:ascii="Times New Roman" w:hAnsi="Times New Roman" w:cs="Times New Roman"/>
          <w:b/>
          <w:sz w:val="28"/>
          <w:szCs w:val="28"/>
        </w:rPr>
        <w:t>маршрута регулярных перевозок</w:t>
      </w:r>
      <w:r w:rsidR="003F4CD6">
        <w:rPr>
          <w:rFonts w:ascii="Times New Roman" w:hAnsi="Times New Roman" w:cs="Times New Roman"/>
          <w:b/>
          <w:sz w:val="28"/>
          <w:szCs w:val="28"/>
        </w:rPr>
        <w:t xml:space="preserve"> № 503 «Саратов – </w:t>
      </w:r>
      <w:proofErr w:type="spellStart"/>
      <w:r w:rsidR="003F4CD6">
        <w:rPr>
          <w:rFonts w:ascii="Times New Roman" w:hAnsi="Times New Roman" w:cs="Times New Roman"/>
          <w:b/>
          <w:sz w:val="28"/>
          <w:szCs w:val="28"/>
        </w:rPr>
        <w:t>Невежкино</w:t>
      </w:r>
      <w:proofErr w:type="spellEnd"/>
      <w:r w:rsidR="003F4C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8D3A34">
        <w:rPr>
          <w:rFonts w:ascii="Times New Roman" w:hAnsi="Times New Roman" w:cs="Times New Roman"/>
          <w:b/>
        </w:rPr>
        <w:t>СОГЛАСОВАНО:</w:t>
      </w:r>
    </w:p>
    <w:p w:rsidR="008D3A34" w:rsidRPr="008D3A34" w:rsidRDefault="008D3A34" w:rsidP="008D3A34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8D3A34" w:rsidRPr="008D3A34" w:rsidTr="005C4F82">
        <w:tc>
          <w:tcPr>
            <w:tcW w:w="2235" w:type="dxa"/>
            <w:gridSpan w:val="2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Дата  и  время</w:t>
            </w:r>
          </w:p>
        </w:tc>
        <w:tc>
          <w:tcPr>
            <w:tcW w:w="3827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8D3A34" w:rsidRPr="008D3A34" w:rsidRDefault="008D3A34" w:rsidP="008D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A34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3A34">
              <w:rPr>
                <w:rFonts w:ascii="Times New Roman" w:hAnsi="Times New Roman" w:cs="Times New Roman"/>
                <w:b/>
              </w:rPr>
              <w:t>согласо-вания</w:t>
            </w:r>
            <w:proofErr w:type="spellEnd"/>
            <w:proofErr w:type="gramEnd"/>
          </w:p>
        </w:tc>
        <w:tc>
          <w:tcPr>
            <w:tcW w:w="3827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Merge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С.Л. Балакин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управления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Г.В. Закатнова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управления транспорта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П.В. Пестичев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организации транспортного обслуживания всеми видами пассажирского транспорта, включая такси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ED1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А.Э. Лыкин</w:t>
            </w:r>
          </w:p>
          <w:p w:rsidR="00000ED1" w:rsidRPr="008D3A34" w:rsidRDefault="00000ED1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Е.В. Ушенина</w:t>
            </w:r>
          </w:p>
        </w:tc>
      </w:tr>
      <w:tr w:rsidR="008D3A34" w:rsidRPr="008D3A34" w:rsidTr="005C4F82">
        <w:tc>
          <w:tcPr>
            <w:tcW w:w="1100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276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A34">
              <w:rPr>
                <w:rFonts w:ascii="Times New Roman" w:hAnsi="Times New Roman" w:cs="Times New Roman"/>
                <w:sz w:val="26"/>
                <w:szCs w:val="26"/>
              </w:rPr>
              <w:t>Е.А. Котельникова</w:t>
            </w:r>
          </w:p>
          <w:p w:rsidR="008D3A34" w:rsidRPr="008D3A34" w:rsidRDefault="008D3A34" w:rsidP="008D3A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0ED1" w:rsidRPr="008D3A34" w:rsidRDefault="00000ED1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8D3A34" w:rsidRPr="008D3A34" w:rsidRDefault="008D3A34" w:rsidP="008D3A34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</w:pPr>
      <w:r w:rsidRPr="008D3A34">
        <w:rPr>
          <w:rFonts w:ascii="Times New Roman" w:hAnsi="Times New Roman" w:cs="Times New Roman"/>
          <w:sz w:val="18"/>
          <w:szCs w:val="28"/>
        </w:rPr>
        <w:t>Савонин В.Д.</w:t>
      </w:r>
    </w:p>
    <w:p w:rsidR="00655572" w:rsidRPr="005E7F85" w:rsidRDefault="008D3A34" w:rsidP="005E7F85">
      <w:pPr>
        <w:pStyle w:val="ConsPlusNormal"/>
        <w:widowControl/>
        <w:rPr>
          <w:rFonts w:ascii="Times New Roman" w:hAnsi="Times New Roman" w:cs="Times New Roman"/>
          <w:sz w:val="18"/>
          <w:szCs w:val="28"/>
        </w:rPr>
        <w:sectPr w:rsidR="00655572" w:rsidRPr="005E7F85" w:rsidSect="003604C1">
          <w:pgSz w:w="11906" w:h="16838"/>
          <w:pgMar w:top="340" w:right="851" w:bottom="1134" w:left="1701" w:header="709" w:footer="709" w:gutter="0"/>
          <w:cols w:space="708"/>
          <w:docGrid w:linePitch="360"/>
        </w:sectPr>
      </w:pPr>
      <w:r w:rsidRPr="008D3A34">
        <w:rPr>
          <w:rFonts w:ascii="Times New Roman" w:hAnsi="Times New Roman" w:cs="Times New Roman"/>
          <w:sz w:val="18"/>
          <w:szCs w:val="28"/>
        </w:rPr>
        <w:t>(24-61-34)</w:t>
      </w:r>
    </w:p>
    <w:p w:rsidR="005C55AF" w:rsidRDefault="005C55AF" w:rsidP="005E7F85">
      <w:pPr>
        <w:tabs>
          <w:tab w:val="left" w:pos="0"/>
          <w:tab w:val="left" w:pos="1276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sectPr w:rsidR="005C55AF" w:rsidSect="005C2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E91"/>
    <w:rsid w:val="00070D76"/>
    <w:rsid w:val="00072E72"/>
    <w:rsid w:val="000A0C96"/>
    <w:rsid w:val="000B33AB"/>
    <w:rsid w:val="000C7E3D"/>
    <w:rsid w:val="000E48FE"/>
    <w:rsid w:val="000E6FFD"/>
    <w:rsid w:val="00101BE2"/>
    <w:rsid w:val="00111402"/>
    <w:rsid w:val="0012498F"/>
    <w:rsid w:val="00124DAC"/>
    <w:rsid w:val="001254D1"/>
    <w:rsid w:val="00132C7C"/>
    <w:rsid w:val="001473CA"/>
    <w:rsid w:val="00147ECD"/>
    <w:rsid w:val="00150ABD"/>
    <w:rsid w:val="00152C92"/>
    <w:rsid w:val="00160F2C"/>
    <w:rsid w:val="0018444C"/>
    <w:rsid w:val="001849AB"/>
    <w:rsid w:val="001851C4"/>
    <w:rsid w:val="00190FBB"/>
    <w:rsid w:val="00194B7D"/>
    <w:rsid w:val="001A447A"/>
    <w:rsid w:val="001C7009"/>
    <w:rsid w:val="001F1DBC"/>
    <w:rsid w:val="001F3191"/>
    <w:rsid w:val="00201239"/>
    <w:rsid w:val="00212052"/>
    <w:rsid w:val="00220743"/>
    <w:rsid w:val="00227F2E"/>
    <w:rsid w:val="00242821"/>
    <w:rsid w:val="00260EE4"/>
    <w:rsid w:val="00272A3A"/>
    <w:rsid w:val="002954A4"/>
    <w:rsid w:val="002A4D40"/>
    <w:rsid w:val="002D53EB"/>
    <w:rsid w:val="002F1E05"/>
    <w:rsid w:val="00321419"/>
    <w:rsid w:val="00337C0F"/>
    <w:rsid w:val="003448BD"/>
    <w:rsid w:val="00346F37"/>
    <w:rsid w:val="00354142"/>
    <w:rsid w:val="003604C1"/>
    <w:rsid w:val="00363984"/>
    <w:rsid w:val="00387EF7"/>
    <w:rsid w:val="003A301D"/>
    <w:rsid w:val="003B68B0"/>
    <w:rsid w:val="003C7C98"/>
    <w:rsid w:val="003E1B49"/>
    <w:rsid w:val="003F4CD6"/>
    <w:rsid w:val="0044713F"/>
    <w:rsid w:val="00453F0D"/>
    <w:rsid w:val="004717DB"/>
    <w:rsid w:val="004C56B2"/>
    <w:rsid w:val="004D494D"/>
    <w:rsid w:val="004E3F6E"/>
    <w:rsid w:val="004F42E2"/>
    <w:rsid w:val="004F4564"/>
    <w:rsid w:val="00501453"/>
    <w:rsid w:val="00503B90"/>
    <w:rsid w:val="00506465"/>
    <w:rsid w:val="00522779"/>
    <w:rsid w:val="005346EF"/>
    <w:rsid w:val="00537289"/>
    <w:rsid w:val="00543529"/>
    <w:rsid w:val="0054531E"/>
    <w:rsid w:val="005506D1"/>
    <w:rsid w:val="00553C98"/>
    <w:rsid w:val="00566F09"/>
    <w:rsid w:val="00572485"/>
    <w:rsid w:val="005752DF"/>
    <w:rsid w:val="0058423F"/>
    <w:rsid w:val="00595C46"/>
    <w:rsid w:val="005C1041"/>
    <w:rsid w:val="005C26EA"/>
    <w:rsid w:val="005C55AF"/>
    <w:rsid w:val="005E7087"/>
    <w:rsid w:val="005E7F85"/>
    <w:rsid w:val="00615779"/>
    <w:rsid w:val="00626F5D"/>
    <w:rsid w:val="00642D21"/>
    <w:rsid w:val="00655572"/>
    <w:rsid w:val="00666BEF"/>
    <w:rsid w:val="00681717"/>
    <w:rsid w:val="0068788F"/>
    <w:rsid w:val="00695AA5"/>
    <w:rsid w:val="006B0614"/>
    <w:rsid w:val="00700C98"/>
    <w:rsid w:val="00713AA5"/>
    <w:rsid w:val="0073129B"/>
    <w:rsid w:val="00736327"/>
    <w:rsid w:val="00741D3C"/>
    <w:rsid w:val="007510F0"/>
    <w:rsid w:val="007A67F4"/>
    <w:rsid w:val="008024BF"/>
    <w:rsid w:val="00826176"/>
    <w:rsid w:val="008345B7"/>
    <w:rsid w:val="0083604D"/>
    <w:rsid w:val="008438B9"/>
    <w:rsid w:val="00845FB6"/>
    <w:rsid w:val="00855A6F"/>
    <w:rsid w:val="008643CC"/>
    <w:rsid w:val="00870E7E"/>
    <w:rsid w:val="0087217D"/>
    <w:rsid w:val="00881017"/>
    <w:rsid w:val="00882275"/>
    <w:rsid w:val="00894B20"/>
    <w:rsid w:val="008B37FA"/>
    <w:rsid w:val="008D05FA"/>
    <w:rsid w:val="008D1242"/>
    <w:rsid w:val="008D3A34"/>
    <w:rsid w:val="008F113C"/>
    <w:rsid w:val="008F129B"/>
    <w:rsid w:val="00914129"/>
    <w:rsid w:val="00927505"/>
    <w:rsid w:val="00935283"/>
    <w:rsid w:val="00945A52"/>
    <w:rsid w:val="00955014"/>
    <w:rsid w:val="009570A0"/>
    <w:rsid w:val="00976983"/>
    <w:rsid w:val="009843A8"/>
    <w:rsid w:val="00987C4F"/>
    <w:rsid w:val="00990A6A"/>
    <w:rsid w:val="0099377E"/>
    <w:rsid w:val="00995EA4"/>
    <w:rsid w:val="00996BBC"/>
    <w:rsid w:val="009A3084"/>
    <w:rsid w:val="009C6E78"/>
    <w:rsid w:val="00A10D95"/>
    <w:rsid w:val="00A13645"/>
    <w:rsid w:val="00A35E6C"/>
    <w:rsid w:val="00A41DFA"/>
    <w:rsid w:val="00A55E73"/>
    <w:rsid w:val="00AA0E40"/>
    <w:rsid w:val="00AA6092"/>
    <w:rsid w:val="00AB1E44"/>
    <w:rsid w:val="00AB6B3E"/>
    <w:rsid w:val="00AC0A8E"/>
    <w:rsid w:val="00AC390D"/>
    <w:rsid w:val="00AD0D98"/>
    <w:rsid w:val="00AF4C6A"/>
    <w:rsid w:val="00B021AC"/>
    <w:rsid w:val="00B07999"/>
    <w:rsid w:val="00B51874"/>
    <w:rsid w:val="00B656C2"/>
    <w:rsid w:val="00B80F73"/>
    <w:rsid w:val="00B928DA"/>
    <w:rsid w:val="00BA30EC"/>
    <w:rsid w:val="00BA51AC"/>
    <w:rsid w:val="00BA5E1C"/>
    <w:rsid w:val="00BB1382"/>
    <w:rsid w:val="00BC1469"/>
    <w:rsid w:val="00BC61C3"/>
    <w:rsid w:val="00BD09CF"/>
    <w:rsid w:val="00BE219F"/>
    <w:rsid w:val="00BE6486"/>
    <w:rsid w:val="00BE68F4"/>
    <w:rsid w:val="00BF09DF"/>
    <w:rsid w:val="00BF7ECA"/>
    <w:rsid w:val="00C0005B"/>
    <w:rsid w:val="00C04161"/>
    <w:rsid w:val="00C15256"/>
    <w:rsid w:val="00C41C2E"/>
    <w:rsid w:val="00C4566C"/>
    <w:rsid w:val="00C61ABC"/>
    <w:rsid w:val="00CC2195"/>
    <w:rsid w:val="00CC68E8"/>
    <w:rsid w:val="00CD1915"/>
    <w:rsid w:val="00CE0072"/>
    <w:rsid w:val="00CE3942"/>
    <w:rsid w:val="00CF0812"/>
    <w:rsid w:val="00D04C4B"/>
    <w:rsid w:val="00D10681"/>
    <w:rsid w:val="00D16805"/>
    <w:rsid w:val="00D23894"/>
    <w:rsid w:val="00D2635E"/>
    <w:rsid w:val="00D26D0C"/>
    <w:rsid w:val="00D34751"/>
    <w:rsid w:val="00D50E78"/>
    <w:rsid w:val="00D50F51"/>
    <w:rsid w:val="00D9231C"/>
    <w:rsid w:val="00DC5F5C"/>
    <w:rsid w:val="00DD1B2C"/>
    <w:rsid w:val="00DD51E3"/>
    <w:rsid w:val="00DE74E6"/>
    <w:rsid w:val="00E10124"/>
    <w:rsid w:val="00E57D15"/>
    <w:rsid w:val="00E862C6"/>
    <w:rsid w:val="00E91C76"/>
    <w:rsid w:val="00EA29C0"/>
    <w:rsid w:val="00EB08BC"/>
    <w:rsid w:val="00ED2089"/>
    <w:rsid w:val="00EE49AF"/>
    <w:rsid w:val="00EE602E"/>
    <w:rsid w:val="00F05A8F"/>
    <w:rsid w:val="00F127CD"/>
    <w:rsid w:val="00F257C8"/>
    <w:rsid w:val="00F42BF6"/>
    <w:rsid w:val="00F93D12"/>
    <w:rsid w:val="00FA5913"/>
    <w:rsid w:val="00F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053F5-6FEF-4C79-92D6-BA791F12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2017-09-04T12:06:00Z</cp:lastPrinted>
  <dcterms:created xsi:type="dcterms:W3CDTF">2017-11-27T08:25:00Z</dcterms:created>
  <dcterms:modified xsi:type="dcterms:W3CDTF">2017-11-27T08:25:00Z</dcterms:modified>
</cp:coreProperties>
</file>