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33" w:rsidRPr="001A2796" w:rsidRDefault="0073672E" w:rsidP="00CD6933">
      <w:pPr>
        <w:ind w:left="4820"/>
        <w:jc w:val="right"/>
      </w:pPr>
      <w:r w:rsidRPr="001A2796">
        <w:t>Приложение</w:t>
      </w:r>
      <w:r w:rsidR="00303E85">
        <w:t xml:space="preserve"> № 1</w:t>
      </w:r>
      <w:r w:rsidRPr="001A2796">
        <w:t xml:space="preserve"> </w:t>
      </w:r>
    </w:p>
    <w:p w:rsidR="0073672E" w:rsidRPr="001A2796" w:rsidRDefault="0073672E" w:rsidP="0073672E">
      <w:pPr>
        <w:ind w:left="4820"/>
        <w:jc w:val="right"/>
      </w:pPr>
    </w:p>
    <w:p w:rsidR="0073672E" w:rsidRPr="001A2796" w:rsidRDefault="0073672E" w:rsidP="0073672E">
      <w:pPr>
        <w:jc w:val="center"/>
        <w:rPr>
          <w:b/>
        </w:rPr>
      </w:pPr>
    </w:p>
    <w:p w:rsidR="0073672E" w:rsidRPr="001A2796" w:rsidRDefault="0073672E" w:rsidP="0073672E">
      <w:pPr>
        <w:ind w:left="-567"/>
        <w:jc w:val="center"/>
        <w:rPr>
          <w:b/>
          <w:szCs w:val="28"/>
        </w:rPr>
      </w:pPr>
      <w:r w:rsidRPr="001A2796">
        <w:rPr>
          <w:b/>
          <w:szCs w:val="28"/>
        </w:rPr>
        <w:t>Информация о ходе реализации</w:t>
      </w:r>
    </w:p>
    <w:p w:rsidR="0073672E" w:rsidRPr="001A2796" w:rsidRDefault="0073672E" w:rsidP="0073672E">
      <w:pPr>
        <w:ind w:left="-567"/>
        <w:jc w:val="center"/>
        <w:rPr>
          <w:b/>
          <w:szCs w:val="28"/>
        </w:rPr>
      </w:pPr>
      <w:r w:rsidRPr="001A2796">
        <w:rPr>
          <w:b/>
          <w:szCs w:val="28"/>
        </w:rPr>
        <w:t xml:space="preserve">Плана </w:t>
      </w:r>
      <w:r w:rsidRPr="001A2796">
        <w:rPr>
          <w:b/>
        </w:rPr>
        <w:t xml:space="preserve">мероприятий, </w:t>
      </w:r>
      <w:r w:rsidRPr="001A2796">
        <w:rPr>
          <w:b/>
          <w:szCs w:val="28"/>
        </w:rPr>
        <w:t xml:space="preserve">направленных на снижение смертности населения от дорожно-транспортных происшествий </w:t>
      </w:r>
    </w:p>
    <w:p w:rsidR="0073672E" w:rsidRPr="001A2796" w:rsidRDefault="0073672E" w:rsidP="0073672E">
      <w:pPr>
        <w:ind w:left="-567"/>
        <w:jc w:val="center"/>
        <w:rPr>
          <w:b/>
          <w:szCs w:val="28"/>
        </w:rPr>
      </w:pPr>
      <w:r w:rsidRPr="001A2796">
        <w:rPr>
          <w:b/>
          <w:szCs w:val="28"/>
        </w:rPr>
        <w:t>на территории Саратовской области на 2016 год</w:t>
      </w:r>
      <w:r w:rsidR="006F0C44">
        <w:rPr>
          <w:b/>
          <w:szCs w:val="28"/>
        </w:rPr>
        <w:t xml:space="preserve"> по итогам </w:t>
      </w:r>
      <w:r w:rsidR="007714ED">
        <w:rPr>
          <w:b/>
          <w:szCs w:val="28"/>
        </w:rPr>
        <w:t>6</w:t>
      </w:r>
      <w:r w:rsidR="006F0C44">
        <w:rPr>
          <w:b/>
          <w:szCs w:val="28"/>
        </w:rPr>
        <w:t xml:space="preserve"> месяцев 2016 года</w:t>
      </w:r>
    </w:p>
    <w:p w:rsidR="00CD6933" w:rsidRPr="001A2796" w:rsidRDefault="00CD6933" w:rsidP="0073672E">
      <w:pPr>
        <w:ind w:left="-567"/>
        <w:jc w:val="center"/>
        <w:rPr>
          <w:b/>
          <w:szCs w:val="28"/>
        </w:rPr>
      </w:pPr>
      <w:r w:rsidRPr="001A2796">
        <w:rPr>
          <w:szCs w:val="28"/>
        </w:rPr>
        <w:t>(</w:t>
      </w:r>
      <w:r w:rsidRPr="001A2796">
        <w:rPr>
          <w:rFonts w:eastAsia="Calibri"/>
          <w:szCs w:val="28"/>
        </w:rPr>
        <w:t>распоряжение Правительства области от 26 ноября 2015 года № 277-Пр</w:t>
      </w:r>
      <w:r w:rsidRPr="001A2796">
        <w:rPr>
          <w:szCs w:val="28"/>
        </w:rPr>
        <w:t>)</w:t>
      </w:r>
    </w:p>
    <w:p w:rsidR="0073672E" w:rsidRPr="001A2796" w:rsidRDefault="0073672E" w:rsidP="0073672E">
      <w:pPr>
        <w:jc w:val="center"/>
      </w:pPr>
    </w:p>
    <w:tbl>
      <w:tblPr>
        <w:tblStyle w:val="a3"/>
        <w:tblW w:w="15735" w:type="dxa"/>
        <w:tblInd w:w="-459" w:type="dxa"/>
        <w:tblLayout w:type="fixed"/>
        <w:tblLook w:val="04A0"/>
      </w:tblPr>
      <w:tblGrid>
        <w:gridCol w:w="1134"/>
        <w:gridCol w:w="5529"/>
        <w:gridCol w:w="9072"/>
      </w:tblGrid>
      <w:tr w:rsidR="000F2774" w:rsidRPr="001A2796" w:rsidTr="001A2796">
        <w:tc>
          <w:tcPr>
            <w:tcW w:w="1134" w:type="dxa"/>
          </w:tcPr>
          <w:p w:rsidR="000F2774" w:rsidRPr="001A2796" w:rsidRDefault="000F2774" w:rsidP="00892A59">
            <w:pPr>
              <w:jc w:val="center"/>
              <w:rPr>
                <w:b/>
                <w:vertAlign w:val="superscript"/>
              </w:rPr>
            </w:pPr>
            <w:r w:rsidRPr="001A2796">
              <w:rPr>
                <w:b/>
              </w:rPr>
              <w:t xml:space="preserve">№ </w:t>
            </w:r>
            <w:r w:rsidR="00892A59" w:rsidRPr="001A2796">
              <w:rPr>
                <w:b/>
              </w:rPr>
              <w:t>по Плану</w:t>
            </w:r>
            <w:r w:rsidR="008C4266" w:rsidRPr="001A2796">
              <w:rPr>
                <w:b/>
                <w:vertAlign w:val="superscript"/>
              </w:rPr>
              <w:t>*</w:t>
            </w:r>
          </w:p>
        </w:tc>
        <w:tc>
          <w:tcPr>
            <w:tcW w:w="5529" w:type="dxa"/>
          </w:tcPr>
          <w:p w:rsidR="000F2774" w:rsidRPr="001A2796" w:rsidRDefault="000F2774" w:rsidP="000F2774">
            <w:pPr>
              <w:jc w:val="center"/>
              <w:rPr>
                <w:b/>
              </w:rPr>
            </w:pPr>
            <w:r w:rsidRPr="001A2796">
              <w:rPr>
                <w:b/>
              </w:rPr>
              <w:t>Наименование мероприятия</w:t>
            </w:r>
          </w:p>
        </w:tc>
        <w:tc>
          <w:tcPr>
            <w:tcW w:w="9072" w:type="dxa"/>
          </w:tcPr>
          <w:p w:rsidR="000F2774" w:rsidRPr="001A2796" w:rsidRDefault="000F2774" w:rsidP="00267AE0">
            <w:pPr>
              <w:jc w:val="center"/>
              <w:rPr>
                <w:b/>
              </w:rPr>
            </w:pPr>
            <w:r w:rsidRPr="001A2796">
              <w:rPr>
                <w:b/>
              </w:rPr>
              <w:t>Результаты исполнения</w:t>
            </w:r>
          </w:p>
        </w:tc>
      </w:tr>
      <w:tr w:rsidR="00CD6933" w:rsidRPr="001A2796" w:rsidTr="001A2796">
        <w:tc>
          <w:tcPr>
            <w:tcW w:w="1134" w:type="dxa"/>
          </w:tcPr>
          <w:p w:rsidR="00CD6933" w:rsidRPr="001A2796" w:rsidRDefault="00CD6933" w:rsidP="00267AE0">
            <w:pPr>
              <w:jc w:val="center"/>
            </w:pPr>
            <w:r w:rsidRPr="001A2796">
              <w:t>1.</w:t>
            </w:r>
          </w:p>
        </w:tc>
        <w:tc>
          <w:tcPr>
            <w:tcW w:w="5529" w:type="dxa"/>
          </w:tcPr>
          <w:p w:rsidR="00CD6933" w:rsidRPr="001A2796" w:rsidRDefault="00CD6933" w:rsidP="00267AE0">
            <w:pPr>
              <w:pStyle w:val="ConsPlusNormal"/>
              <w:jc w:val="both"/>
              <w:rPr>
                <w:szCs w:val="24"/>
                <w:lang w:eastAsia="en-US"/>
              </w:rPr>
            </w:pPr>
            <w:r w:rsidRPr="001A2796">
              <w:rPr>
                <w:szCs w:val="24"/>
                <w:lang w:eastAsia="en-US"/>
              </w:rPr>
              <w:t>Реализация методических рекомендаций федеральных органов исполнительной власти по формированию механизма взаимодействия (обратной связи) владельцев</w:t>
            </w:r>
            <w:r w:rsidR="001A2796">
              <w:rPr>
                <w:szCs w:val="24"/>
                <w:lang w:eastAsia="en-US"/>
              </w:rPr>
              <w:t xml:space="preserve"> </w:t>
            </w:r>
            <w:r w:rsidRPr="001A2796">
              <w:rPr>
                <w:szCs w:val="24"/>
                <w:lang w:eastAsia="en-US"/>
              </w:rPr>
              <w:t>автодорог</w:t>
            </w:r>
            <w:r w:rsidR="001A2796">
              <w:rPr>
                <w:szCs w:val="24"/>
                <w:lang w:eastAsia="en-US"/>
              </w:rPr>
              <w:t xml:space="preserve"> </w:t>
            </w:r>
            <w:r w:rsidRPr="001A2796">
              <w:rPr>
                <w:szCs w:val="24"/>
                <w:lang w:eastAsia="en-US"/>
              </w:rPr>
              <w:t xml:space="preserve">и общественных организаций (объединений), </w:t>
            </w:r>
            <w:r w:rsidRPr="001A2796">
              <w:rPr>
                <w:spacing w:val="-2"/>
                <w:szCs w:val="24"/>
                <w:lang w:eastAsia="en-US"/>
              </w:rPr>
              <w:t>представителей средств массовой информации</w:t>
            </w:r>
            <w:r w:rsidRPr="001A2796">
              <w:rPr>
                <w:szCs w:val="24"/>
                <w:lang w:eastAsia="en-US"/>
              </w:rPr>
              <w:t xml:space="preserve">, </w:t>
            </w:r>
            <w:r w:rsidRPr="001A2796">
              <w:rPr>
                <w:spacing w:val="-8"/>
                <w:szCs w:val="24"/>
                <w:lang w:eastAsia="en-US"/>
              </w:rPr>
              <w:t>экспертного сообщества по наиболее актуальным</w:t>
            </w:r>
            <w:r w:rsidRPr="001A2796">
              <w:rPr>
                <w:szCs w:val="24"/>
                <w:lang w:eastAsia="en-US"/>
              </w:rPr>
              <w:t xml:space="preserve"> </w:t>
            </w:r>
            <w:r w:rsidRPr="001A2796">
              <w:rPr>
                <w:spacing w:val="-6"/>
                <w:szCs w:val="24"/>
                <w:lang w:eastAsia="en-US"/>
              </w:rPr>
              <w:t>проблемам по снижению смертности населения</w:t>
            </w:r>
            <w:r w:rsidRPr="001A2796">
              <w:rPr>
                <w:szCs w:val="24"/>
                <w:lang w:eastAsia="en-US"/>
              </w:rPr>
              <w:t xml:space="preserve"> от ДТП</w:t>
            </w:r>
          </w:p>
          <w:p w:rsidR="00F47301" w:rsidRPr="001A2796" w:rsidRDefault="00F47301" w:rsidP="00267AE0">
            <w:pPr>
              <w:pStyle w:val="ConsPlusNormal"/>
              <w:jc w:val="both"/>
              <w:rPr>
                <w:szCs w:val="24"/>
                <w:lang w:eastAsia="en-US"/>
              </w:rPr>
            </w:pPr>
          </w:p>
        </w:tc>
        <w:tc>
          <w:tcPr>
            <w:tcW w:w="9072" w:type="dxa"/>
          </w:tcPr>
          <w:p w:rsidR="00F47301" w:rsidRPr="001A2796" w:rsidRDefault="00F47301" w:rsidP="00DA71C8">
            <w:pPr>
              <w:pStyle w:val="ConsPlusNormal"/>
              <w:ind w:firstLine="459"/>
              <w:jc w:val="both"/>
              <w:rPr>
                <w:szCs w:val="28"/>
                <w:lang w:eastAsia="en-US"/>
              </w:rPr>
            </w:pPr>
            <w:r w:rsidRPr="001A2796">
              <w:rPr>
                <w:szCs w:val="28"/>
              </w:rPr>
              <w:t>На федеральном уровне (МВД России, Минтранс России, Минздрав России)</w:t>
            </w:r>
            <w:r w:rsidR="00DA71C8" w:rsidRPr="001A2796">
              <w:rPr>
                <w:szCs w:val="28"/>
              </w:rPr>
              <w:t>,</w:t>
            </w:r>
            <w:r w:rsidRPr="001A2796">
              <w:rPr>
                <w:szCs w:val="28"/>
              </w:rPr>
              <w:t xml:space="preserve"> до настоящего времени</w:t>
            </w:r>
            <w:r w:rsidR="00DA71C8" w:rsidRPr="001A2796">
              <w:rPr>
                <w:szCs w:val="28"/>
              </w:rPr>
              <w:t>,</w:t>
            </w:r>
            <w:r w:rsidRPr="001A2796">
              <w:rPr>
                <w:szCs w:val="28"/>
              </w:rPr>
              <w:t xml:space="preserve"> не </w:t>
            </w:r>
            <w:r w:rsidR="00DA71C8" w:rsidRPr="001A2796">
              <w:rPr>
                <w:szCs w:val="28"/>
              </w:rPr>
              <w:t>утверждены «</w:t>
            </w:r>
            <w:r w:rsidRPr="001A2796">
              <w:rPr>
                <w:szCs w:val="28"/>
              </w:rPr>
              <w:t>М</w:t>
            </w:r>
            <w:r w:rsidRPr="001A2796">
              <w:rPr>
                <w:szCs w:val="28"/>
                <w:lang w:eastAsia="en-US"/>
              </w:rPr>
              <w:t>етодически</w:t>
            </w:r>
            <w:r w:rsidR="00DA71C8" w:rsidRPr="001A2796">
              <w:rPr>
                <w:szCs w:val="28"/>
                <w:lang w:eastAsia="en-US"/>
              </w:rPr>
              <w:t>е</w:t>
            </w:r>
            <w:r w:rsidRPr="001A2796">
              <w:rPr>
                <w:szCs w:val="28"/>
                <w:lang w:eastAsia="en-US"/>
              </w:rPr>
              <w:t xml:space="preserve"> рекомендаций по формированию механизма взаимодействия (обратной связи) владельцев автодорог</w:t>
            </w:r>
            <w:r w:rsidR="001A2796">
              <w:rPr>
                <w:szCs w:val="28"/>
                <w:lang w:eastAsia="en-US"/>
              </w:rPr>
              <w:t xml:space="preserve"> </w:t>
            </w:r>
            <w:r w:rsidRPr="001A2796">
              <w:rPr>
                <w:szCs w:val="28"/>
                <w:lang w:eastAsia="en-US"/>
              </w:rPr>
              <w:t xml:space="preserve">и общественных организаций (объединений), </w:t>
            </w:r>
            <w:r w:rsidRPr="001A2796">
              <w:rPr>
                <w:spacing w:val="-2"/>
                <w:szCs w:val="28"/>
                <w:lang w:eastAsia="en-US"/>
              </w:rPr>
              <w:t>представителей средств массовой информации</w:t>
            </w:r>
            <w:r w:rsidRPr="001A2796">
              <w:rPr>
                <w:szCs w:val="28"/>
                <w:lang w:eastAsia="en-US"/>
              </w:rPr>
              <w:t xml:space="preserve">, </w:t>
            </w:r>
            <w:r w:rsidRPr="001A2796">
              <w:rPr>
                <w:spacing w:val="-8"/>
                <w:szCs w:val="28"/>
                <w:lang w:eastAsia="en-US"/>
              </w:rPr>
              <w:t>экспертного сообщества по наиболее актуальным</w:t>
            </w:r>
            <w:r w:rsidRPr="001A2796">
              <w:rPr>
                <w:szCs w:val="28"/>
                <w:lang w:eastAsia="en-US"/>
              </w:rPr>
              <w:t xml:space="preserve"> </w:t>
            </w:r>
            <w:r w:rsidRPr="001A2796">
              <w:rPr>
                <w:spacing w:val="-6"/>
                <w:szCs w:val="28"/>
                <w:lang w:eastAsia="en-US"/>
              </w:rPr>
              <w:t>проблемам по снижению смертности населения</w:t>
            </w:r>
            <w:r w:rsidRPr="001A2796">
              <w:rPr>
                <w:szCs w:val="28"/>
                <w:lang w:eastAsia="en-US"/>
              </w:rPr>
              <w:t xml:space="preserve"> от ДТП</w:t>
            </w:r>
            <w:r w:rsidR="00DA71C8" w:rsidRPr="001A2796">
              <w:rPr>
                <w:szCs w:val="28"/>
                <w:lang w:eastAsia="en-US"/>
              </w:rPr>
              <w:t>».</w:t>
            </w:r>
          </w:p>
          <w:p w:rsidR="00F47301" w:rsidRPr="001A2796" w:rsidRDefault="00DA71C8" w:rsidP="00DA71C8">
            <w:pPr>
              <w:pStyle w:val="ConsPlusNormal"/>
              <w:ind w:firstLine="459"/>
              <w:jc w:val="both"/>
              <w:rPr>
                <w:rFonts w:eastAsia="Calibri"/>
                <w:szCs w:val="28"/>
              </w:rPr>
            </w:pPr>
            <w:proofErr w:type="gramStart"/>
            <w:r w:rsidRPr="001A2796">
              <w:rPr>
                <w:szCs w:val="28"/>
              </w:rPr>
              <w:t xml:space="preserve">Однако, </w:t>
            </w:r>
            <w:r w:rsidR="005B4BCD" w:rsidRPr="001A2796">
              <w:rPr>
                <w:szCs w:val="28"/>
              </w:rPr>
              <w:t xml:space="preserve">на территории области </w:t>
            </w:r>
            <w:r w:rsidRPr="001A2796">
              <w:rPr>
                <w:szCs w:val="28"/>
              </w:rPr>
              <w:t>в</w:t>
            </w:r>
            <w:r w:rsidR="00F47301" w:rsidRPr="001A2796">
              <w:rPr>
                <w:szCs w:val="28"/>
                <w:lang w:eastAsia="en-US"/>
              </w:rPr>
              <w:t>заимодействи</w:t>
            </w:r>
            <w:r w:rsidRPr="001A2796">
              <w:rPr>
                <w:szCs w:val="28"/>
                <w:lang w:eastAsia="en-US"/>
              </w:rPr>
              <w:t>е</w:t>
            </w:r>
            <w:r w:rsidR="00F47301" w:rsidRPr="001A2796">
              <w:rPr>
                <w:szCs w:val="28"/>
                <w:lang w:eastAsia="en-US"/>
              </w:rPr>
              <w:t xml:space="preserve"> владельцев автодорог и общественных организаций, </w:t>
            </w:r>
            <w:r w:rsidR="00F47301" w:rsidRPr="001A2796">
              <w:rPr>
                <w:spacing w:val="-2"/>
                <w:szCs w:val="28"/>
                <w:lang w:eastAsia="en-US"/>
              </w:rPr>
              <w:t>представителей средств массовой информации</w:t>
            </w:r>
            <w:r w:rsidR="00F47301" w:rsidRPr="001A2796">
              <w:rPr>
                <w:szCs w:val="28"/>
                <w:lang w:eastAsia="en-US"/>
              </w:rPr>
              <w:t xml:space="preserve">, </w:t>
            </w:r>
            <w:r w:rsidR="00F47301" w:rsidRPr="001A2796">
              <w:rPr>
                <w:spacing w:val="-8"/>
                <w:szCs w:val="28"/>
                <w:lang w:eastAsia="en-US"/>
              </w:rPr>
              <w:t>экспертного сообщества по наиболее актуальным</w:t>
            </w:r>
            <w:r w:rsidR="00F47301" w:rsidRPr="001A2796">
              <w:rPr>
                <w:szCs w:val="28"/>
                <w:lang w:eastAsia="en-US"/>
              </w:rPr>
              <w:t xml:space="preserve"> </w:t>
            </w:r>
            <w:r w:rsidR="00F47301" w:rsidRPr="001A2796">
              <w:rPr>
                <w:spacing w:val="-6"/>
                <w:szCs w:val="28"/>
                <w:lang w:eastAsia="en-US"/>
              </w:rPr>
              <w:t>проблемам по снижению смертности населения</w:t>
            </w:r>
            <w:r w:rsidR="00F47301" w:rsidRPr="001A2796">
              <w:rPr>
                <w:szCs w:val="28"/>
                <w:lang w:eastAsia="en-US"/>
              </w:rPr>
              <w:t xml:space="preserve"> от ДТП</w:t>
            </w:r>
            <w:r w:rsidRPr="001A2796">
              <w:rPr>
                <w:szCs w:val="28"/>
                <w:lang w:eastAsia="en-US"/>
              </w:rPr>
              <w:t xml:space="preserve"> организовано на регулярной основе в рамках комиссии при Правительстве области по обеспечению безопасности дорожного движения и аналогичных муниципальных комиссий, организованных во всех муниципальных районах и городских округах области</w:t>
            </w:r>
            <w:r w:rsidR="005D595E" w:rsidRPr="001A2796">
              <w:rPr>
                <w:szCs w:val="28"/>
                <w:lang w:eastAsia="en-US"/>
              </w:rPr>
              <w:t>.</w:t>
            </w:r>
            <w:proofErr w:type="gramEnd"/>
          </w:p>
          <w:p w:rsidR="00F47301" w:rsidRPr="001A2796" w:rsidRDefault="00DA71C8" w:rsidP="00DA71C8">
            <w:pPr>
              <w:ind w:firstLine="459"/>
              <w:rPr>
                <w:rFonts w:eastAsia="Calibri"/>
                <w:szCs w:val="28"/>
              </w:rPr>
            </w:pPr>
            <w:r w:rsidRPr="001A2796">
              <w:rPr>
                <w:rFonts w:eastAsia="Calibri"/>
                <w:szCs w:val="28"/>
              </w:rPr>
              <w:t>Также, в</w:t>
            </w:r>
            <w:r w:rsidR="00F47301" w:rsidRPr="001A2796">
              <w:rPr>
                <w:rFonts w:eastAsia="Calibri"/>
                <w:szCs w:val="28"/>
              </w:rPr>
              <w:t xml:space="preserve">заимодействие осуществляется </w:t>
            </w:r>
            <w:r w:rsidRPr="001A2796">
              <w:rPr>
                <w:rFonts w:eastAsia="Calibri"/>
                <w:szCs w:val="28"/>
              </w:rPr>
              <w:t xml:space="preserve">в рамках </w:t>
            </w:r>
            <w:r w:rsidR="00333986" w:rsidRPr="001A2796">
              <w:rPr>
                <w:rFonts w:eastAsia="Calibri"/>
                <w:szCs w:val="28"/>
              </w:rPr>
              <w:t>еженедельных п</w:t>
            </w:r>
            <w:r w:rsidR="00F47301" w:rsidRPr="001A2796">
              <w:rPr>
                <w:rFonts w:eastAsia="Calibri"/>
                <w:szCs w:val="28"/>
              </w:rPr>
              <w:t>остоянно действующих совещаниях при глав</w:t>
            </w:r>
            <w:r w:rsidRPr="001A2796">
              <w:rPr>
                <w:rFonts w:eastAsia="Calibri"/>
                <w:szCs w:val="28"/>
              </w:rPr>
              <w:t>ах администраций</w:t>
            </w:r>
            <w:r w:rsidR="00F47301" w:rsidRPr="001A2796">
              <w:rPr>
                <w:rFonts w:eastAsia="Calibri"/>
                <w:szCs w:val="28"/>
              </w:rPr>
              <w:t xml:space="preserve"> муниципальн</w:t>
            </w:r>
            <w:r w:rsidRPr="001A2796">
              <w:rPr>
                <w:rFonts w:eastAsia="Calibri"/>
                <w:szCs w:val="28"/>
              </w:rPr>
              <w:t xml:space="preserve">ых </w:t>
            </w:r>
            <w:r w:rsidR="00F47301" w:rsidRPr="001A2796">
              <w:rPr>
                <w:rFonts w:eastAsia="Calibri"/>
                <w:szCs w:val="28"/>
              </w:rPr>
              <w:t>район</w:t>
            </w:r>
            <w:r w:rsidRPr="001A2796">
              <w:rPr>
                <w:rFonts w:eastAsia="Calibri"/>
                <w:szCs w:val="28"/>
              </w:rPr>
              <w:t>ов</w:t>
            </w:r>
            <w:r w:rsidR="00F47301" w:rsidRPr="001A2796">
              <w:rPr>
                <w:rFonts w:eastAsia="Calibri"/>
                <w:szCs w:val="28"/>
              </w:rPr>
              <w:t>.</w:t>
            </w:r>
          </w:p>
          <w:p w:rsidR="00F47301" w:rsidRPr="001A2796" w:rsidRDefault="008327AC" w:rsidP="008327AC">
            <w:pPr>
              <w:tabs>
                <w:tab w:val="center" w:pos="6481"/>
              </w:tabs>
              <w:ind w:firstLine="459"/>
              <w:rPr>
                <w:szCs w:val="28"/>
              </w:rPr>
            </w:pPr>
            <w:proofErr w:type="gramStart"/>
            <w:r w:rsidRPr="002973A5">
              <w:rPr>
                <w:szCs w:val="28"/>
              </w:rPr>
              <w:t xml:space="preserve">В рамках реализации методических рекомендаций по проведению широкомасштабной кампании ГУОБДД МВД России «Дистанция» сотрудниками пропаганды УГИБДД ГУ МВД России по Саратовской области во взаимодействии с Министерством образования и Министерством транспорта и дорожного хозяйства Саратовской области </w:t>
            </w:r>
            <w:r w:rsidRPr="002973A5">
              <w:rPr>
                <w:szCs w:val="28"/>
              </w:rPr>
              <w:lastRenderedPageBreak/>
              <w:t>с 11 по 24 апреля 2016 обеспечено проведение социальной кампании, в рамках которой профилактические мероприятия прошли в 30 школах, 25 детских садах, 10-ти ВУЗах и</w:t>
            </w:r>
            <w:proofErr w:type="gramEnd"/>
            <w:r w:rsidRPr="002973A5">
              <w:rPr>
                <w:szCs w:val="28"/>
              </w:rPr>
              <w:t xml:space="preserve"> 5 </w:t>
            </w:r>
            <w:proofErr w:type="gramStart"/>
            <w:r w:rsidRPr="002973A5">
              <w:rPr>
                <w:szCs w:val="28"/>
              </w:rPr>
              <w:t>отделениях</w:t>
            </w:r>
            <w:proofErr w:type="gramEnd"/>
            <w:r w:rsidRPr="002973A5">
              <w:rPr>
                <w:szCs w:val="28"/>
              </w:rPr>
              <w:t xml:space="preserve"> РЭО и 10 АЗС. Каждый из объектов проведения акций подбирался с учетом методических рекомендаций по проведению социальных кампаний, направленных на профилактику ДТП и снижение тяжести их последствий.</w:t>
            </w:r>
          </w:p>
        </w:tc>
      </w:tr>
      <w:tr w:rsidR="000F2774" w:rsidRPr="001A2796" w:rsidTr="001A2796">
        <w:tc>
          <w:tcPr>
            <w:tcW w:w="1134" w:type="dxa"/>
          </w:tcPr>
          <w:p w:rsidR="000F2774" w:rsidRPr="001A2796" w:rsidRDefault="000F2774" w:rsidP="00267AE0">
            <w:pPr>
              <w:jc w:val="center"/>
            </w:pPr>
            <w:r w:rsidRPr="001A2796">
              <w:lastRenderedPageBreak/>
              <w:t>2.</w:t>
            </w:r>
          </w:p>
        </w:tc>
        <w:tc>
          <w:tcPr>
            <w:tcW w:w="5529" w:type="dxa"/>
          </w:tcPr>
          <w:p w:rsidR="000F2774" w:rsidRPr="001A2796" w:rsidRDefault="000F2774" w:rsidP="00902023">
            <w:r w:rsidRPr="001A2796">
              <w:t xml:space="preserve">Организация разделов в структуре официальных сайтов органов исполнительной власти области и органов </w:t>
            </w:r>
            <w:r w:rsidR="00E60818">
              <w:t xml:space="preserve">местного самоуправления области </w:t>
            </w:r>
            <w:r w:rsidR="00902023">
              <w:t xml:space="preserve">                      </w:t>
            </w:r>
            <w:r w:rsidRPr="001A2796">
              <w:rPr>
                <w:szCs w:val="28"/>
              </w:rPr>
              <w:t>(по согласованию)</w:t>
            </w:r>
            <w:r w:rsidR="00892A59" w:rsidRPr="001A2796">
              <w:rPr>
                <w:szCs w:val="28"/>
              </w:rPr>
              <w:t xml:space="preserve"> </w:t>
            </w:r>
            <w:r w:rsidRPr="001A2796">
              <w:t xml:space="preserve">в сети Интернет </w:t>
            </w:r>
            <w:r w:rsidR="00902023">
              <w:t xml:space="preserve">                             </w:t>
            </w:r>
            <w:r w:rsidRPr="001A2796">
              <w:t>с размещением информации</w:t>
            </w:r>
            <w:r w:rsidR="00892A59" w:rsidRPr="001A2796">
              <w:t xml:space="preserve"> </w:t>
            </w:r>
            <w:r w:rsidRPr="001A2796">
              <w:t xml:space="preserve">о ходе </w:t>
            </w:r>
            <w:r w:rsidR="00902023">
              <w:t xml:space="preserve">                          </w:t>
            </w:r>
            <w:r w:rsidRPr="001A2796">
              <w:t>и результатах реализации мероприятий (программ) по обеспечению безопасности дорожного движения</w:t>
            </w:r>
          </w:p>
        </w:tc>
        <w:tc>
          <w:tcPr>
            <w:tcW w:w="9072" w:type="dxa"/>
          </w:tcPr>
          <w:p w:rsidR="005921D2" w:rsidRDefault="005921D2" w:rsidP="00333986">
            <w:pPr>
              <w:pStyle w:val="a5"/>
              <w:spacing w:before="0" w:beforeAutospacing="0" w:after="0" w:afterAutospacing="0"/>
              <w:ind w:firstLine="459"/>
              <w:jc w:val="both"/>
              <w:rPr>
                <w:sz w:val="28"/>
                <w:szCs w:val="28"/>
              </w:rPr>
            </w:pPr>
            <w:proofErr w:type="gramStart"/>
            <w:r w:rsidRPr="001A2796">
              <w:rPr>
                <w:sz w:val="28"/>
                <w:szCs w:val="28"/>
              </w:rPr>
              <w:t xml:space="preserve">В соответствии с «Методическими рекомендациями по содержанию официальных сайтов органов исполнительной власти субъектов Российской Федерации в части требований к разделу о безопасности дорожного движения», в структуре официального сайта министерства транспорта и дорожного хозяйства Саратовской области </w:t>
            </w:r>
            <w:hyperlink r:id="rId4" w:history="1">
              <w:r w:rsidRPr="001A2796">
                <w:rPr>
                  <w:rStyle w:val="a4"/>
                  <w:color w:val="auto"/>
                  <w:sz w:val="28"/>
                  <w:szCs w:val="28"/>
                  <w:u w:val="none"/>
                </w:rPr>
                <w:t>www.transport.saratov.gov.ru</w:t>
              </w:r>
            </w:hyperlink>
            <w:r w:rsidRPr="001A2796">
              <w:rPr>
                <w:sz w:val="28"/>
                <w:szCs w:val="28"/>
              </w:rPr>
              <w:t xml:space="preserve"> создан раздел «Безопасность дорожного движения», в который включены подразделы с размещением информации об </w:t>
            </w:r>
            <w:hyperlink r:id="rId5" w:history="1">
              <w:r w:rsidRPr="001A2796">
                <w:rPr>
                  <w:rStyle w:val="a4"/>
                  <w:color w:val="auto"/>
                  <w:sz w:val="28"/>
                  <w:szCs w:val="28"/>
                  <w:u w:val="none"/>
                </w:rPr>
                <w:t>экстренных оперативных службах и медицинских организациях, находящиеся</w:t>
              </w:r>
              <w:proofErr w:type="gramEnd"/>
              <w:r w:rsidRPr="001A2796">
                <w:rPr>
                  <w:rStyle w:val="a4"/>
                  <w:color w:val="auto"/>
                  <w:sz w:val="28"/>
                  <w:szCs w:val="28"/>
                  <w:u w:val="none"/>
                </w:rPr>
                <w:t xml:space="preserve"> </w:t>
              </w:r>
              <w:proofErr w:type="gramStart"/>
              <w:r w:rsidRPr="001A2796">
                <w:rPr>
                  <w:rStyle w:val="a4"/>
                  <w:color w:val="auto"/>
                  <w:sz w:val="28"/>
                  <w:szCs w:val="28"/>
                  <w:u w:val="none"/>
                </w:rPr>
                <w:t>вблизи автомобильных дорог;</w:t>
              </w:r>
            </w:hyperlink>
            <w:r w:rsidRPr="001A2796">
              <w:rPr>
                <w:sz w:val="28"/>
                <w:szCs w:val="28"/>
              </w:rPr>
              <w:t xml:space="preserve"> о </w:t>
            </w:r>
            <w:hyperlink r:id="rId6" w:history="1">
              <w:r w:rsidRPr="001A2796">
                <w:rPr>
                  <w:rStyle w:val="a4"/>
                  <w:color w:val="auto"/>
                  <w:sz w:val="28"/>
                  <w:szCs w:val="28"/>
                  <w:u w:val="none"/>
                </w:rPr>
                <w:t>показателях и состоянии безопасности дорожного движения на территории Саратовской области</w:t>
              </w:r>
            </w:hyperlink>
            <w:r w:rsidRPr="001A2796">
              <w:rPr>
                <w:sz w:val="28"/>
                <w:szCs w:val="28"/>
              </w:rPr>
              <w:t xml:space="preserve">; о </w:t>
            </w:r>
            <w:hyperlink r:id="rId7" w:history="1">
              <w:r w:rsidRPr="001A2796">
                <w:rPr>
                  <w:rStyle w:val="a4"/>
                  <w:color w:val="auto"/>
                  <w:sz w:val="28"/>
                  <w:szCs w:val="28"/>
                  <w:u w:val="none"/>
                </w:rPr>
                <w:t>комиссии при Правительстве Саратовской области по обеспечению безопасности дорожного движения</w:t>
              </w:r>
            </w:hyperlink>
            <w:r w:rsidRPr="001A2796">
              <w:rPr>
                <w:sz w:val="28"/>
                <w:szCs w:val="28"/>
              </w:rPr>
              <w:t xml:space="preserve">; о реализации </w:t>
            </w:r>
            <w:hyperlink r:id="rId8" w:history="1">
              <w:r w:rsidRPr="001A2796">
                <w:rPr>
                  <w:rStyle w:val="a4"/>
                  <w:color w:val="auto"/>
                  <w:sz w:val="28"/>
                  <w:szCs w:val="28"/>
                  <w:u w:val="none"/>
                </w:rPr>
                <w:t>Плана мероприятий, направленных на снижение смертности населения от ДТП на территории Саратовской области</w:t>
              </w:r>
            </w:hyperlink>
            <w:r w:rsidRPr="001A2796">
              <w:rPr>
                <w:sz w:val="28"/>
                <w:szCs w:val="28"/>
              </w:rPr>
              <w:t xml:space="preserve"> на 2016 год; о</w:t>
            </w:r>
            <w:hyperlink r:id="rId9" w:history="1">
              <w:r w:rsidRPr="001A2796">
                <w:rPr>
                  <w:rStyle w:val="a4"/>
                  <w:color w:val="auto"/>
                  <w:sz w:val="28"/>
                  <w:szCs w:val="28"/>
                  <w:u w:val="none"/>
                </w:rPr>
                <w:t xml:space="preserve"> местах концентрации ДТП на автомобильных дорогах и мерах по их ликвидации</w:t>
              </w:r>
            </w:hyperlink>
            <w:r w:rsidRPr="001A2796">
              <w:rPr>
                <w:sz w:val="28"/>
                <w:szCs w:val="28"/>
              </w:rPr>
              <w:t>;</w:t>
            </w:r>
            <w:proofErr w:type="gramEnd"/>
            <w:r w:rsidRPr="001A2796">
              <w:rPr>
                <w:sz w:val="28"/>
                <w:szCs w:val="28"/>
              </w:rPr>
              <w:t xml:space="preserve"> о </w:t>
            </w:r>
            <w:hyperlink r:id="rId10" w:history="1">
              <w:r w:rsidRPr="001A2796">
                <w:rPr>
                  <w:rStyle w:val="a4"/>
                  <w:color w:val="auto"/>
                  <w:sz w:val="28"/>
                  <w:szCs w:val="28"/>
                  <w:u w:val="none"/>
                </w:rPr>
                <w:t>дорожной сети Саратовской области и реализация дорожно-строительных мероприятий</w:t>
              </w:r>
            </w:hyperlink>
            <w:r w:rsidRPr="001A2796">
              <w:rPr>
                <w:sz w:val="28"/>
                <w:szCs w:val="28"/>
              </w:rPr>
              <w:t xml:space="preserve"> и о </w:t>
            </w:r>
            <w:proofErr w:type="gramStart"/>
            <w:r w:rsidRPr="001A2796">
              <w:rPr>
                <w:sz w:val="28"/>
                <w:szCs w:val="28"/>
              </w:rPr>
              <w:t>н</w:t>
            </w:r>
            <w:hyperlink r:id="rId11" w:history="1">
              <w:r w:rsidRPr="001A2796">
                <w:rPr>
                  <w:rStyle w:val="a4"/>
                  <w:color w:val="auto"/>
                  <w:sz w:val="28"/>
                  <w:szCs w:val="28"/>
                  <w:u w:val="none"/>
                </w:rPr>
                <w:t>ормативных</w:t>
              </w:r>
              <w:proofErr w:type="gramEnd"/>
              <w:r w:rsidRPr="001A2796">
                <w:rPr>
                  <w:rStyle w:val="a4"/>
                  <w:color w:val="auto"/>
                  <w:sz w:val="28"/>
                  <w:szCs w:val="28"/>
                  <w:u w:val="none"/>
                </w:rPr>
                <w:t xml:space="preserve"> правовых актах в сфере обеспечения безопасности дорожного движения</w:t>
              </w:r>
            </w:hyperlink>
            <w:r w:rsidRPr="001A2796">
              <w:rPr>
                <w:sz w:val="28"/>
                <w:szCs w:val="28"/>
              </w:rPr>
              <w:t>. Другая оперативная информация о проводимой работе и мероприятиях в сфере обеспечения безопасности дорожного движения размещается в новостной ленте официального сайта министерства.</w:t>
            </w:r>
          </w:p>
          <w:p w:rsidR="000F2774" w:rsidRDefault="005921D2" w:rsidP="00333986">
            <w:pPr>
              <w:pStyle w:val="a5"/>
              <w:spacing w:before="0" w:beforeAutospacing="0" w:after="0" w:afterAutospacing="0"/>
              <w:ind w:firstLine="459"/>
              <w:jc w:val="both"/>
              <w:rPr>
                <w:sz w:val="28"/>
                <w:szCs w:val="28"/>
              </w:rPr>
            </w:pPr>
            <w:r w:rsidRPr="001A2796">
              <w:rPr>
                <w:sz w:val="28"/>
                <w:szCs w:val="28"/>
              </w:rPr>
              <w:t>Кроме этого, на официальных сайтах администрации муниципального образования «Город Саратов» и администраций 37 муниципальных районов и закрытых административно-территориальных образований Саратовской области созданы аналогичные разделы по безопасности дорожного движения.</w:t>
            </w:r>
          </w:p>
          <w:p w:rsidR="001A2796" w:rsidRPr="001A2796" w:rsidRDefault="001A2796" w:rsidP="00333986">
            <w:pPr>
              <w:pStyle w:val="a5"/>
              <w:spacing w:before="0" w:beforeAutospacing="0" w:after="0" w:afterAutospacing="0"/>
              <w:ind w:firstLine="459"/>
              <w:jc w:val="both"/>
              <w:rPr>
                <w:sz w:val="28"/>
                <w:szCs w:val="28"/>
              </w:rPr>
            </w:pPr>
          </w:p>
        </w:tc>
      </w:tr>
      <w:tr w:rsidR="000F2774" w:rsidRPr="001A2796" w:rsidTr="001A2796">
        <w:tc>
          <w:tcPr>
            <w:tcW w:w="1134" w:type="dxa"/>
          </w:tcPr>
          <w:p w:rsidR="000F2774" w:rsidRPr="001A2796" w:rsidRDefault="000F2774" w:rsidP="00267AE0">
            <w:pPr>
              <w:jc w:val="center"/>
            </w:pPr>
            <w:r w:rsidRPr="001A2796">
              <w:lastRenderedPageBreak/>
              <w:t>3.</w:t>
            </w:r>
          </w:p>
        </w:tc>
        <w:tc>
          <w:tcPr>
            <w:tcW w:w="5529" w:type="dxa"/>
          </w:tcPr>
          <w:p w:rsidR="000F2774" w:rsidRPr="001A2796" w:rsidRDefault="000F2774" w:rsidP="00267AE0">
            <w:pPr>
              <w:jc w:val="left"/>
            </w:pPr>
            <w:r w:rsidRPr="001A2796">
              <w:t xml:space="preserve">Разработка перечней участков концентрации ДТП на автомобильных дорогах регионального и </w:t>
            </w:r>
            <w:proofErr w:type="spellStart"/>
            <w:proofErr w:type="gramStart"/>
            <w:r w:rsidRPr="001A2796">
              <w:t>межмуниципаль</w:t>
            </w:r>
            <w:r w:rsidR="001A2796">
              <w:t>-</w:t>
            </w:r>
            <w:r w:rsidRPr="001A2796">
              <w:t>ного</w:t>
            </w:r>
            <w:proofErr w:type="spellEnd"/>
            <w:proofErr w:type="gramEnd"/>
            <w:r w:rsidRPr="001A2796">
              <w:t xml:space="preserve">, местного, федерального значения на территории области, включая первоочередные меры, направленные на устранение причин и условий совершения дорожно-транспортных происшествий на указанных участках </w:t>
            </w:r>
          </w:p>
        </w:tc>
        <w:tc>
          <w:tcPr>
            <w:tcW w:w="9072" w:type="dxa"/>
          </w:tcPr>
          <w:p w:rsidR="00381840" w:rsidRPr="001A2796" w:rsidRDefault="00381840" w:rsidP="00333986">
            <w:pPr>
              <w:spacing w:line="228" w:lineRule="auto"/>
              <w:ind w:firstLine="459"/>
              <w:rPr>
                <w:szCs w:val="28"/>
              </w:rPr>
            </w:pPr>
            <w:proofErr w:type="gramStart"/>
            <w:r w:rsidRPr="001A2796">
              <w:rPr>
                <w:szCs w:val="28"/>
              </w:rPr>
              <w:t xml:space="preserve">Министерством транспорта и дорожного хозяйства области, ФКУ «ФУАД «Большая Волга» ФДА, </w:t>
            </w:r>
            <w:r w:rsidRPr="001A2796">
              <w:rPr>
                <w:spacing w:val="-6"/>
                <w:szCs w:val="28"/>
              </w:rPr>
              <w:t>ФКУ «ФУАД Черноземье</w:t>
            </w:r>
            <w:r w:rsidRPr="001A2796">
              <w:rPr>
                <w:szCs w:val="28"/>
              </w:rPr>
              <w:t>» ФДА и органами местного самоуправления, по согласованию с органами ГИБДД, разработаны</w:t>
            </w:r>
            <w:r w:rsidRPr="001A2796">
              <w:t xml:space="preserve"> перечни участков концентрации ДТП на автомобильных дорогах регионального, федерального и местного значения,</w:t>
            </w:r>
            <w:r w:rsidRPr="001A2796">
              <w:rPr>
                <w:szCs w:val="28"/>
              </w:rPr>
              <w:t xml:space="preserve"> включая первоочередные меры, направленные на устранение причин и условий совершения дорожно-транспортных происшествий на указанных участках.</w:t>
            </w:r>
            <w:proofErr w:type="gramEnd"/>
          </w:p>
          <w:p w:rsidR="00381840" w:rsidRPr="001A2796" w:rsidRDefault="00381840" w:rsidP="00333986">
            <w:pPr>
              <w:tabs>
                <w:tab w:val="left" w:pos="9639"/>
              </w:tabs>
              <w:ind w:firstLine="459"/>
              <w:rPr>
                <w:rFonts w:eastAsia="Calibri"/>
                <w:spacing w:val="-6"/>
                <w:szCs w:val="28"/>
              </w:rPr>
            </w:pPr>
            <w:r w:rsidRPr="001A2796">
              <w:rPr>
                <w:szCs w:val="28"/>
              </w:rPr>
              <w:t>Всего на автомобильных дорогах</w:t>
            </w:r>
            <w:r w:rsidRPr="001A2796">
              <w:rPr>
                <w:rFonts w:eastAsia="Calibri"/>
                <w:szCs w:val="28"/>
              </w:rPr>
              <w:t xml:space="preserve"> области установлены 1</w:t>
            </w:r>
            <w:r w:rsidR="00174DDE">
              <w:rPr>
                <w:rFonts w:eastAsia="Calibri"/>
                <w:szCs w:val="28"/>
              </w:rPr>
              <w:t>78</w:t>
            </w:r>
            <w:r w:rsidRPr="001A2796">
              <w:rPr>
                <w:rFonts w:eastAsia="Calibri"/>
                <w:szCs w:val="28"/>
              </w:rPr>
              <w:t xml:space="preserve"> участков концентрации </w:t>
            </w:r>
            <w:r w:rsidRPr="001A2796">
              <w:rPr>
                <w:rFonts w:eastAsia="Calibri"/>
                <w:spacing w:val="-6"/>
                <w:szCs w:val="28"/>
              </w:rPr>
              <w:t>ДТП,</w:t>
            </w:r>
            <w:r w:rsidRPr="001A2796">
              <w:rPr>
                <w:szCs w:val="28"/>
              </w:rPr>
              <w:t xml:space="preserve"> </w:t>
            </w:r>
            <w:r w:rsidRPr="001A2796">
              <w:rPr>
                <w:rFonts w:eastAsia="Calibri"/>
                <w:spacing w:val="-6"/>
                <w:szCs w:val="28"/>
              </w:rPr>
              <w:t>в том числе:</w:t>
            </w:r>
          </w:p>
          <w:p w:rsidR="00381840" w:rsidRPr="001A2796" w:rsidRDefault="00381840" w:rsidP="00333986">
            <w:pPr>
              <w:tabs>
                <w:tab w:val="left" w:pos="9639"/>
              </w:tabs>
              <w:ind w:firstLine="459"/>
              <w:rPr>
                <w:rFonts w:eastAsia="Calibri"/>
                <w:szCs w:val="28"/>
              </w:rPr>
            </w:pPr>
            <w:r w:rsidRPr="001A2796">
              <w:rPr>
                <w:rFonts w:eastAsia="Calibri"/>
                <w:spacing w:val="-6"/>
                <w:szCs w:val="28"/>
              </w:rPr>
              <w:t xml:space="preserve">- на автодорогах </w:t>
            </w:r>
            <w:r w:rsidRPr="001A2796">
              <w:rPr>
                <w:rFonts w:eastAsia="Calibri"/>
                <w:spacing w:val="-4"/>
                <w:szCs w:val="28"/>
              </w:rPr>
              <w:t>федерального</w:t>
            </w:r>
            <w:r w:rsidRPr="001A2796">
              <w:rPr>
                <w:rFonts w:eastAsia="Calibri"/>
                <w:szCs w:val="28"/>
              </w:rPr>
              <w:t xml:space="preserve"> значения – 14 участков;</w:t>
            </w:r>
          </w:p>
          <w:p w:rsidR="00381840" w:rsidRPr="001A2796" w:rsidRDefault="00381840" w:rsidP="00333986">
            <w:pPr>
              <w:tabs>
                <w:tab w:val="left" w:pos="9639"/>
              </w:tabs>
              <w:ind w:firstLine="459"/>
              <w:rPr>
                <w:rFonts w:eastAsia="Calibri"/>
                <w:szCs w:val="28"/>
              </w:rPr>
            </w:pPr>
            <w:r w:rsidRPr="001A2796">
              <w:rPr>
                <w:rFonts w:eastAsia="Calibri"/>
                <w:spacing w:val="-6"/>
                <w:szCs w:val="28"/>
              </w:rPr>
              <w:t>- на автодорогах рег</w:t>
            </w:r>
            <w:r w:rsidRPr="001A2796">
              <w:rPr>
                <w:rFonts w:eastAsia="Calibri"/>
                <w:szCs w:val="28"/>
              </w:rPr>
              <w:t>ионального</w:t>
            </w:r>
            <w:r w:rsidRPr="001A2796">
              <w:rPr>
                <w:rFonts w:eastAsia="Calibri"/>
                <w:spacing w:val="-4"/>
                <w:szCs w:val="28"/>
              </w:rPr>
              <w:t xml:space="preserve"> </w:t>
            </w:r>
            <w:r w:rsidRPr="001A2796">
              <w:rPr>
                <w:rFonts w:eastAsia="Calibri"/>
                <w:szCs w:val="28"/>
              </w:rPr>
              <w:t>значения – 38 участков;</w:t>
            </w:r>
          </w:p>
          <w:p w:rsidR="008E5026" w:rsidRDefault="00381840" w:rsidP="00AB765A">
            <w:pPr>
              <w:tabs>
                <w:tab w:val="left" w:pos="9639"/>
              </w:tabs>
              <w:ind w:firstLine="459"/>
              <w:rPr>
                <w:rFonts w:eastAsia="Calibri"/>
                <w:szCs w:val="28"/>
              </w:rPr>
            </w:pPr>
            <w:r w:rsidRPr="001A2796">
              <w:rPr>
                <w:rFonts w:eastAsia="Calibri"/>
                <w:spacing w:val="-6"/>
                <w:szCs w:val="28"/>
              </w:rPr>
              <w:t xml:space="preserve">- на автодорогах </w:t>
            </w:r>
            <w:r w:rsidRPr="001A2796">
              <w:rPr>
                <w:rFonts w:eastAsia="Calibri"/>
                <w:spacing w:val="-4"/>
                <w:szCs w:val="28"/>
              </w:rPr>
              <w:t>местного</w:t>
            </w:r>
            <w:r w:rsidRPr="001A2796">
              <w:rPr>
                <w:rFonts w:eastAsia="Calibri"/>
                <w:szCs w:val="28"/>
              </w:rPr>
              <w:t xml:space="preserve"> значения – </w:t>
            </w:r>
            <w:r w:rsidR="000153EE">
              <w:rPr>
                <w:rFonts w:eastAsia="Calibri"/>
                <w:szCs w:val="28"/>
              </w:rPr>
              <w:t>1</w:t>
            </w:r>
            <w:r w:rsidR="0022759C">
              <w:rPr>
                <w:rFonts w:eastAsia="Calibri"/>
                <w:szCs w:val="28"/>
              </w:rPr>
              <w:t>2</w:t>
            </w:r>
            <w:r w:rsidR="00AB765A">
              <w:rPr>
                <w:rFonts w:eastAsia="Calibri"/>
                <w:szCs w:val="28"/>
              </w:rPr>
              <w:t>6</w:t>
            </w:r>
            <w:r w:rsidRPr="001A2796">
              <w:rPr>
                <w:rFonts w:eastAsia="Calibri"/>
                <w:szCs w:val="28"/>
              </w:rPr>
              <w:t xml:space="preserve"> участк</w:t>
            </w:r>
            <w:r w:rsidR="003F7E2B">
              <w:rPr>
                <w:rFonts w:eastAsia="Calibri"/>
                <w:szCs w:val="28"/>
              </w:rPr>
              <w:t>ов</w:t>
            </w:r>
            <w:r w:rsidRPr="001A2796">
              <w:rPr>
                <w:rFonts w:eastAsia="Calibri"/>
                <w:szCs w:val="28"/>
              </w:rPr>
              <w:t>.</w:t>
            </w:r>
          </w:p>
          <w:p w:rsidR="00400F17" w:rsidRPr="00400F17" w:rsidRDefault="00A932D2" w:rsidP="00400F17">
            <w:pPr>
              <w:ind w:firstLine="459"/>
              <w:rPr>
                <w:color w:val="000000" w:themeColor="text1"/>
                <w:szCs w:val="28"/>
              </w:rPr>
            </w:pPr>
            <w:r>
              <w:rPr>
                <w:szCs w:val="28"/>
              </w:rPr>
              <w:t>Н</w:t>
            </w:r>
            <w:r w:rsidR="00400F17" w:rsidRPr="00400F17">
              <w:rPr>
                <w:szCs w:val="28"/>
              </w:rPr>
              <w:t xml:space="preserve">а автодорогах федерального значения </w:t>
            </w:r>
            <w:r w:rsidRPr="00400F17">
              <w:rPr>
                <w:szCs w:val="28"/>
              </w:rPr>
              <w:t xml:space="preserve">ФКУ «ФУАД «Большая Волга» </w:t>
            </w:r>
            <w:r w:rsidR="00400F17" w:rsidRPr="00400F17">
              <w:rPr>
                <w:szCs w:val="28"/>
              </w:rPr>
              <w:t>п</w:t>
            </w:r>
            <w:r w:rsidR="00400F17" w:rsidRPr="00400F17">
              <w:rPr>
                <w:color w:val="000000" w:themeColor="text1"/>
                <w:szCs w:val="28"/>
              </w:rPr>
              <w:t xml:space="preserve">риняты следующие меры на устранение причин ДТП: </w:t>
            </w:r>
          </w:p>
          <w:p w:rsidR="00400F17" w:rsidRPr="00400F17" w:rsidRDefault="002A08A8" w:rsidP="00400F17">
            <w:pPr>
              <w:ind w:firstLine="459"/>
              <w:rPr>
                <w:color w:val="000000" w:themeColor="text1"/>
                <w:szCs w:val="28"/>
              </w:rPr>
            </w:pPr>
            <w:r>
              <w:rPr>
                <w:color w:val="000000" w:themeColor="text1"/>
                <w:szCs w:val="28"/>
              </w:rPr>
              <w:t>-</w:t>
            </w:r>
            <w:r w:rsidR="00400F17" w:rsidRPr="00400F17">
              <w:rPr>
                <w:color w:val="000000" w:themeColor="text1"/>
                <w:szCs w:val="28"/>
              </w:rPr>
              <w:t xml:space="preserve"> ремонт </w:t>
            </w:r>
            <w:proofErr w:type="gramStart"/>
            <w:r w:rsidR="00400F17" w:rsidRPr="00400F17">
              <w:rPr>
                <w:color w:val="000000" w:themeColor="text1"/>
                <w:szCs w:val="28"/>
              </w:rPr>
              <w:t>км</w:t>
            </w:r>
            <w:proofErr w:type="gramEnd"/>
            <w:r w:rsidR="00400F17" w:rsidRPr="00400F17">
              <w:rPr>
                <w:color w:val="000000" w:themeColor="text1"/>
                <w:szCs w:val="28"/>
              </w:rPr>
              <w:t xml:space="preserve"> 265 – км 278, км 278-км 290, км 290-км 304;</w:t>
            </w:r>
          </w:p>
          <w:p w:rsidR="00400F17" w:rsidRPr="00400F17" w:rsidRDefault="002A08A8" w:rsidP="00400F17">
            <w:pPr>
              <w:ind w:firstLine="459"/>
              <w:rPr>
                <w:color w:val="000000" w:themeColor="text1"/>
                <w:szCs w:val="28"/>
              </w:rPr>
            </w:pPr>
            <w:r>
              <w:rPr>
                <w:color w:val="000000" w:themeColor="text1"/>
                <w:szCs w:val="28"/>
              </w:rPr>
              <w:t>-</w:t>
            </w:r>
            <w:r w:rsidR="00400F17" w:rsidRPr="00400F17">
              <w:rPr>
                <w:color w:val="000000" w:themeColor="text1"/>
                <w:szCs w:val="28"/>
              </w:rPr>
              <w:t xml:space="preserve"> установлены дорожные знаки на желто-зеленом фоне на участках: км310+580 - км311 и км317-км318;</w:t>
            </w:r>
          </w:p>
          <w:p w:rsidR="00400F17" w:rsidRDefault="002A08A8" w:rsidP="00400F17">
            <w:pPr>
              <w:tabs>
                <w:tab w:val="left" w:pos="9639"/>
              </w:tabs>
              <w:ind w:firstLine="459"/>
              <w:rPr>
                <w:color w:val="000000" w:themeColor="text1"/>
                <w:szCs w:val="28"/>
              </w:rPr>
            </w:pPr>
            <w:r>
              <w:rPr>
                <w:color w:val="000000" w:themeColor="text1"/>
                <w:szCs w:val="28"/>
              </w:rPr>
              <w:t>-</w:t>
            </w:r>
            <w:r w:rsidR="00400F17" w:rsidRPr="00400F17">
              <w:rPr>
                <w:color w:val="000000" w:themeColor="text1"/>
                <w:szCs w:val="28"/>
              </w:rPr>
              <w:t xml:space="preserve"> нанесена временная дорожная разметка.</w:t>
            </w:r>
          </w:p>
          <w:p w:rsidR="004628D7" w:rsidRDefault="004628D7" w:rsidP="00B46129">
            <w:pPr>
              <w:ind w:firstLine="459"/>
              <w:rPr>
                <w:color w:val="000000" w:themeColor="text1"/>
                <w:szCs w:val="28"/>
              </w:rPr>
            </w:pPr>
            <w:r>
              <w:rPr>
                <w:szCs w:val="28"/>
              </w:rPr>
              <w:t>Н</w:t>
            </w:r>
            <w:r w:rsidRPr="00400F17">
              <w:rPr>
                <w:szCs w:val="28"/>
              </w:rPr>
              <w:t>а автодорог</w:t>
            </w:r>
            <w:r>
              <w:rPr>
                <w:szCs w:val="28"/>
              </w:rPr>
              <w:t>е</w:t>
            </w:r>
            <w:r w:rsidRPr="00400F17">
              <w:rPr>
                <w:szCs w:val="28"/>
              </w:rPr>
              <w:t xml:space="preserve"> федерального значения ФКУ «ФУАД «</w:t>
            </w:r>
            <w:r>
              <w:rPr>
                <w:szCs w:val="28"/>
              </w:rPr>
              <w:t>Черноземье</w:t>
            </w:r>
            <w:r w:rsidRPr="00400F17">
              <w:rPr>
                <w:szCs w:val="28"/>
              </w:rPr>
              <w:t>» п</w:t>
            </w:r>
            <w:r w:rsidRPr="00400F17">
              <w:rPr>
                <w:color w:val="000000" w:themeColor="text1"/>
                <w:szCs w:val="28"/>
              </w:rPr>
              <w:t>риняты следующие меры на устранение причин ДТП</w:t>
            </w:r>
            <w:r>
              <w:rPr>
                <w:color w:val="000000" w:themeColor="text1"/>
                <w:szCs w:val="28"/>
              </w:rPr>
              <w:t>:</w:t>
            </w:r>
          </w:p>
          <w:p w:rsidR="004628D7" w:rsidRDefault="004628D7" w:rsidP="00B46129">
            <w:pPr>
              <w:ind w:firstLine="459"/>
              <w:rPr>
                <w:rFonts w:eastAsia="Calibri"/>
                <w:spacing w:val="-6"/>
                <w:szCs w:val="28"/>
              </w:rPr>
            </w:pPr>
            <w:r>
              <w:rPr>
                <w:color w:val="000000" w:themeColor="text1"/>
                <w:szCs w:val="28"/>
              </w:rPr>
              <w:t xml:space="preserve">- на 1 участке концентрации ДТП нанесена шумовая </w:t>
            </w:r>
            <w:r w:rsidR="00F633C4">
              <w:rPr>
                <w:color w:val="000000" w:themeColor="text1"/>
                <w:szCs w:val="28"/>
              </w:rPr>
              <w:t xml:space="preserve">горизонтальная </w:t>
            </w:r>
            <w:r>
              <w:rPr>
                <w:color w:val="000000" w:themeColor="text1"/>
                <w:szCs w:val="28"/>
              </w:rPr>
              <w:t xml:space="preserve">разметка </w:t>
            </w:r>
            <w:r w:rsidR="00F633C4">
              <w:rPr>
                <w:color w:val="000000" w:themeColor="text1"/>
                <w:szCs w:val="28"/>
              </w:rPr>
              <w:t xml:space="preserve">(осевая и краевые линии) на 2 </w:t>
            </w:r>
            <w:proofErr w:type="spellStart"/>
            <w:r w:rsidR="00F633C4">
              <w:rPr>
                <w:color w:val="000000" w:themeColor="text1"/>
                <w:szCs w:val="28"/>
              </w:rPr>
              <w:t>пог</w:t>
            </w:r>
            <w:proofErr w:type="spellEnd"/>
            <w:r w:rsidR="00F633C4">
              <w:rPr>
                <w:color w:val="000000" w:themeColor="text1"/>
                <w:szCs w:val="28"/>
              </w:rPr>
              <w:t>. км</w:t>
            </w:r>
            <w:proofErr w:type="gramStart"/>
            <w:r w:rsidR="00F633C4">
              <w:rPr>
                <w:color w:val="000000" w:themeColor="text1"/>
                <w:szCs w:val="28"/>
              </w:rPr>
              <w:t>.</w:t>
            </w:r>
            <w:proofErr w:type="gramEnd"/>
            <w:r>
              <w:rPr>
                <w:color w:val="000000" w:themeColor="text1"/>
                <w:szCs w:val="28"/>
              </w:rPr>
              <w:t xml:space="preserve"> </w:t>
            </w:r>
            <w:proofErr w:type="gramStart"/>
            <w:r w:rsidR="00F633C4">
              <w:rPr>
                <w:color w:val="000000" w:themeColor="text1"/>
                <w:szCs w:val="28"/>
              </w:rPr>
              <w:t>и</w:t>
            </w:r>
            <w:proofErr w:type="gramEnd"/>
            <w:r>
              <w:rPr>
                <w:color w:val="000000" w:themeColor="text1"/>
                <w:szCs w:val="28"/>
              </w:rPr>
              <w:t xml:space="preserve"> установлен</w:t>
            </w:r>
            <w:r w:rsidR="00F633C4">
              <w:rPr>
                <w:color w:val="000000" w:themeColor="text1"/>
                <w:szCs w:val="28"/>
              </w:rPr>
              <w:t>ы 8</w:t>
            </w:r>
            <w:r>
              <w:rPr>
                <w:color w:val="000000" w:themeColor="text1"/>
                <w:szCs w:val="28"/>
              </w:rPr>
              <w:t xml:space="preserve"> знак</w:t>
            </w:r>
            <w:r w:rsidR="00F633C4">
              <w:rPr>
                <w:color w:val="000000" w:themeColor="text1"/>
                <w:szCs w:val="28"/>
              </w:rPr>
              <w:t>ов 3.24.</w:t>
            </w:r>
            <w:r>
              <w:rPr>
                <w:color w:val="000000" w:themeColor="text1"/>
                <w:szCs w:val="28"/>
              </w:rPr>
              <w:t xml:space="preserve"> </w:t>
            </w:r>
            <w:r w:rsidR="00F633C4">
              <w:rPr>
                <w:color w:val="000000" w:themeColor="text1"/>
                <w:szCs w:val="28"/>
              </w:rPr>
              <w:t>«О</w:t>
            </w:r>
            <w:r>
              <w:rPr>
                <w:color w:val="000000" w:themeColor="text1"/>
                <w:szCs w:val="28"/>
              </w:rPr>
              <w:t>граничени</w:t>
            </w:r>
            <w:r w:rsidR="00F633C4">
              <w:rPr>
                <w:color w:val="000000" w:themeColor="text1"/>
                <w:szCs w:val="28"/>
              </w:rPr>
              <w:t xml:space="preserve">е </w:t>
            </w:r>
            <w:r>
              <w:rPr>
                <w:color w:val="000000" w:themeColor="text1"/>
                <w:szCs w:val="28"/>
              </w:rPr>
              <w:t>скорости 70 км/час</w:t>
            </w:r>
            <w:r w:rsidR="00F633C4">
              <w:rPr>
                <w:color w:val="000000" w:themeColor="text1"/>
                <w:szCs w:val="28"/>
              </w:rPr>
              <w:t>»</w:t>
            </w:r>
            <w:r>
              <w:rPr>
                <w:color w:val="000000" w:themeColor="text1"/>
                <w:szCs w:val="28"/>
              </w:rPr>
              <w:t xml:space="preserve">. </w:t>
            </w:r>
          </w:p>
          <w:p w:rsidR="00A932D2" w:rsidRPr="00A932D2" w:rsidRDefault="00A932D2" w:rsidP="00B46129">
            <w:pPr>
              <w:ind w:firstLine="459"/>
              <w:rPr>
                <w:szCs w:val="28"/>
              </w:rPr>
            </w:pPr>
            <w:r>
              <w:rPr>
                <w:rFonts w:eastAsia="Calibri"/>
                <w:spacing w:val="-6"/>
                <w:szCs w:val="28"/>
              </w:rPr>
              <w:t>Н</w:t>
            </w:r>
            <w:r w:rsidRPr="001A2796">
              <w:rPr>
                <w:rFonts w:eastAsia="Calibri"/>
                <w:spacing w:val="-6"/>
                <w:szCs w:val="28"/>
              </w:rPr>
              <w:t>а автодорогах рег</w:t>
            </w:r>
            <w:r w:rsidRPr="001A2796">
              <w:rPr>
                <w:rFonts w:eastAsia="Calibri"/>
                <w:szCs w:val="28"/>
              </w:rPr>
              <w:t>ионального</w:t>
            </w:r>
            <w:r w:rsidRPr="001A2796">
              <w:rPr>
                <w:rFonts w:eastAsia="Calibri"/>
                <w:spacing w:val="-4"/>
                <w:szCs w:val="28"/>
              </w:rPr>
              <w:t xml:space="preserve"> </w:t>
            </w:r>
            <w:r w:rsidRPr="001A2796">
              <w:rPr>
                <w:rFonts w:eastAsia="Calibri"/>
                <w:szCs w:val="28"/>
              </w:rPr>
              <w:t xml:space="preserve">значения </w:t>
            </w:r>
            <w:r w:rsidR="002A08A8">
              <w:rPr>
                <w:szCs w:val="28"/>
              </w:rPr>
              <w:t xml:space="preserve">приняты следующие меры </w:t>
            </w:r>
            <w:r w:rsidRPr="00A932D2">
              <w:rPr>
                <w:szCs w:val="28"/>
              </w:rPr>
              <w:t>на устранение причин ДТП: ямочный ремонт на 31</w:t>
            </w:r>
            <w:r>
              <w:rPr>
                <w:szCs w:val="28"/>
              </w:rPr>
              <w:t xml:space="preserve"> </w:t>
            </w:r>
            <w:r w:rsidRPr="00A932D2">
              <w:rPr>
                <w:szCs w:val="28"/>
              </w:rPr>
              <w:t>участке общей площадью 2976</w:t>
            </w:r>
            <w:r>
              <w:rPr>
                <w:szCs w:val="28"/>
              </w:rPr>
              <w:t xml:space="preserve"> </w:t>
            </w:r>
            <w:r w:rsidRPr="00A932D2">
              <w:rPr>
                <w:szCs w:val="28"/>
              </w:rPr>
              <w:t xml:space="preserve">кв. м., устройство защитного слоя на 4 участках в объеме 3391 </w:t>
            </w:r>
            <w:proofErr w:type="spellStart"/>
            <w:r w:rsidRPr="00A932D2">
              <w:rPr>
                <w:szCs w:val="28"/>
              </w:rPr>
              <w:t>тн</w:t>
            </w:r>
            <w:proofErr w:type="spellEnd"/>
            <w:r w:rsidRPr="00A932D2">
              <w:rPr>
                <w:szCs w:val="28"/>
              </w:rPr>
              <w:t xml:space="preserve">., фрезерование </w:t>
            </w:r>
            <w:proofErr w:type="gramStart"/>
            <w:r w:rsidRPr="00A932D2">
              <w:rPr>
                <w:szCs w:val="28"/>
              </w:rPr>
              <w:t>поверхности</w:t>
            </w:r>
            <w:proofErr w:type="gramEnd"/>
            <w:r w:rsidRPr="00A932D2">
              <w:rPr>
                <w:szCs w:val="28"/>
              </w:rPr>
              <w:t xml:space="preserve"> а/бетонного покрытия на 2 участках. На 26 участках мест концентрации ДТП нанесена дорожная разметка.</w:t>
            </w:r>
          </w:p>
          <w:p w:rsidR="00B46129" w:rsidRDefault="00B46129" w:rsidP="00B46129">
            <w:pPr>
              <w:ind w:firstLine="459"/>
              <w:rPr>
                <w:szCs w:val="28"/>
              </w:rPr>
            </w:pPr>
            <w:r>
              <w:rPr>
                <w:szCs w:val="28"/>
              </w:rPr>
              <w:t>В г. Саратов приняты следующие меры на устранение причин ДТП:</w:t>
            </w:r>
          </w:p>
          <w:p w:rsidR="00B46129" w:rsidRPr="003C60CC" w:rsidRDefault="00B46129" w:rsidP="00B46129">
            <w:pPr>
              <w:ind w:firstLine="459"/>
              <w:rPr>
                <w:color w:val="FF0000"/>
                <w:szCs w:val="28"/>
              </w:rPr>
            </w:pPr>
            <w:r>
              <w:rPr>
                <w:szCs w:val="28"/>
              </w:rPr>
              <w:t xml:space="preserve">- ямочный ремонт на площади </w:t>
            </w:r>
            <w:r w:rsidRPr="00F07869">
              <w:rPr>
                <w:szCs w:val="28"/>
              </w:rPr>
              <w:t xml:space="preserve">– </w:t>
            </w:r>
            <w:smartTag w:uri="urn:schemas-microsoft-com:office:smarttags" w:element="metricconverter">
              <w:smartTagPr>
                <w:attr w:name="ProductID" w:val="82 000 м2"/>
              </w:smartTagPr>
              <w:r w:rsidRPr="00F07869">
                <w:rPr>
                  <w:szCs w:val="28"/>
                </w:rPr>
                <w:t>82 000 м</w:t>
              </w:r>
              <w:proofErr w:type="gramStart"/>
              <w:r w:rsidRPr="00F07869">
                <w:rPr>
                  <w:szCs w:val="28"/>
                </w:rPr>
                <w:t>2</w:t>
              </w:r>
            </w:smartTag>
            <w:proofErr w:type="gramEnd"/>
            <w:r w:rsidRPr="00F07869">
              <w:rPr>
                <w:szCs w:val="28"/>
              </w:rPr>
              <w:t>;</w:t>
            </w:r>
          </w:p>
          <w:p w:rsidR="00B46129" w:rsidRPr="003C60CC" w:rsidRDefault="00B46129" w:rsidP="00B46129">
            <w:pPr>
              <w:ind w:firstLine="459"/>
              <w:rPr>
                <w:color w:val="FF0000"/>
                <w:szCs w:val="28"/>
              </w:rPr>
            </w:pPr>
            <w:r>
              <w:rPr>
                <w:szCs w:val="28"/>
              </w:rPr>
              <w:t xml:space="preserve">- установка и замена дорожных знаков </w:t>
            </w:r>
            <w:r w:rsidRPr="00D65AFD">
              <w:rPr>
                <w:szCs w:val="28"/>
              </w:rPr>
              <w:t>– 1254 ед.</w:t>
            </w:r>
          </w:p>
          <w:p w:rsidR="00B46129" w:rsidRPr="001A2796" w:rsidRDefault="00B46129" w:rsidP="00B46129">
            <w:pPr>
              <w:tabs>
                <w:tab w:val="left" w:pos="9639"/>
              </w:tabs>
              <w:ind w:firstLine="459"/>
              <w:rPr>
                <w:rFonts w:eastAsia="Calibri"/>
                <w:szCs w:val="28"/>
              </w:rPr>
            </w:pPr>
            <w:r>
              <w:rPr>
                <w:szCs w:val="28"/>
              </w:rPr>
              <w:t xml:space="preserve">- ремонт (установка) пешеходных ограждений – </w:t>
            </w:r>
            <w:r w:rsidRPr="00F07869">
              <w:rPr>
                <w:szCs w:val="28"/>
              </w:rPr>
              <w:t>176 п. м.</w:t>
            </w:r>
          </w:p>
        </w:tc>
      </w:tr>
      <w:tr w:rsidR="009C58F9" w:rsidRPr="001A2796" w:rsidTr="001A2796">
        <w:tc>
          <w:tcPr>
            <w:tcW w:w="1134" w:type="dxa"/>
          </w:tcPr>
          <w:p w:rsidR="009C58F9" w:rsidRPr="001A2796" w:rsidRDefault="009C58F9" w:rsidP="00267AE0">
            <w:pPr>
              <w:jc w:val="center"/>
            </w:pPr>
            <w:r w:rsidRPr="001A2796">
              <w:lastRenderedPageBreak/>
              <w:t>4.</w:t>
            </w:r>
          </w:p>
        </w:tc>
        <w:tc>
          <w:tcPr>
            <w:tcW w:w="5529" w:type="dxa"/>
          </w:tcPr>
          <w:p w:rsidR="009C58F9" w:rsidRPr="001A2796" w:rsidRDefault="009C58F9" w:rsidP="00E60818">
            <w:r w:rsidRPr="001A2796">
              <w:t xml:space="preserve">Рассмотрение результатов первоочередных мер, направленных на устранение причин </w:t>
            </w:r>
          </w:p>
          <w:p w:rsidR="009C58F9" w:rsidRPr="001A2796" w:rsidRDefault="009C58F9" w:rsidP="00E60818">
            <w:r w:rsidRPr="001A2796">
              <w:t>и условий совершения дорожно-транспортных происшествий на участках концентрации ДТП автомобильных дорог на заседаниях комиссии при Правительстве Саратовской области по обеспечению безопасности дорожного движения</w:t>
            </w:r>
          </w:p>
        </w:tc>
        <w:tc>
          <w:tcPr>
            <w:tcW w:w="9072" w:type="dxa"/>
          </w:tcPr>
          <w:p w:rsidR="00ED56A5" w:rsidRPr="001A2796" w:rsidRDefault="00ED56A5" w:rsidP="00E60818">
            <w:pPr>
              <w:ind w:firstLine="459"/>
              <w:rPr>
                <w:szCs w:val="28"/>
              </w:rPr>
            </w:pPr>
            <w:r w:rsidRPr="001A2796">
              <w:rPr>
                <w:szCs w:val="28"/>
              </w:rPr>
              <w:t>На заседании комиссии при Правительстве Саратовской области по обеспечению безопасности дорожного движения 29 января 2016 года был рассмотрен вопрос о принятых мерах, направленных на устранение причин и условий аварийности на участках концентрации дорожно-транспортных происшествий и на ликвидацию последствий ДТП.</w:t>
            </w:r>
          </w:p>
          <w:p w:rsidR="00D55CAB" w:rsidRPr="001A2796" w:rsidRDefault="00ED56A5" w:rsidP="00787EBC">
            <w:pPr>
              <w:pStyle w:val="a6"/>
              <w:tabs>
                <w:tab w:val="left" w:pos="9639"/>
              </w:tabs>
              <w:ind w:firstLine="459"/>
              <w:jc w:val="both"/>
              <w:rPr>
                <w:rFonts w:ascii="Times New Roman" w:hAnsi="Times New Roman"/>
                <w:sz w:val="28"/>
                <w:szCs w:val="28"/>
              </w:rPr>
            </w:pPr>
            <w:r w:rsidRPr="001A2796">
              <w:rPr>
                <w:rFonts w:ascii="Times New Roman" w:hAnsi="Times New Roman"/>
                <w:sz w:val="28"/>
                <w:szCs w:val="28"/>
              </w:rPr>
              <w:t>Во исполнение принятых на заседании Комиссий решений</w:t>
            </w:r>
            <w:r w:rsidR="00787EBC" w:rsidRPr="001A2796">
              <w:rPr>
                <w:rFonts w:ascii="Times New Roman" w:hAnsi="Times New Roman"/>
                <w:sz w:val="28"/>
                <w:szCs w:val="28"/>
              </w:rPr>
              <w:t xml:space="preserve"> по устранению причин и условий аварийности на участках концентрации ДТП</w:t>
            </w:r>
            <w:r w:rsidR="00D55CAB" w:rsidRPr="001A2796">
              <w:rPr>
                <w:rFonts w:ascii="Times New Roman" w:hAnsi="Times New Roman"/>
                <w:sz w:val="28"/>
                <w:szCs w:val="28"/>
              </w:rPr>
              <w:t>:</w:t>
            </w:r>
            <w:r w:rsidRPr="001A2796">
              <w:rPr>
                <w:rFonts w:ascii="Times New Roman" w:hAnsi="Times New Roman"/>
                <w:sz w:val="28"/>
                <w:szCs w:val="28"/>
              </w:rPr>
              <w:t xml:space="preserve"> </w:t>
            </w:r>
          </w:p>
          <w:p w:rsidR="00D55CAB" w:rsidRPr="001A2796" w:rsidRDefault="00D55CAB" w:rsidP="00787EBC">
            <w:pPr>
              <w:pStyle w:val="a6"/>
              <w:tabs>
                <w:tab w:val="left" w:pos="9639"/>
              </w:tabs>
              <w:ind w:firstLine="459"/>
              <w:jc w:val="both"/>
              <w:rPr>
                <w:rFonts w:ascii="Times New Roman" w:hAnsi="Times New Roman"/>
                <w:sz w:val="28"/>
                <w:szCs w:val="28"/>
              </w:rPr>
            </w:pPr>
            <w:r w:rsidRPr="001A2796">
              <w:rPr>
                <w:rFonts w:ascii="Times New Roman" w:hAnsi="Times New Roman"/>
                <w:sz w:val="28"/>
                <w:szCs w:val="28"/>
              </w:rPr>
              <w:t xml:space="preserve">- </w:t>
            </w:r>
            <w:r w:rsidR="00ED56A5" w:rsidRPr="001A2796">
              <w:rPr>
                <w:rFonts w:ascii="Times New Roman" w:hAnsi="Times New Roman"/>
                <w:sz w:val="28"/>
                <w:szCs w:val="28"/>
              </w:rPr>
              <w:t>во всех муниципальных районах области, закрытых административно-территориальных образованиях и в городе Саратов разработаны муниципальные программы повышения безопасности дорожного движения на 2016 год</w:t>
            </w:r>
            <w:r w:rsidR="00787EBC" w:rsidRPr="001A2796">
              <w:rPr>
                <w:rFonts w:ascii="Times New Roman" w:hAnsi="Times New Roman"/>
                <w:sz w:val="28"/>
                <w:szCs w:val="28"/>
              </w:rPr>
              <w:t>. В районах. Где установлены участки концентрации ДТП, в муниципальные программы по БДД включены мероприятии по устранению данных участков.</w:t>
            </w:r>
            <w:r w:rsidR="00ED56A5" w:rsidRPr="001A2796">
              <w:rPr>
                <w:rFonts w:ascii="Times New Roman" w:hAnsi="Times New Roman"/>
                <w:sz w:val="28"/>
                <w:szCs w:val="28"/>
              </w:rPr>
              <w:t xml:space="preserve"> </w:t>
            </w:r>
            <w:r w:rsidRPr="001A2796">
              <w:rPr>
                <w:rFonts w:ascii="Times New Roman" w:hAnsi="Times New Roman"/>
                <w:sz w:val="28"/>
                <w:szCs w:val="28"/>
              </w:rPr>
              <w:t xml:space="preserve">Всего реализацию </w:t>
            </w:r>
            <w:r w:rsidR="00ED56A5" w:rsidRPr="001A2796">
              <w:rPr>
                <w:rFonts w:ascii="Times New Roman" w:hAnsi="Times New Roman"/>
                <w:sz w:val="28"/>
                <w:szCs w:val="28"/>
              </w:rPr>
              <w:t>муниципальны</w:t>
            </w:r>
            <w:r w:rsidRPr="001A2796">
              <w:rPr>
                <w:rFonts w:ascii="Times New Roman" w:hAnsi="Times New Roman"/>
                <w:sz w:val="28"/>
                <w:szCs w:val="28"/>
              </w:rPr>
              <w:t xml:space="preserve">х </w:t>
            </w:r>
            <w:r w:rsidR="00ED56A5" w:rsidRPr="001A2796">
              <w:rPr>
                <w:rFonts w:ascii="Times New Roman" w:hAnsi="Times New Roman"/>
                <w:sz w:val="28"/>
                <w:szCs w:val="28"/>
              </w:rPr>
              <w:t xml:space="preserve">программами по БДД </w:t>
            </w:r>
            <w:r w:rsidRPr="001A2796">
              <w:rPr>
                <w:rFonts w:ascii="Times New Roman" w:hAnsi="Times New Roman"/>
                <w:sz w:val="28"/>
                <w:szCs w:val="28"/>
              </w:rPr>
              <w:t xml:space="preserve">в 2016 году </w:t>
            </w:r>
            <w:r w:rsidR="00ED56A5" w:rsidRPr="001A2796">
              <w:rPr>
                <w:rFonts w:ascii="Times New Roman" w:hAnsi="Times New Roman"/>
                <w:sz w:val="28"/>
                <w:szCs w:val="28"/>
              </w:rPr>
              <w:t>предусмотрены средства</w:t>
            </w:r>
            <w:r w:rsidRPr="001A2796">
              <w:rPr>
                <w:rFonts w:ascii="Times New Roman" w:hAnsi="Times New Roman"/>
                <w:sz w:val="28"/>
                <w:szCs w:val="28"/>
              </w:rPr>
              <w:t xml:space="preserve"> местных бюджетов</w:t>
            </w:r>
            <w:r w:rsidR="00ED56A5" w:rsidRPr="001A2796">
              <w:rPr>
                <w:rFonts w:ascii="Times New Roman" w:hAnsi="Times New Roman"/>
                <w:sz w:val="28"/>
                <w:szCs w:val="28"/>
              </w:rPr>
              <w:t xml:space="preserve"> в объеме 132,7 млн. рублей</w:t>
            </w:r>
            <w:r w:rsidRPr="001A2796">
              <w:rPr>
                <w:rFonts w:ascii="Times New Roman" w:hAnsi="Times New Roman"/>
                <w:sz w:val="28"/>
                <w:szCs w:val="28"/>
              </w:rPr>
              <w:t>;</w:t>
            </w:r>
          </w:p>
          <w:p w:rsidR="00D55CAB" w:rsidRPr="001A2796" w:rsidRDefault="00D55CAB" w:rsidP="00787EBC">
            <w:pPr>
              <w:pStyle w:val="a7"/>
              <w:spacing w:after="0" w:line="240" w:lineRule="auto"/>
              <w:ind w:firstLine="459"/>
              <w:jc w:val="both"/>
              <w:outlineLvl w:val="0"/>
              <w:rPr>
                <w:sz w:val="28"/>
                <w:szCs w:val="28"/>
              </w:rPr>
            </w:pPr>
            <w:r w:rsidRPr="001A2796">
              <w:rPr>
                <w:sz w:val="28"/>
                <w:szCs w:val="28"/>
              </w:rPr>
              <w:t xml:space="preserve">- </w:t>
            </w:r>
            <w:r w:rsidR="00ED56A5" w:rsidRPr="001A2796">
              <w:rPr>
                <w:sz w:val="28"/>
                <w:szCs w:val="28"/>
              </w:rPr>
              <w:t xml:space="preserve">УГИБДД ГУ МВД России по Саратовской области </w:t>
            </w:r>
            <w:proofErr w:type="gramStart"/>
            <w:r w:rsidR="00ED56A5" w:rsidRPr="001A2796">
              <w:rPr>
                <w:sz w:val="28"/>
                <w:szCs w:val="28"/>
              </w:rPr>
              <w:t>прове</w:t>
            </w:r>
            <w:r w:rsidRPr="001A2796">
              <w:rPr>
                <w:sz w:val="28"/>
                <w:szCs w:val="28"/>
              </w:rPr>
              <w:t>ден</w:t>
            </w:r>
            <w:r w:rsidR="00ED56A5" w:rsidRPr="001A2796">
              <w:rPr>
                <w:sz w:val="28"/>
                <w:szCs w:val="28"/>
              </w:rPr>
              <w:t xml:space="preserve"> анализ эффективности мест дислокации передвижных комплексов </w:t>
            </w:r>
            <w:proofErr w:type="spellStart"/>
            <w:r w:rsidR="00ED56A5" w:rsidRPr="001A2796">
              <w:rPr>
                <w:sz w:val="28"/>
                <w:szCs w:val="28"/>
              </w:rPr>
              <w:t>видеофиксации</w:t>
            </w:r>
            <w:proofErr w:type="spellEnd"/>
            <w:r w:rsidR="00ED56A5" w:rsidRPr="001A2796">
              <w:rPr>
                <w:sz w:val="28"/>
                <w:szCs w:val="28"/>
              </w:rPr>
              <w:t xml:space="preserve"> нарушений ПДД и пересмотре</w:t>
            </w:r>
            <w:r w:rsidRPr="001A2796">
              <w:rPr>
                <w:sz w:val="28"/>
                <w:szCs w:val="28"/>
              </w:rPr>
              <w:t>на</w:t>
            </w:r>
            <w:proofErr w:type="gramEnd"/>
            <w:r w:rsidR="00ED56A5" w:rsidRPr="001A2796">
              <w:rPr>
                <w:sz w:val="28"/>
                <w:szCs w:val="28"/>
              </w:rPr>
              <w:t xml:space="preserve"> схем</w:t>
            </w:r>
            <w:r w:rsidRPr="001A2796">
              <w:rPr>
                <w:sz w:val="28"/>
                <w:szCs w:val="28"/>
              </w:rPr>
              <w:t>а</w:t>
            </w:r>
            <w:r w:rsidR="00ED56A5" w:rsidRPr="001A2796">
              <w:rPr>
                <w:sz w:val="28"/>
                <w:szCs w:val="28"/>
              </w:rPr>
              <w:t xml:space="preserve"> дисло</w:t>
            </w:r>
            <w:r w:rsidRPr="001A2796">
              <w:rPr>
                <w:sz w:val="28"/>
                <w:szCs w:val="28"/>
              </w:rPr>
              <w:t xml:space="preserve">кации комплексов </w:t>
            </w:r>
            <w:proofErr w:type="spellStart"/>
            <w:r w:rsidRPr="001A2796">
              <w:rPr>
                <w:sz w:val="28"/>
                <w:szCs w:val="28"/>
              </w:rPr>
              <w:t>видеофиксации</w:t>
            </w:r>
            <w:proofErr w:type="spellEnd"/>
            <w:r w:rsidRPr="001A2796">
              <w:rPr>
                <w:sz w:val="28"/>
                <w:szCs w:val="28"/>
              </w:rPr>
              <w:t xml:space="preserve">, учитывающая </w:t>
            </w:r>
            <w:r w:rsidR="00ED56A5" w:rsidRPr="001A2796">
              <w:rPr>
                <w:sz w:val="28"/>
                <w:szCs w:val="28"/>
              </w:rPr>
              <w:t xml:space="preserve">участки концентрации </w:t>
            </w:r>
            <w:r w:rsidR="00ED56A5" w:rsidRPr="001A2796">
              <w:rPr>
                <w:spacing w:val="-6"/>
                <w:sz w:val="28"/>
                <w:szCs w:val="28"/>
              </w:rPr>
              <w:t>ДТП на автомобильных дорогах</w:t>
            </w:r>
            <w:r w:rsidRPr="001A2796">
              <w:rPr>
                <w:spacing w:val="-6"/>
                <w:sz w:val="28"/>
                <w:szCs w:val="28"/>
              </w:rPr>
              <w:t xml:space="preserve">. </w:t>
            </w:r>
            <w:r w:rsidR="00ED56A5" w:rsidRPr="001A2796">
              <w:rPr>
                <w:sz w:val="28"/>
                <w:szCs w:val="28"/>
              </w:rPr>
              <w:t xml:space="preserve"> </w:t>
            </w:r>
            <w:r w:rsidR="00B969B1" w:rsidRPr="001A2796">
              <w:rPr>
                <w:sz w:val="28"/>
                <w:szCs w:val="28"/>
              </w:rPr>
              <w:t>Также, о</w:t>
            </w:r>
            <w:r w:rsidR="00787EBC" w:rsidRPr="001A2796">
              <w:rPr>
                <w:sz w:val="28"/>
                <w:szCs w:val="28"/>
              </w:rPr>
              <w:t>рганизовано регулярное</w:t>
            </w:r>
            <w:r w:rsidRPr="001A2796">
              <w:rPr>
                <w:sz w:val="28"/>
                <w:szCs w:val="28"/>
              </w:rPr>
              <w:t xml:space="preserve"> проведен</w:t>
            </w:r>
            <w:r w:rsidR="00787EBC" w:rsidRPr="001A2796">
              <w:rPr>
                <w:sz w:val="28"/>
                <w:szCs w:val="28"/>
              </w:rPr>
              <w:t>ие</w:t>
            </w:r>
            <w:r w:rsidRPr="001A2796">
              <w:rPr>
                <w:sz w:val="28"/>
                <w:szCs w:val="28"/>
              </w:rPr>
              <w:t xml:space="preserve"> профилактически</w:t>
            </w:r>
            <w:r w:rsidR="00787EBC" w:rsidRPr="001A2796">
              <w:rPr>
                <w:sz w:val="28"/>
                <w:szCs w:val="28"/>
              </w:rPr>
              <w:t>х</w:t>
            </w:r>
            <w:r w:rsidRPr="001A2796">
              <w:rPr>
                <w:sz w:val="28"/>
                <w:szCs w:val="28"/>
              </w:rPr>
              <w:t xml:space="preserve"> мероприяти</w:t>
            </w:r>
            <w:r w:rsidR="00787EBC" w:rsidRPr="001A2796">
              <w:rPr>
                <w:sz w:val="28"/>
                <w:szCs w:val="28"/>
              </w:rPr>
              <w:t>й</w:t>
            </w:r>
            <w:r w:rsidRPr="001A2796">
              <w:rPr>
                <w:sz w:val="28"/>
                <w:szCs w:val="28"/>
              </w:rPr>
              <w:t xml:space="preserve"> «Нетрезвый водитель»</w:t>
            </w:r>
            <w:r w:rsidR="00B969B1" w:rsidRPr="001A2796">
              <w:rPr>
                <w:sz w:val="28"/>
                <w:szCs w:val="28"/>
              </w:rPr>
              <w:t>. Всего проведено 111 мероприятий по выявлению нетрезвых водителей, в рамках которых возбуждено 115 дел об административной ответственности за управление в состоянии опьянения и 50 дел об ответственности за отказ от прохождения медицинского освидетельствования</w:t>
            </w:r>
            <w:r w:rsidRPr="001A2796">
              <w:rPr>
                <w:sz w:val="28"/>
                <w:szCs w:val="28"/>
              </w:rPr>
              <w:t>;</w:t>
            </w:r>
          </w:p>
          <w:p w:rsidR="00ED56A5" w:rsidRPr="001A2796" w:rsidRDefault="00ED56A5" w:rsidP="00787EBC">
            <w:pPr>
              <w:tabs>
                <w:tab w:val="left" w:pos="9639"/>
              </w:tabs>
              <w:ind w:right="-1" w:firstLine="459"/>
              <w:rPr>
                <w:rFonts w:eastAsia="Calibri"/>
                <w:szCs w:val="28"/>
              </w:rPr>
            </w:pPr>
            <w:r w:rsidRPr="001A2796">
              <w:rPr>
                <w:szCs w:val="28"/>
              </w:rPr>
              <w:t>- министерств</w:t>
            </w:r>
            <w:r w:rsidR="00787EBC" w:rsidRPr="001A2796">
              <w:rPr>
                <w:szCs w:val="28"/>
              </w:rPr>
              <w:t>ом</w:t>
            </w:r>
            <w:r w:rsidRPr="001A2796">
              <w:rPr>
                <w:szCs w:val="28"/>
              </w:rPr>
              <w:t xml:space="preserve"> транспорта и дорожного хозяйства области продолж</w:t>
            </w:r>
            <w:r w:rsidR="00787EBC" w:rsidRPr="001A2796">
              <w:rPr>
                <w:szCs w:val="28"/>
              </w:rPr>
              <w:t>ена</w:t>
            </w:r>
            <w:r w:rsidRPr="001A2796">
              <w:rPr>
                <w:szCs w:val="28"/>
              </w:rPr>
              <w:t xml:space="preserve"> работ</w:t>
            </w:r>
            <w:r w:rsidR="00787EBC" w:rsidRPr="001A2796">
              <w:rPr>
                <w:szCs w:val="28"/>
              </w:rPr>
              <w:t>а</w:t>
            </w:r>
            <w:r w:rsidRPr="001A2796">
              <w:rPr>
                <w:szCs w:val="28"/>
              </w:rPr>
              <w:t xml:space="preserve"> по</w:t>
            </w:r>
            <w:r w:rsidRPr="001A2796">
              <w:rPr>
                <w:rFonts w:eastAsia="Calibri"/>
                <w:szCs w:val="28"/>
              </w:rPr>
              <w:t xml:space="preserve"> развитию системы весового контроля и организации специализированных стоянок для перемещения и хранения большегру</w:t>
            </w:r>
            <w:r w:rsidR="00507C08" w:rsidRPr="001A2796">
              <w:rPr>
                <w:rFonts w:eastAsia="Calibri"/>
                <w:szCs w:val="28"/>
              </w:rPr>
              <w:t>зного автомобильного транспорта;</w:t>
            </w:r>
          </w:p>
          <w:p w:rsidR="00787EBC" w:rsidRPr="001A2796" w:rsidRDefault="00787EBC" w:rsidP="00787EBC">
            <w:pPr>
              <w:ind w:firstLine="459"/>
              <w:rPr>
                <w:szCs w:val="28"/>
              </w:rPr>
            </w:pPr>
            <w:r w:rsidRPr="001A2796">
              <w:rPr>
                <w:rFonts w:eastAsia="Calibri"/>
                <w:spacing w:val="-6"/>
                <w:szCs w:val="28"/>
              </w:rPr>
              <w:t xml:space="preserve">- на автодорогах </w:t>
            </w:r>
            <w:r w:rsidRPr="001A2796">
              <w:rPr>
                <w:rFonts w:eastAsia="Calibri"/>
                <w:spacing w:val="-4"/>
                <w:szCs w:val="28"/>
              </w:rPr>
              <w:t>федерального</w:t>
            </w:r>
            <w:r w:rsidRPr="001A2796">
              <w:rPr>
                <w:rFonts w:eastAsia="Calibri"/>
                <w:szCs w:val="28"/>
              </w:rPr>
              <w:t xml:space="preserve"> значения у</w:t>
            </w:r>
            <w:r w:rsidRPr="001A2796">
              <w:rPr>
                <w:szCs w:val="28"/>
              </w:rPr>
              <w:t xml:space="preserve">становлен один щит «Аварийно-опасный перекресток» на </w:t>
            </w:r>
            <w:proofErr w:type="gramStart"/>
            <w:r w:rsidRPr="001A2796">
              <w:rPr>
                <w:szCs w:val="28"/>
              </w:rPr>
              <w:t>км</w:t>
            </w:r>
            <w:proofErr w:type="gramEnd"/>
            <w:r w:rsidRPr="001A2796">
              <w:rPr>
                <w:szCs w:val="28"/>
              </w:rPr>
              <w:t xml:space="preserve"> 273-274 автодороги Сызрань-Саратов-Волгоград;</w:t>
            </w:r>
          </w:p>
          <w:p w:rsidR="00787EBC" w:rsidRPr="001A2796" w:rsidRDefault="00787EBC" w:rsidP="00787EBC">
            <w:pPr>
              <w:ind w:firstLine="459"/>
              <w:rPr>
                <w:szCs w:val="28"/>
              </w:rPr>
            </w:pPr>
            <w:r w:rsidRPr="001A2796">
              <w:rPr>
                <w:rFonts w:eastAsia="Calibri"/>
                <w:spacing w:val="-6"/>
                <w:szCs w:val="28"/>
              </w:rPr>
              <w:lastRenderedPageBreak/>
              <w:t>- на автодорогах рег</w:t>
            </w:r>
            <w:r w:rsidRPr="001A2796">
              <w:rPr>
                <w:rFonts w:eastAsia="Calibri"/>
                <w:szCs w:val="28"/>
              </w:rPr>
              <w:t>ионального</w:t>
            </w:r>
            <w:r w:rsidRPr="001A2796">
              <w:rPr>
                <w:rFonts w:eastAsia="Calibri"/>
                <w:spacing w:val="-4"/>
                <w:szCs w:val="28"/>
              </w:rPr>
              <w:t xml:space="preserve"> </w:t>
            </w:r>
            <w:r w:rsidRPr="001A2796">
              <w:rPr>
                <w:rFonts w:eastAsia="Calibri"/>
                <w:szCs w:val="28"/>
              </w:rPr>
              <w:t>значения</w:t>
            </w:r>
            <w:r w:rsidRPr="001A2796">
              <w:rPr>
                <w:szCs w:val="28"/>
              </w:rPr>
              <w:t xml:space="preserve"> проведены следующие работы: ямочный ремонт на 23 участках концентрации ДТП общей площадью 23 </w:t>
            </w:r>
            <w:proofErr w:type="spellStart"/>
            <w:r w:rsidRPr="001A2796">
              <w:rPr>
                <w:szCs w:val="28"/>
              </w:rPr>
              <w:t>пог</w:t>
            </w:r>
            <w:proofErr w:type="spellEnd"/>
            <w:r w:rsidRPr="001A2796">
              <w:rPr>
                <w:szCs w:val="28"/>
              </w:rPr>
              <w:t>. км. (977</w:t>
            </w:r>
            <w:bookmarkStart w:id="0" w:name="_GoBack"/>
            <w:bookmarkEnd w:id="0"/>
            <w:r w:rsidRPr="001A2796">
              <w:rPr>
                <w:szCs w:val="28"/>
              </w:rPr>
              <w:t>кв. м.);</w:t>
            </w:r>
          </w:p>
          <w:p w:rsidR="006B6532" w:rsidRPr="001A2796" w:rsidRDefault="00787EBC" w:rsidP="00262EDF">
            <w:pPr>
              <w:ind w:firstLine="459"/>
              <w:rPr>
                <w:rFonts w:eastAsia="Calibri"/>
                <w:szCs w:val="28"/>
                <w:vertAlign w:val="superscript"/>
              </w:rPr>
            </w:pPr>
            <w:r w:rsidRPr="001A2796">
              <w:rPr>
                <w:rFonts w:eastAsia="Calibri"/>
                <w:spacing w:val="-6"/>
                <w:szCs w:val="28"/>
              </w:rPr>
              <w:t xml:space="preserve">- на автодорогах </w:t>
            </w:r>
            <w:r w:rsidRPr="001A2796">
              <w:rPr>
                <w:rFonts w:eastAsia="Calibri"/>
                <w:spacing w:val="-4"/>
                <w:szCs w:val="28"/>
              </w:rPr>
              <w:t>местного</w:t>
            </w:r>
            <w:r w:rsidRPr="001A2796">
              <w:rPr>
                <w:rFonts w:eastAsia="Calibri"/>
                <w:szCs w:val="28"/>
              </w:rPr>
              <w:t xml:space="preserve"> значения проведен ямочный ремонт </w:t>
            </w:r>
            <w:r w:rsidR="00262EDF">
              <w:rPr>
                <w:rFonts w:eastAsia="Calibri"/>
                <w:szCs w:val="28"/>
              </w:rPr>
              <w:t>1270</w:t>
            </w:r>
            <w:r w:rsidRPr="001A2796">
              <w:rPr>
                <w:rFonts w:eastAsia="Calibri"/>
                <w:szCs w:val="28"/>
              </w:rPr>
              <w:t>,5 м</w:t>
            </w:r>
            <w:proofErr w:type="gramStart"/>
            <w:r w:rsidRPr="001A2796">
              <w:rPr>
                <w:rFonts w:eastAsia="Calibri"/>
                <w:szCs w:val="28"/>
                <w:vertAlign w:val="superscript"/>
              </w:rPr>
              <w:t>2</w:t>
            </w:r>
            <w:proofErr w:type="gramEnd"/>
            <w:r w:rsidR="006B6532" w:rsidRPr="001A2796">
              <w:rPr>
                <w:rFonts w:eastAsia="Calibri"/>
                <w:szCs w:val="28"/>
              </w:rPr>
              <w:t xml:space="preserve">, </w:t>
            </w:r>
            <w:r w:rsidR="006B6532" w:rsidRPr="001A2796">
              <w:rPr>
                <w:szCs w:val="28"/>
              </w:rPr>
              <w:t>установлено 2</w:t>
            </w:r>
            <w:r w:rsidR="00277DD7">
              <w:rPr>
                <w:szCs w:val="28"/>
              </w:rPr>
              <w:t>32</w:t>
            </w:r>
            <w:r w:rsidR="006B6532" w:rsidRPr="001A2796">
              <w:rPr>
                <w:szCs w:val="28"/>
              </w:rPr>
              <w:t xml:space="preserve"> дорожных знак</w:t>
            </w:r>
            <w:r w:rsidR="00277DD7">
              <w:rPr>
                <w:szCs w:val="28"/>
              </w:rPr>
              <w:t>ов</w:t>
            </w:r>
            <w:r w:rsidR="006B6532" w:rsidRPr="001A2796">
              <w:rPr>
                <w:szCs w:val="28"/>
              </w:rPr>
              <w:t xml:space="preserve"> («пешеходный переход», «уступите дорогу», «главная дорога» и др.).</w:t>
            </w:r>
          </w:p>
        </w:tc>
      </w:tr>
      <w:tr w:rsidR="00CD6933" w:rsidRPr="001A2796" w:rsidTr="001A2796">
        <w:tc>
          <w:tcPr>
            <w:tcW w:w="1134" w:type="dxa"/>
          </w:tcPr>
          <w:p w:rsidR="00CD6933" w:rsidRPr="001A2796" w:rsidRDefault="00CD6933" w:rsidP="00267AE0">
            <w:pPr>
              <w:jc w:val="center"/>
            </w:pPr>
            <w:r w:rsidRPr="001A2796">
              <w:lastRenderedPageBreak/>
              <w:t>6.</w:t>
            </w:r>
          </w:p>
        </w:tc>
        <w:tc>
          <w:tcPr>
            <w:tcW w:w="5529" w:type="dxa"/>
          </w:tcPr>
          <w:p w:rsidR="00CD6933" w:rsidRPr="001A2796" w:rsidRDefault="00CD6933" w:rsidP="00E60818">
            <w:r w:rsidRPr="001A2796">
              <w:t xml:space="preserve">Подготовка предложений в концепцию организации перевозок детей и в план </w:t>
            </w:r>
            <w:r w:rsidR="00E60818">
              <w:t xml:space="preserve">             </w:t>
            </w:r>
            <w:r w:rsidRPr="001A2796">
              <w:t xml:space="preserve">по ее реализации, включая предложения </w:t>
            </w:r>
            <w:r w:rsidR="00E60818">
              <w:t xml:space="preserve">           </w:t>
            </w:r>
            <w:r w:rsidRPr="001A2796">
              <w:t>о создании</w:t>
            </w:r>
            <w:r w:rsidR="00E60818">
              <w:t xml:space="preserve"> </w:t>
            </w:r>
            <w:r w:rsidRPr="001A2796">
              <w:t>специализированных предприятий по детским перевозкам</w:t>
            </w:r>
          </w:p>
        </w:tc>
        <w:tc>
          <w:tcPr>
            <w:tcW w:w="9072" w:type="dxa"/>
          </w:tcPr>
          <w:p w:rsidR="00CD6933" w:rsidRPr="001A2796" w:rsidRDefault="00FD4031" w:rsidP="001A2796">
            <w:pPr>
              <w:ind w:firstLine="318"/>
              <w:rPr>
                <w:szCs w:val="28"/>
              </w:rPr>
            </w:pPr>
            <w:r w:rsidRPr="001A2796">
              <w:rPr>
                <w:szCs w:val="28"/>
              </w:rPr>
              <w:t>Министерством образования</w:t>
            </w:r>
            <w:r w:rsidR="002B20F6" w:rsidRPr="001A2796">
              <w:rPr>
                <w:szCs w:val="28"/>
              </w:rPr>
              <w:t xml:space="preserve"> области</w:t>
            </w:r>
            <w:r w:rsidRPr="001A2796">
              <w:rPr>
                <w:szCs w:val="28"/>
              </w:rPr>
              <w:t xml:space="preserve"> подготовлены </w:t>
            </w:r>
            <w:r w:rsidR="00507C08" w:rsidRPr="001A2796">
              <w:t>предложения</w:t>
            </w:r>
            <w:r w:rsidRPr="001A2796">
              <w:t xml:space="preserve"> в </w:t>
            </w:r>
            <w:r w:rsidR="00E54B3E" w:rsidRPr="001A2796">
              <w:t xml:space="preserve">федеральную </w:t>
            </w:r>
            <w:r w:rsidRPr="001A2796">
              <w:t>концепцию организации перевозок детей и в план по ее реализации, включая предложения о создании специализированных предприятий по детским перевозкам. Предложения направлены в Министерство транспорта Российской Федерации письмом от 17.12.2015 г. № 5-08-02/3282.</w:t>
            </w:r>
          </w:p>
        </w:tc>
      </w:tr>
      <w:tr w:rsidR="00CD6933" w:rsidRPr="001A2796" w:rsidTr="001A2796">
        <w:tc>
          <w:tcPr>
            <w:tcW w:w="1134" w:type="dxa"/>
          </w:tcPr>
          <w:p w:rsidR="00CD6933" w:rsidRPr="001A2796" w:rsidRDefault="00CD6933" w:rsidP="00267AE0">
            <w:pPr>
              <w:jc w:val="center"/>
            </w:pPr>
            <w:r w:rsidRPr="001A2796">
              <w:t>7.</w:t>
            </w:r>
          </w:p>
        </w:tc>
        <w:tc>
          <w:tcPr>
            <w:tcW w:w="5529" w:type="dxa"/>
          </w:tcPr>
          <w:p w:rsidR="00CD6933" w:rsidRPr="001A2796" w:rsidRDefault="00CD6933" w:rsidP="00E60818">
            <w:r w:rsidRPr="001A2796">
              <w:t>Размещение в средствах массовой информации социальной рекламы, публикаций, роликов, статей по обеспечению безопасности дорожного движения, информации</w:t>
            </w:r>
            <w:r w:rsidRPr="001A2796">
              <w:rPr>
                <w:szCs w:val="28"/>
              </w:rPr>
              <w:t xml:space="preserve"> о фактах резонансных ДТП при перевозках пассажиров и грузов, а также о результатах проверок и принятых мерах</w:t>
            </w:r>
          </w:p>
        </w:tc>
        <w:tc>
          <w:tcPr>
            <w:tcW w:w="9072" w:type="dxa"/>
          </w:tcPr>
          <w:p w:rsidR="00E90C54" w:rsidRPr="001A2796" w:rsidRDefault="00E90C54" w:rsidP="00412C51">
            <w:pPr>
              <w:ind w:firstLine="459"/>
              <w:rPr>
                <w:szCs w:val="28"/>
              </w:rPr>
            </w:pPr>
            <w:r w:rsidRPr="001A2796">
              <w:rPr>
                <w:szCs w:val="28"/>
              </w:rPr>
              <w:t>О</w:t>
            </w:r>
            <w:r w:rsidR="00486102" w:rsidRPr="001A2796">
              <w:rPr>
                <w:szCs w:val="28"/>
              </w:rPr>
              <w:t>рганами местного самоуправления</w:t>
            </w:r>
            <w:r w:rsidRPr="001A2796">
              <w:rPr>
                <w:szCs w:val="28"/>
              </w:rPr>
              <w:t>:</w:t>
            </w:r>
          </w:p>
          <w:p w:rsidR="00CD6933" w:rsidRPr="001A2796" w:rsidRDefault="00E90C54" w:rsidP="00412C51">
            <w:pPr>
              <w:ind w:firstLine="459"/>
              <w:rPr>
                <w:szCs w:val="28"/>
              </w:rPr>
            </w:pPr>
            <w:r w:rsidRPr="001A2796">
              <w:rPr>
                <w:szCs w:val="28"/>
              </w:rPr>
              <w:t>-</w:t>
            </w:r>
            <w:r w:rsidR="00486102" w:rsidRPr="001A2796">
              <w:rPr>
                <w:szCs w:val="28"/>
              </w:rPr>
              <w:t xml:space="preserve"> размещено в газетах </w:t>
            </w:r>
            <w:r w:rsidR="007E03B2">
              <w:rPr>
                <w:szCs w:val="28"/>
              </w:rPr>
              <w:t>2</w:t>
            </w:r>
            <w:r w:rsidR="00ED4125">
              <w:rPr>
                <w:szCs w:val="28"/>
              </w:rPr>
              <w:t>4</w:t>
            </w:r>
            <w:r w:rsidR="00AF1556">
              <w:rPr>
                <w:szCs w:val="28"/>
              </w:rPr>
              <w:t>9</w:t>
            </w:r>
            <w:r w:rsidR="00740B34">
              <w:rPr>
                <w:szCs w:val="28"/>
              </w:rPr>
              <w:t xml:space="preserve"> </w:t>
            </w:r>
            <w:r w:rsidR="00486102" w:rsidRPr="001A2796">
              <w:rPr>
                <w:szCs w:val="28"/>
              </w:rPr>
              <w:t>стат</w:t>
            </w:r>
            <w:r w:rsidR="003C3EDA">
              <w:rPr>
                <w:szCs w:val="28"/>
              </w:rPr>
              <w:t xml:space="preserve">ей </w:t>
            </w:r>
            <w:r w:rsidR="00486102" w:rsidRPr="001A2796">
              <w:rPr>
                <w:szCs w:val="28"/>
              </w:rPr>
              <w:t xml:space="preserve">по обеспечению </w:t>
            </w:r>
            <w:r w:rsidR="00E60818">
              <w:rPr>
                <w:szCs w:val="28"/>
              </w:rPr>
              <w:t>БДД</w:t>
            </w:r>
            <w:r w:rsidRPr="001A2796">
              <w:rPr>
                <w:szCs w:val="28"/>
              </w:rPr>
              <w:t>;</w:t>
            </w:r>
          </w:p>
          <w:p w:rsidR="00E90C54" w:rsidRDefault="00E90C54" w:rsidP="00412C51">
            <w:pPr>
              <w:ind w:firstLine="459"/>
              <w:rPr>
                <w:szCs w:val="28"/>
              </w:rPr>
            </w:pPr>
            <w:r w:rsidRPr="001A2796">
              <w:rPr>
                <w:szCs w:val="28"/>
              </w:rPr>
              <w:t xml:space="preserve">- на телеканалах </w:t>
            </w:r>
            <w:r w:rsidR="00933D70">
              <w:rPr>
                <w:szCs w:val="28"/>
              </w:rPr>
              <w:t>размещено</w:t>
            </w:r>
            <w:r w:rsidRPr="001A2796">
              <w:rPr>
                <w:szCs w:val="28"/>
              </w:rPr>
              <w:t xml:space="preserve"> </w:t>
            </w:r>
            <w:r w:rsidR="00ED4125">
              <w:rPr>
                <w:szCs w:val="28"/>
              </w:rPr>
              <w:t>9</w:t>
            </w:r>
            <w:r w:rsidRPr="001A2796">
              <w:rPr>
                <w:szCs w:val="28"/>
              </w:rPr>
              <w:t xml:space="preserve"> виде</w:t>
            </w:r>
            <w:r w:rsidR="00ED56A5" w:rsidRPr="001A2796">
              <w:rPr>
                <w:szCs w:val="28"/>
              </w:rPr>
              <w:t>о</w:t>
            </w:r>
            <w:r w:rsidRPr="001A2796">
              <w:rPr>
                <w:szCs w:val="28"/>
              </w:rPr>
              <w:t>ролик</w:t>
            </w:r>
            <w:r w:rsidR="00933D70">
              <w:rPr>
                <w:szCs w:val="28"/>
              </w:rPr>
              <w:t>ов</w:t>
            </w:r>
            <w:r w:rsidRPr="001A2796">
              <w:rPr>
                <w:szCs w:val="28"/>
              </w:rPr>
              <w:t>;</w:t>
            </w:r>
          </w:p>
          <w:p w:rsidR="00933D70" w:rsidRPr="001A2796" w:rsidRDefault="00933D70" w:rsidP="00412C51">
            <w:pPr>
              <w:ind w:firstLine="459"/>
              <w:rPr>
                <w:szCs w:val="28"/>
              </w:rPr>
            </w:pPr>
            <w:r>
              <w:rPr>
                <w:szCs w:val="28"/>
              </w:rPr>
              <w:t xml:space="preserve">- на радио выпущено </w:t>
            </w:r>
            <w:r w:rsidR="00ED4125">
              <w:rPr>
                <w:szCs w:val="28"/>
              </w:rPr>
              <w:t>12</w:t>
            </w:r>
            <w:r>
              <w:rPr>
                <w:szCs w:val="28"/>
              </w:rPr>
              <w:t>4 репортажа;</w:t>
            </w:r>
          </w:p>
          <w:p w:rsidR="006C185C" w:rsidRPr="001A2796" w:rsidRDefault="00E90C54" w:rsidP="00412C51">
            <w:pPr>
              <w:ind w:firstLine="459"/>
            </w:pPr>
            <w:r w:rsidRPr="001A2796">
              <w:rPr>
                <w:szCs w:val="28"/>
              </w:rPr>
              <w:t xml:space="preserve">- в сети Интернет размещено </w:t>
            </w:r>
            <w:r w:rsidR="00B46129">
              <w:rPr>
                <w:szCs w:val="28"/>
              </w:rPr>
              <w:t>895</w:t>
            </w:r>
            <w:r w:rsidR="009726A7">
              <w:rPr>
                <w:szCs w:val="28"/>
              </w:rPr>
              <w:t xml:space="preserve"> </w:t>
            </w:r>
            <w:r w:rsidRPr="001A2796">
              <w:rPr>
                <w:szCs w:val="28"/>
              </w:rPr>
              <w:t>материал</w:t>
            </w:r>
            <w:r w:rsidR="002B27DA">
              <w:rPr>
                <w:szCs w:val="28"/>
              </w:rPr>
              <w:t>ов</w:t>
            </w:r>
            <w:r w:rsidRPr="001A2796">
              <w:rPr>
                <w:szCs w:val="28"/>
              </w:rPr>
              <w:t>.</w:t>
            </w:r>
            <w:r w:rsidR="006C185C" w:rsidRPr="001A2796">
              <w:t xml:space="preserve"> </w:t>
            </w:r>
          </w:p>
          <w:p w:rsidR="00E90C54" w:rsidRPr="001A2796" w:rsidRDefault="006C185C" w:rsidP="00412C51">
            <w:pPr>
              <w:ind w:firstLine="459"/>
              <w:rPr>
                <w:szCs w:val="28"/>
              </w:rPr>
            </w:pPr>
            <w:r w:rsidRPr="001A2796">
              <w:t xml:space="preserve">На территории р.п. </w:t>
            </w:r>
            <w:proofErr w:type="gramStart"/>
            <w:r w:rsidRPr="001A2796">
              <w:t>Степное</w:t>
            </w:r>
            <w:proofErr w:type="gramEnd"/>
            <w:r w:rsidRPr="001A2796">
              <w:t xml:space="preserve"> размещен баннер на тему: «Безопасность дорожного движения на дорогах».</w:t>
            </w:r>
          </w:p>
          <w:p w:rsidR="00906749" w:rsidRPr="001A2796" w:rsidRDefault="00906749" w:rsidP="00412C51">
            <w:pPr>
              <w:widowControl w:val="0"/>
              <w:autoSpaceDE w:val="0"/>
              <w:autoSpaceDN w:val="0"/>
              <w:adjustRightInd w:val="0"/>
              <w:ind w:firstLine="459"/>
              <w:rPr>
                <w:szCs w:val="28"/>
              </w:rPr>
            </w:pPr>
            <w:r w:rsidRPr="001A2796">
              <w:rPr>
                <w:szCs w:val="28"/>
              </w:rPr>
              <w:t xml:space="preserve">В г. Энгельс информация размещается на объектах наружной рекламы (баннеры, </w:t>
            </w:r>
            <w:proofErr w:type="spellStart"/>
            <w:r w:rsidRPr="001A2796">
              <w:rPr>
                <w:szCs w:val="28"/>
              </w:rPr>
              <w:t>билборды</w:t>
            </w:r>
            <w:proofErr w:type="spellEnd"/>
            <w:r w:rsidRPr="001A2796">
              <w:rPr>
                <w:szCs w:val="28"/>
              </w:rPr>
              <w:t xml:space="preserve"> - 6шт., 3 видео ролика на большом экране).</w:t>
            </w:r>
          </w:p>
          <w:p w:rsidR="002124C0" w:rsidRDefault="002124C0" w:rsidP="00412C51">
            <w:pPr>
              <w:tabs>
                <w:tab w:val="center" w:pos="6481"/>
              </w:tabs>
              <w:ind w:firstLine="459"/>
              <w:rPr>
                <w:szCs w:val="28"/>
              </w:rPr>
            </w:pPr>
            <w:r>
              <w:rPr>
                <w:szCs w:val="28"/>
              </w:rPr>
              <w:t xml:space="preserve">За 6 </w:t>
            </w:r>
            <w:r w:rsidRPr="002124C0">
              <w:rPr>
                <w:szCs w:val="28"/>
              </w:rPr>
              <w:t xml:space="preserve">месяцев 2016 года </w:t>
            </w:r>
            <w:r w:rsidR="006C2B17" w:rsidRPr="002124C0">
              <w:rPr>
                <w:szCs w:val="28"/>
              </w:rPr>
              <w:t>УГИБДД ГУ МВД России по Саратовской области</w:t>
            </w:r>
            <w:r w:rsidRPr="002124C0">
              <w:rPr>
                <w:szCs w:val="28"/>
              </w:rPr>
              <w:t xml:space="preserve"> в средствах массовой информации размещено 5234 материала, в том числе 896 в областной и местной печати, 1493  радиоматериала, 290 телерепортажей. В сети Интернет размещено 2555 новостных информаций.</w:t>
            </w:r>
          </w:p>
          <w:p w:rsidR="006C2B17" w:rsidRPr="001A2796" w:rsidRDefault="006C2B17" w:rsidP="00412C51">
            <w:pPr>
              <w:tabs>
                <w:tab w:val="center" w:pos="6481"/>
              </w:tabs>
              <w:ind w:firstLine="459"/>
              <w:rPr>
                <w:szCs w:val="28"/>
              </w:rPr>
            </w:pPr>
            <w:r w:rsidRPr="001A2796">
              <w:rPr>
                <w:szCs w:val="28"/>
              </w:rPr>
              <w:t>Также, УГИБДД ГУ МВД России по Саратовской области в пресс-центре федерального издания МК «Московский комсомолец» проведен брифинг с участием региональных СМИ по  обеспечению безопасности дорожного движения и итогах проверок организаций, осуществляющих перевозку пассажиров. Информация о мероприятии освещалась в СМИ, на сайтах  5 информационных агентств, в 2 печатных изданиях (газета «МК» и «Комсомольская правда»)  и на телеканале «Саратов 24».</w:t>
            </w:r>
          </w:p>
          <w:p w:rsidR="006C2B17" w:rsidRPr="001A2796" w:rsidRDefault="003116A5" w:rsidP="00412C51">
            <w:pPr>
              <w:tabs>
                <w:tab w:val="center" w:pos="6481"/>
              </w:tabs>
              <w:ind w:firstLine="459"/>
              <w:rPr>
                <w:szCs w:val="28"/>
              </w:rPr>
            </w:pPr>
            <w:r>
              <w:rPr>
                <w:szCs w:val="28"/>
              </w:rPr>
              <w:lastRenderedPageBreak/>
              <w:t>В</w:t>
            </w:r>
            <w:r w:rsidR="006C2B17" w:rsidRPr="001A2796">
              <w:rPr>
                <w:szCs w:val="28"/>
              </w:rPr>
              <w:t xml:space="preserve"> март</w:t>
            </w:r>
            <w:r>
              <w:rPr>
                <w:szCs w:val="28"/>
              </w:rPr>
              <w:t>е</w:t>
            </w:r>
            <w:r w:rsidR="006C2B17" w:rsidRPr="001A2796">
              <w:rPr>
                <w:szCs w:val="28"/>
              </w:rPr>
              <w:t xml:space="preserve"> текущего года в эфире 3 региональных телеканалов («Россия 1», «Саратов 24», «</w:t>
            </w:r>
            <w:proofErr w:type="spellStart"/>
            <w:r w:rsidR="006C2B17" w:rsidRPr="001A2796">
              <w:rPr>
                <w:szCs w:val="28"/>
              </w:rPr>
              <w:t>ТНТ-Саратов</w:t>
            </w:r>
            <w:proofErr w:type="spellEnd"/>
            <w:r w:rsidR="006C2B17" w:rsidRPr="001A2796">
              <w:rPr>
                <w:szCs w:val="28"/>
              </w:rPr>
              <w:t xml:space="preserve">») в рамках подготовки к проведению кампании «Дистанция» транслируется социальный ролик, направленный на соблюдение ПДД участниками дорожного движения. </w:t>
            </w:r>
            <w:proofErr w:type="spellStart"/>
            <w:r w:rsidR="006C2B17" w:rsidRPr="001A2796">
              <w:rPr>
                <w:szCs w:val="28"/>
              </w:rPr>
              <w:t>Аудиоролик</w:t>
            </w:r>
            <w:proofErr w:type="spellEnd"/>
            <w:r w:rsidR="006C2B17" w:rsidRPr="001A2796">
              <w:rPr>
                <w:szCs w:val="28"/>
              </w:rPr>
              <w:t xml:space="preserve"> по кампании «Дистанция» </w:t>
            </w:r>
            <w:proofErr w:type="gramStart"/>
            <w:r w:rsidR="006C2B17" w:rsidRPr="001A2796">
              <w:rPr>
                <w:szCs w:val="28"/>
              </w:rPr>
              <w:t>размещен</w:t>
            </w:r>
            <w:proofErr w:type="gramEnd"/>
            <w:r w:rsidR="006C2B17" w:rsidRPr="001A2796">
              <w:rPr>
                <w:szCs w:val="28"/>
              </w:rPr>
              <w:t xml:space="preserve"> и транслируется по настоящее время в эфире 3-х радиостанций.</w:t>
            </w:r>
          </w:p>
          <w:p w:rsidR="00670AD0" w:rsidRPr="001A2796" w:rsidRDefault="00670AD0" w:rsidP="000E68EE">
            <w:pPr>
              <w:ind w:firstLine="459"/>
            </w:pPr>
            <w:r w:rsidRPr="001A2796">
              <w:rPr>
                <w:szCs w:val="28"/>
              </w:rPr>
              <w:t>УГАДН по Саратовской области в</w:t>
            </w:r>
            <w:r w:rsidR="006C2B17" w:rsidRPr="001A2796">
              <w:rPr>
                <w:szCs w:val="28"/>
              </w:rPr>
              <w:t xml:space="preserve"> рамках подготовки к конкурсу телерадиопрограмм по БДД подготовлен социальный ролик «Индивидуальный подход», напоминающий автолюбителям о необходимости пристегиваться ремнями безопасности при управлении транспортными средствами. </w:t>
            </w:r>
            <w:proofErr w:type="gramStart"/>
            <w:r w:rsidR="000E68EE">
              <w:t>Н</w:t>
            </w:r>
            <w:r w:rsidRPr="001A2796">
              <w:t>а сайте Управления было размещено 2 информационных материала о фактах ДТП с ОТП, произошедших на территориях других регионах, а также информация о состоянии аварийности на лицензируемом пассажирском автотранспорте за 2015 год и принятых мерах к субъектам. 20.02.2016 г. начальник отдела автотранспортного и автодорожного надзора дал интервью корреспонденту телеканала ГТРК «Саратов» на тему «Состояние аварийности на лицензируемом пассажирском автотранспорте за 2015</w:t>
            </w:r>
            <w:proofErr w:type="gramEnd"/>
            <w:r w:rsidRPr="001A2796">
              <w:t xml:space="preserve"> год и принятых </w:t>
            </w:r>
            <w:proofErr w:type="gramStart"/>
            <w:r w:rsidRPr="001A2796">
              <w:t>мерах</w:t>
            </w:r>
            <w:proofErr w:type="gramEnd"/>
            <w:r w:rsidRPr="001A2796">
              <w:t xml:space="preserve"> к субъектам, допустившим ДТП»;</w:t>
            </w:r>
          </w:p>
          <w:p w:rsidR="00C873A5" w:rsidRPr="001A2796" w:rsidRDefault="00C873A5" w:rsidP="00412C51">
            <w:pPr>
              <w:ind w:firstLine="459"/>
              <w:rPr>
                <w:szCs w:val="28"/>
              </w:rPr>
            </w:pPr>
            <w:r w:rsidRPr="001A2796">
              <w:rPr>
                <w:szCs w:val="28"/>
              </w:rPr>
              <w:t>На здании Г</w:t>
            </w:r>
            <w:r w:rsidR="00B7119E" w:rsidRPr="001A2796">
              <w:rPr>
                <w:szCs w:val="28"/>
              </w:rPr>
              <w:t xml:space="preserve">У МЧС по Саратовской области </w:t>
            </w:r>
            <w:r w:rsidRPr="001A2796">
              <w:rPr>
                <w:szCs w:val="28"/>
              </w:rPr>
              <w:t xml:space="preserve">работает </w:t>
            </w:r>
            <w:proofErr w:type="spellStart"/>
            <w:r w:rsidRPr="001A2796">
              <w:rPr>
                <w:szCs w:val="28"/>
              </w:rPr>
              <w:t>мультимедийный</w:t>
            </w:r>
            <w:proofErr w:type="spellEnd"/>
            <w:r w:rsidRPr="001A2796">
              <w:rPr>
                <w:szCs w:val="28"/>
              </w:rPr>
              <w:t xml:space="preserve"> экран, он информирует жителей о происшествиях и правилах безопасного поведения.</w:t>
            </w:r>
          </w:p>
          <w:p w:rsidR="00B7119E" w:rsidRPr="001A2796" w:rsidRDefault="00B7119E" w:rsidP="00412C51">
            <w:pPr>
              <w:ind w:firstLine="459"/>
              <w:rPr>
                <w:szCs w:val="28"/>
              </w:rPr>
            </w:pPr>
            <w:r w:rsidRPr="001A2796">
              <w:rPr>
                <w:szCs w:val="28"/>
              </w:rPr>
              <w:t xml:space="preserve">Органами здравоохранения области </w:t>
            </w:r>
            <w:r w:rsidR="000B24F4">
              <w:rPr>
                <w:color w:val="000000" w:themeColor="text1"/>
                <w:szCs w:val="28"/>
              </w:rPr>
              <w:t>с</w:t>
            </w:r>
            <w:r w:rsidR="000B24F4" w:rsidRPr="00D672BC">
              <w:rPr>
                <w:color w:val="000000" w:themeColor="text1"/>
                <w:szCs w:val="28"/>
              </w:rPr>
              <w:t xml:space="preserve"> начала 2016 года в средствах массовой информации размещено 73 статьи, вышло 302 радиопередачи, 92 телевизионных сюжета</w:t>
            </w:r>
            <w:r w:rsidR="000B24F4">
              <w:rPr>
                <w:color w:val="000000" w:themeColor="text1"/>
                <w:szCs w:val="28"/>
              </w:rPr>
              <w:t>.</w:t>
            </w:r>
          </w:p>
          <w:p w:rsidR="00687BE5" w:rsidRDefault="00374981" w:rsidP="00412C51">
            <w:pPr>
              <w:ind w:firstLine="459"/>
              <w:rPr>
                <w:szCs w:val="28"/>
              </w:rPr>
            </w:pPr>
            <w:r w:rsidRPr="001A2796">
              <w:rPr>
                <w:szCs w:val="28"/>
              </w:rPr>
              <w:t>В период в 15.03 по 15.04.2016г. на полигоне Саратовского отдела инфраструктуры Приволжской дирекции инфраструктуры – филиала ОАО «РЖД» пров</w:t>
            </w:r>
            <w:r w:rsidR="0012294C">
              <w:rPr>
                <w:szCs w:val="28"/>
              </w:rPr>
              <w:t>еден</w:t>
            </w:r>
            <w:r w:rsidRPr="001A2796">
              <w:rPr>
                <w:szCs w:val="28"/>
              </w:rPr>
              <w:t xml:space="preserve"> месячник «Внимание! Дети!».  В ходе месячника проведены мероприятия: направлено 18 писем в учебные заведения, распространено 184 памяток, направлено 10 буклетов и 6 видеороликов, продемонстрировано 8 фильмов, охвачено 399 человек, проведено 10 лекций и бесед с охватом 989 граждан.  Освещены  данные профилактические  мероприятия  в средствах массовой информации: в </w:t>
            </w:r>
            <w:r w:rsidRPr="001A2796">
              <w:rPr>
                <w:szCs w:val="28"/>
              </w:rPr>
              <w:lastRenderedPageBreak/>
              <w:t>газетах – 4, по радио – 4, на сайтах -2, в ИА – 10.</w:t>
            </w:r>
          </w:p>
          <w:p w:rsidR="00DF74F6" w:rsidRDefault="00DF74F6" w:rsidP="001952A8">
            <w:pPr>
              <w:ind w:firstLine="459"/>
              <w:rPr>
                <w:szCs w:val="28"/>
              </w:rPr>
            </w:pPr>
            <w:r>
              <w:rPr>
                <w:szCs w:val="28"/>
              </w:rPr>
              <w:t xml:space="preserve">В период </w:t>
            </w:r>
            <w:r w:rsidRPr="00DF74F6">
              <w:rPr>
                <w:szCs w:val="28"/>
              </w:rPr>
              <w:t>с 20.05.16г. по 30.05.16г.</w:t>
            </w:r>
            <w:r>
              <w:rPr>
                <w:szCs w:val="28"/>
              </w:rPr>
              <w:t xml:space="preserve"> проведен декадник «Дети и железная дорога». В ходе декадника проведены профилактические мероприятия: направлено 15 писем в учебные заведения, распространено 749 памяток, направлен 41 буклет и 20 видеороликов, продемонстрировано 17 фильмов, охвачено 743 человека, проведено 12 лекций и бесед с охватом 1845 человек. Опубликована 1 статья в газете.</w:t>
            </w:r>
          </w:p>
          <w:p w:rsidR="001A2796" w:rsidRPr="00E60818" w:rsidRDefault="00687BE5" w:rsidP="001952A8">
            <w:pPr>
              <w:ind w:firstLine="459"/>
              <w:rPr>
                <w:szCs w:val="28"/>
              </w:rPr>
            </w:pPr>
            <w:proofErr w:type="spellStart"/>
            <w:r w:rsidRPr="001A2796">
              <w:rPr>
                <w:szCs w:val="28"/>
              </w:rPr>
              <w:t>Ртищевским</w:t>
            </w:r>
            <w:proofErr w:type="spellEnd"/>
            <w:r w:rsidRPr="001A2796">
              <w:rPr>
                <w:szCs w:val="28"/>
              </w:rPr>
              <w:t xml:space="preserve"> отделом Юго-Восточной дирекции инфраструктуры – филиала ОАО «РЖД»</w:t>
            </w:r>
            <w:r w:rsidR="000E68EE">
              <w:t xml:space="preserve"> размещено</w:t>
            </w:r>
            <w:r w:rsidR="001952A8">
              <w:t xml:space="preserve"> в СМИ</w:t>
            </w:r>
            <w:r w:rsidR="000E68EE">
              <w:t xml:space="preserve"> 7 статей</w:t>
            </w:r>
            <w:r w:rsidR="000E68EE">
              <w:rPr>
                <w:rFonts w:eastAsia="Calibri"/>
              </w:rPr>
              <w:t xml:space="preserve">; </w:t>
            </w:r>
            <w:r w:rsidR="001952A8">
              <w:t>на</w:t>
            </w:r>
            <w:r w:rsidR="000E68EE">
              <w:rPr>
                <w:rFonts w:eastAsia="Calibri"/>
              </w:rPr>
              <w:t xml:space="preserve"> ТВ </w:t>
            </w:r>
            <w:proofErr w:type="gramStart"/>
            <w:r w:rsidR="001952A8">
              <w:t xml:space="preserve">выпущено </w:t>
            </w:r>
            <w:r w:rsidR="000E68EE">
              <w:rPr>
                <w:rFonts w:eastAsia="Calibri"/>
              </w:rPr>
              <w:t>5</w:t>
            </w:r>
            <w:r w:rsidR="001952A8">
              <w:t xml:space="preserve"> видеоматериалов и </w:t>
            </w:r>
            <w:r w:rsidR="004541D8" w:rsidRPr="001A2796">
              <w:t>размещено</w:t>
            </w:r>
            <w:proofErr w:type="gramEnd"/>
            <w:r w:rsidR="004541D8" w:rsidRPr="001A2796">
              <w:t xml:space="preserve"> </w:t>
            </w:r>
            <w:r w:rsidR="000E68EE">
              <w:t>17</w:t>
            </w:r>
            <w:r w:rsidR="004541D8" w:rsidRPr="001A2796">
              <w:t xml:space="preserve"> </w:t>
            </w:r>
            <w:r w:rsidR="001952A8">
              <w:t>радио</w:t>
            </w:r>
            <w:r w:rsidR="004541D8" w:rsidRPr="001A2796">
              <w:t xml:space="preserve">материалов, проинструктировано </w:t>
            </w:r>
            <w:r w:rsidR="001952A8">
              <w:t>3368</w:t>
            </w:r>
            <w:r w:rsidR="004541D8" w:rsidRPr="001A2796">
              <w:t xml:space="preserve"> водителей в автотранспортных предприятиях.</w:t>
            </w:r>
            <w:r w:rsidR="00C873A5" w:rsidRPr="001A2796">
              <w:rPr>
                <w:szCs w:val="28"/>
              </w:rPr>
              <w:t xml:space="preserve"> </w:t>
            </w:r>
          </w:p>
        </w:tc>
      </w:tr>
      <w:tr w:rsidR="00F3169C" w:rsidRPr="001A2796" w:rsidTr="001A2796">
        <w:tc>
          <w:tcPr>
            <w:tcW w:w="1134" w:type="dxa"/>
          </w:tcPr>
          <w:p w:rsidR="00F3169C" w:rsidRPr="001A2796" w:rsidRDefault="00F3169C" w:rsidP="00267AE0">
            <w:pPr>
              <w:jc w:val="center"/>
            </w:pPr>
            <w:r w:rsidRPr="001A2796">
              <w:lastRenderedPageBreak/>
              <w:t>8.</w:t>
            </w:r>
          </w:p>
        </w:tc>
        <w:tc>
          <w:tcPr>
            <w:tcW w:w="5529" w:type="dxa"/>
          </w:tcPr>
          <w:p w:rsidR="00F3169C" w:rsidRPr="001A2796" w:rsidRDefault="00F3169C" w:rsidP="00E60818">
            <w:pPr>
              <w:pStyle w:val="ConsPlusNormal"/>
              <w:jc w:val="both"/>
              <w:rPr>
                <w:szCs w:val="24"/>
                <w:lang w:eastAsia="en-US"/>
              </w:rPr>
            </w:pPr>
            <w:r w:rsidRPr="001A2796">
              <w:rPr>
                <w:spacing w:val="-10"/>
                <w:szCs w:val="24"/>
                <w:lang w:eastAsia="en-US"/>
              </w:rPr>
              <w:t>Широкомасштабное вовлечение детей и молодежи</w:t>
            </w:r>
            <w:r w:rsidRPr="001A2796">
              <w:rPr>
                <w:szCs w:val="24"/>
                <w:lang w:eastAsia="en-US"/>
              </w:rPr>
              <w:t xml:space="preserve"> в работу по предупреждению дорожно-транспортного травматизма, в том числе в рамках пропагандистских мероприятий и специализированных акций, семинаров </w:t>
            </w:r>
            <w:r w:rsidRPr="001A2796">
              <w:rPr>
                <w:spacing w:val="-4"/>
                <w:szCs w:val="24"/>
                <w:lang w:eastAsia="en-US"/>
              </w:rPr>
              <w:t xml:space="preserve">и т.д., </w:t>
            </w:r>
            <w:r w:rsidRPr="001A2796">
              <w:rPr>
                <w:rFonts w:eastAsia="Calibri"/>
                <w:spacing w:val="-4"/>
                <w:szCs w:val="24"/>
                <w:lang w:eastAsia="en-US"/>
              </w:rPr>
              <w:t>направленных на</w:t>
            </w:r>
            <w:r w:rsidRPr="001A2796">
              <w:rPr>
                <w:spacing w:val="-4"/>
                <w:szCs w:val="24"/>
                <w:lang w:eastAsia="en-US"/>
              </w:rPr>
              <w:t xml:space="preserve"> профилактику детского</w:t>
            </w:r>
            <w:r w:rsidRPr="001A2796">
              <w:rPr>
                <w:szCs w:val="24"/>
                <w:lang w:eastAsia="en-US"/>
              </w:rPr>
              <w:t xml:space="preserve"> </w:t>
            </w:r>
            <w:r w:rsidRPr="001A2796">
              <w:rPr>
                <w:rFonts w:eastAsia="Calibri"/>
                <w:szCs w:val="24"/>
                <w:lang w:eastAsia="en-US"/>
              </w:rPr>
              <w:t>и</w:t>
            </w:r>
            <w:r w:rsidRPr="001A2796">
              <w:rPr>
                <w:szCs w:val="24"/>
                <w:lang w:eastAsia="en-US"/>
              </w:rPr>
              <w:t xml:space="preserve"> </w:t>
            </w:r>
            <w:r w:rsidRPr="001A2796">
              <w:rPr>
                <w:rFonts w:eastAsia="Calibri"/>
                <w:szCs w:val="24"/>
                <w:lang w:eastAsia="en-US"/>
              </w:rPr>
              <w:t>юношеского дорожного</w:t>
            </w:r>
            <w:r w:rsidRPr="001A2796">
              <w:rPr>
                <w:szCs w:val="24"/>
                <w:lang w:eastAsia="en-US"/>
              </w:rPr>
              <w:t xml:space="preserve"> </w:t>
            </w:r>
            <w:r w:rsidRPr="001A2796">
              <w:rPr>
                <w:rFonts w:eastAsia="Calibri"/>
                <w:szCs w:val="24"/>
                <w:lang w:eastAsia="en-US"/>
              </w:rPr>
              <w:t>травматизма.</w:t>
            </w:r>
            <w:r w:rsidRPr="001A2796">
              <w:rPr>
                <w:szCs w:val="24"/>
                <w:lang w:eastAsia="en-US"/>
              </w:rPr>
              <w:t xml:space="preserve"> Оказание организационной и методической поддержки деятельности отрядов Юных инспекторов движения (ЮИД)</w:t>
            </w:r>
            <w:r w:rsidRPr="001A2796">
              <w:rPr>
                <w:rFonts w:eastAsia="Calibri"/>
                <w:szCs w:val="24"/>
                <w:lang w:eastAsia="en-US"/>
              </w:rPr>
              <w:t xml:space="preserve"> </w:t>
            </w:r>
          </w:p>
        </w:tc>
        <w:tc>
          <w:tcPr>
            <w:tcW w:w="9072" w:type="dxa"/>
          </w:tcPr>
          <w:p w:rsidR="00DA07FE" w:rsidRPr="001A2796" w:rsidRDefault="00DA07FE" w:rsidP="00DA07FE">
            <w:pPr>
              <w:tabs>
                <w:tab w:val="center" w:pos="6481"/>
              </w:tabs>
              <w:ind w:firstLine="601"/>
              <w:rPr>
                <w:szCs w:val="28"/>
              </w:rPr>
            </w:pPr>
            <w:r w:rsidRPr="001A2796">
              <w:rPr>
                <w:szCs w:val="28"/>
              </w:rPr>
              <w:t xml:space="preserve">С целью широкомасштабного вовлечения детей и молодежи в работу по предупреждению дорожно-транспортного травматизма, а также оказания организационной и методической поддержки деятельности отрядов Юных инспекторов дорожного движения                 в территориальные подразделения ГИБДД области было направлено указание «Об организации работы с детьми и молодежью». </w:t>
            </w:r>
            <w:r w:rsidR="008327AC" w:rsidRPr="002973A5">
              <w:rPr>
                <w:szCs w:val="28"/>
              </w:rPr>
              <w:t>В рамках исполнения данного указания на территории региона за 1 полугодие 2016 г</w:t>
            </w:r>
            <w:r w:rsidR="008327AC">
              <w:rPr>
                <w:szCs w:val="28"/>
              </w:rPr>
              <w:t>ода</w:t>
            </w:r>
            <w:r w:rsidR="008327AC" w:rsidRPr="002973A5">
              <w:rPr>
                <w:szCs w:val="28"/>
              </w:rPr>
              <w:t xml:space="preserve"> проведено 124 мероприятия с участием детей (школьников) и 69 с участием отрядов ЮИД. </w:t>
            </w:r>
            <w:r w:rsidRPr="001A2796">
              <w:rPr>
                <w:szCs w:val="28"/>
              </w:rPr>
              <w:t xml:space="preserve">Всего на территории Саратовской области организовано 446 отрядов Юных инспекторов дорожного движения. </w:t>
            </w:r>
          </w:p>
          <w:p w:rsidR="00DA07FE" w:rsidRPr="001A2796" w:rsidRDefault="00B46129" w:rsidP="00DA07FE">
            <w:pPr>
              <w:tabs>
                <w:tab w:val="center" w:pos="6481"/>
              </w:tabs>
              <w:ind w:firstLine="601"/>
              <w:contextualSpacing/>
              <w:rPr>
                <w:szCs w:val="28"/>
              </w:rPr>
            </w:pPr>
            <w:r>
              <w:rPr>
                <w:szCs w:val="28"/>
              </w:rPr>
              <w:t>Н</w:t>
            </w:r>
            <w:r w:rsidR="00DA07FE" w:rsidRPr="001A2796">
              <w:rPr>
                <w:szCs w:val="28"/>
              </w:rPr>
              <w:t xml:space="preserve">а территории области прошло </w:t>
            </w:r>
            <w:r w:rsidR="008327AC">
              <w:rPr>
                <w:szCs w:val="28"/>
              </w:rPr>
              <w:t>25</w:t>
            </w:r>
            <w:r w:rsidR="00DA07FE" w:rsidRPr="001A2796">
              <w:rPr>
                <w:szCs w:val="28"/>
              </w:rPr>
              <w:t xml:space="preserve"> мероприятий с молодежными организациями (ГБУ РЦ «Молодежь плюс», районные молодежные общественные советы, студенты образовательных учреждений, «Молодая Гвардия» и др.). </w:t>
            </w:r>
          </w:p>
          <w:p w:rsidR="00F3169C" w:rsidRPr="001A2796" w:rsidRDefault="00DA07FE" w:rsidP="00DA07FE">
            <w:pPr>
              <w:ind w:firstLine="601"/>
              <w:rPr>
                <w:szCs w:val="28"/>
              </w:rPr>
            </w:pPr>
            <w:r w:rsidRPr="001A2796">
              <w:rPr>
                <w:szCs w:val="28"/>
              </w:rPr>
              <w:t>В</w:t>
            </w:r>
            <w:r w:rsidR="00F3169C" w:rsidRPr="001A2796">
              <w:rPr>
                <w:szCs w:val="28"/>
              </w:rPr>
              <w:t xml:space="preserve"> феврале 2016 для использования в работе общеобразовательных учреждений в адрес руководителей органов местного самоуправления, осуществляющих управление в сфере образования, направлены тематические материалы для организации работы по снижению травматизма среди несовершеннолетних рядом с железнодорожными объектами</w:t>
            </w:r>
            <w:r w:rsidR="00906749" w:rsidRPr="001A2796">
              <w:rPr>
                <w:szCs w:val="28"/>
              </w:rPr>
              <w:t>.</w:t>
            </w:r>
            <w:r w:rsidR="00F3169C" w:rsidRPr="001A2796">
              <w:rPr>
                <w:szCs w:val="28"/>
              </w:rPr>
              <w:t xml:space="preserve"> </w:t>
            </w:r>
          </w:p>
          <w:p w:rsidR="00F3169C" w:rsidRPr="001A2796" w:rsidRDefault="00DA07FE" w:rsidP="00DA07FE">
            <w:pPr>
              <w:ind w:firstLine="601"/>
              <w:rPr>
                <w:szCs w:val="28"/>
              </w:rPr>
            </w:pPr>
            <w:r w:rsidRPr="001A2796">
              <w:rPr>
                <w:szCs w:val="28"/>
              </w:rPr>
              <w:t>В</w:t>
            </w:r>
            <w:r w:rsidR="00F3169C" w:rsidRPr="001A2796">
              <w:rPr>
                <w:szCs w:val="28"/>
              </w:rPr>
              <w:t xml:space="preserve"> целях обеспечения безопасности детей в дорожных условиях, активизации педагогов в обучении детей правилам дорожного движения </w:t>
            </w:r>
            <w:r w:rsidR="00F3169C" w:rsidRPr="001A2796">
              <w:rPr>
                <w:szCs w:val="28"/>
              </w:rPr>
              <w:lastRenderedPageBreak/>
              <w:t>и вовлечения в этот процесс родителей, в период с 12 по 22 марта 2016 года обучающиеся общеобразовательных учреждений приняли участие во 2-ой общероссийская акция «Урок безопасности для детей и родителей. По</w:t>
            </w:r>
            <w:r w:rsidR="00906749" w:rsidRPr="001A2796">
              <w:rPr>
                <w:szCs w:val="28"/>
              </w:rPr>
              <w:t>дготовка к весенним каникулам».</w:t>
            </w:r>
          </w:p>
          <w:p w:rsidR="00906749" w:rsidRPr="001A2796" w:rsidRDefault="00906749" w:rsidP="00906749">
            <w:pPr>
              <w:ind w:firstLine="601"/>
              <w:rPr>
                <w:bCs/>
                <w:szCs w:val="28"/>
              </w:rPr>
            </w:pPr>
            <w:r w:rsidRPr="001A2796">
              <w:rPr>
                <w:szCs w:val="28"/>
              </w:rPr>
              <w:t xml:space="preserve">В </w:t>
            </w:r>
            <w:proofErr w:type="spellStart"/>
            <w:r w:rsidRPr="001A2796">
              <w:rPr>
                <w:szCs w:val="28"/>
              </w:rPr>
              <w:t>Энгельсском</w:t>
            </w:r>
            <w:proofErr w:type="spellEnd"/>
            <w:r w:rsidRPr="001A2796">
              <w:rPr>
                <w:szCs w:val="28"/>
              </w:rPr>
              <w:t xml:space="preserve"> районе, в МБОУ «СОШ №1» совместно с </w:t>
            </w:r>
            <w:proofErr w:type="spellStart"/>
            <w:r w:rsidRPr="001A2796">
              <w:rPr>
                <w:szCs w:val="28"/>
              </w:rPr>
              <w:t>Энгельсским</w:t>
            </w:r>
            <w:proofErr w:type="spellEnd"/>
            <w:r w:rsidRPr="001A2796">
              <w:rPr>
                <w:szCs w:val="28"/>
              </w:rPr>
              <w:t xml:space="preserve"> отделением партии «ЕДИНАЯ РОССИЯ» проведена акция «Безопасный переход» в рамках проекта «Безопасные дороги», а на базе  МБОУ «СОШ №12» прошел </w:t>
            </w:r>
            <w:r w:rsidRPr="001A2796">
              <w:rPr>
                <w:szCs w:val="28"/>
                <w:lang w:val="en-US"/>
              </w:rPr>
              <w:t>III</w:t>
            </w:r>
            <w:r w:rsidRPr="001A2796">
              <w:rPr>
                <w:szCs w:val="28"/>
              </w:rPr>
              <w:t xml:space="preserve"> муниципальный конкурс </w:t>
            </w:r>
            <w:r w:rsidRPr="001A2796">
              <w:rPr>
                <w:bCs/>
                <w:szCs w:val="28"/>
              </w:rPr>
              <w:t>«Правила дорожного движения от «А» до «Я» знает вся моя семья!».</w:t>
            </w:r>
          </w:p>
          <w:p w:rsidR="005858AD" w:rsidRPr="001A2796" w:rsidRDefault="005858AD" w:rsidP="00DA07FE">
            <w:pPr>
              <w:ind w:firstLine="601"/>
              <w:rPr>
                <w:szCs w:val="28"/>
              </w:rPr>
            </w:pPr>
            <w:r w:rsidRPr="001A2796">
              <w:rPr>
                <w:szCs w:val="28"/>
              </w:rPr>
              <w:t>В рамках широкомасштабного вовлечения детей в работу по предупреждению дорожно-транспортного травматизма были проведены следующие мероприятия:</w:t>
            </w:r>
          </w:p>
          <w:p w:rsidR="005858AD" w:rsidRPr="001A2796" w:rsidRDefault="005858AD" w:rsidP="00DA07FE">
            <w:pPr>
              <w:ind w:firstLine="601"/>
              <w:rPr>
                <w:szCs w:val="28"/>
              </w:rPr>
            </w:pPr>
            <w:r w:rsidRPr="001A2796">
              <w:rPr>
                <w:szCs w:val="28"/>
              </w:rPr>
              <w:t>- в план работы образовательных учреждений и в план воспитательной работы, в дополнение к обязательному изучению Правилам дорожного движения, включены тематические утренники, викторины, конкурсы, соревнования, встречи с работниками ГИБДД,</w:t>
            </w:r>
          </w:p>
          <w:p w:rsidR="005858AD" w:rsidRPr="001A2796" w:rsidRDefault="005858AD" w:rsidP="00DA07FE">
            <w:pPr>
              <w:ind w:firstLine="601"/>
              <w:rPr>
                <w:szCs w:val="28"/>
              </w:rPr>
            </w:pPr>
            <w:proofErr w:type="gramStart"/>
            <w:r w:rsidRPr="001A2796">
              <w:rPr>
                <w:szCs w:val="28"/>
              </w:rPr>
              <w:t>- с педагогическими работниками проведены инструктивно-методические совещания по методике проведения занятий с обучающимися по Правилам дорожного движения,</w:t>
            </w:r>
            <w:proofErr w:type="gramEnd"/>
          </w:p>
          <w:p w:rsidR="005858AD" w:rsidRPr="002124C0" w:rsidRDefault="005858AD" w:rsidP="008F777F">
            <w:pPr>
              <w:ind w:firstLine="600"/>
              <w:rPr>
                <w:bCs/>
              </w:rPr>
            </w:pPr>
            <w:proofErr w:type="gramStart"/>
            <w:r w:rsidRPr="00AE1493">
              <w:rPr>
                <w:szCs w:val="28"/>
              </w:rPr>
              <w:t xml:space="preserve">- в </w:t>
            </w:r>
            <w:r w:rsidR="008327AC" w:rsidRPr="00AE1493">
              <w:rPr>
                <w:szCs w:val="28"/>
              </w:rPr>
              <w:t>обще</w:t>
            </w:r>
            <w:r w:rsidRPr="00AE1493">
              <w:rPr>
                <w:szCs w:val="28"/>
              </w:rPr>
              <w:t>образовательных</w:t>
            </w:r>
            <w:r w:rsidR="00B46129" w:rsidRPr="00AE1493">
              <w:rPr>
                <w:szCs w:val="28"/>
              </w:rPr>
              <w:t>, дошкольных</w:t>
            </w:r>
            <w:r w:rsidRPr="00AE1493">
              <w:rPr>
                <w:szCs w:val="28"/>
              </w:rPr>
              <w:t xml:space="preserve"> учреждениях и учреждениях дополнительного образования проведены </w:t>
            </w:r>
            <w:r w:rsidR="00B46129" w:rsidRPr="00AE1493">
              <w:rPr>
                <w:szCs w:val="28"/>
              </w:rPr>
              <w:t xml:space="preserve">2489 </w:t>
            </w:r>
            <w:r w:rsidRPr="00AE1493">
              <w:rPr>
                <w:szCs w:val="28"/>
              </w:rPr>
              <w:t>мероприяти</w:t>
            </w:r>
            <w:r w:rsidR="00B46129" w:rsidRPr="00AE1493">
              <w:rPr>
                <w:szCs w:val="28"/>
              </w:rPr>
              <w:t>й</w:t>
            </w:r>
            <w:r w:rsidRPr="00AE1493">
              <w:rPr>
                <w:szCs w:val="28"/>
              </w:rPr>
              <w:t xml:space="preserve"> по </w:t>
            </w:r>
            <w:r w:rsidR="00B46129" w:rsidRPr="00AE1493">
              <w:rPr>
                <w:szCs w:val="28"/>
              </w:rPr>
              <w:t>предупреждению детского дорожно-транспортного травматизма (</w:t>
            </w:r>
            <w:r w:rsidRPr="00AE1493">
              <w:rPr>
                <w:szCs w:val="28"/>
              </w:rPr>
              <w:t>выставка рисунков «Осторожно, дорога!», выставка плакатов, викторины по ПДД, беседы, классные часы по профилактике ДТП «Причины ДТП</w:t>
            </w:r>
            <w:r w:rsidR="008F777F" w:rsidRPr="00AE1493">
              <w:rPr>
                <w:szCs w:val="28"/>
              </w:rPr>
              <w:t>»</w:t>
            </w:r>
            <w:r w:rsidRPr="00AE1493">
              <w:rPr>
                <w:szCs w:val="28"/>
              </w:rPr>
              <w:t xml:space="preserve">, «Бытовым привычкам не место на дороге», «Как </w:t>
            </w:r>
            <w:r w:rsidRPr="002124C0">
              <w:rPr>
                <w:szCs w:val="28"/>
              </w:rPr>
              <w:t>избежать опасности на дороге»</w:t>
            </w:r>
            <w:r w:rsidR="008F777F" w:rsidRPr="002124C0">
              <w:rPr>
                <w:szCs w:val="28"/>
              </w:rPr>
              <w:t>,</w:t>
            </w:r>
            <w:r w:rsidR="008F777F" w:rsidRPr="002124C0">
              <w:rPr>
                <w:bCs/>
              </w:rPr>
              <w:t xml:space="preserve"> «Внимание, летние каникулы!»</w:t>
            </w:r>
            <w:r w:rsidR="00B46129" w:rsidRPr="002124C0">
              <w:rPr>
                <w:bCs/>
              </w:rPr>
              <w:t xml:space="preserve"> и др.).</w:t>
            </w:r>
            <w:proofErr w:type="gramEnd"/>
          </w:p>
          <w:p w:rsidR="002124C0" w:rsidRPr="002124C0" w:rsidRDefault="002124C0" w:rsidP="00DA07FE">
            <w:pPr>
              <w:ind w:firstLine="601"/>
              <w:rPr>
                <w:szCs w:val="28"/>
              </w:rPr>
            </w:pPr>
            <w:r w:rsidRPr="002124C0">
              <w:rPr>
                <w:szCs w:val="28"/>
              </w:rPr>
              <w:t xml:space="preserve">В целях разъяснения законодательства,  действующего  в сфере дорожного движения по соблюдению Правил дорожного движения, проведено 6598 бесед, в т.ч. в общеобразовательных учреждениях -5588, в дошкольных учреждениях -1010.  </w:t>
            </w:r>
          </w:p>
          <w:p w:rsidR="005858AD" w:rsidRPr="001A2796" w:rsidRDefault="005858AD" w:rsidP="00DA07FE">
            <w:pPr>
              <w:ind w:firstLine="601"/>
              <w:rPr>
                <w:szCs w:val="28"/>
              </w:rPr>
            </w:pPr>
            <w:r w:rsidRPr="001A2796">
              <w:rPr>
                <w:szCs w:val="28"/>
              </w:rPr>
              <w:t>- проведены родительские собрания по профилактике детского</w:t>
            </w:r>
            <w:r w:rsidR="00DA07FE" w:rsidRPr="001A2796">
              <w:rPr>
                <w:szCs w:val="28"/>
              </w:rPr>
              <w:t xml:space="preserve"> </w:t>
            </w:r>
            <w:r w:rsidRPr="001A2796">
              <w:rPr>
                <w:szCs w:val="28"/>
              </w:rPr>
              <w:t xml:space="preserve">дорожно-транспортного травматизма по темам: «Как влияет на безопасность детей поведение родителей на дороге», «Требования к </w:t>
            </w:r>
            <w:r w:rsidRPr="001A2796">
              <w:rPr>
                <w:szCs w:val="28"/>
              </w:rPr>
              <w:lastRenderedPageBreak/>
              <w:t>знаниям и навыкам школьника которому доверяется самостоятельное движение в школу и обратно», «Улица-подросток», «Родителям о безопасности дорожного движения»,</w:t>
            </w:r>
          </w:p>
          <w:p w:rsidR="00652571" w:rsidRPr="001A2796" w:rsidRDefault="005858AD" w:rsidP="00DA07FE">
            <w:pPr>
              <w:ind w:firstLine="601"/>
              <w:rPr>
                <w:szCs w:val="28"/>
              </w:rPr>
            </w:pPr>
            <w:r w:rsidRPr="001A2796">
              <w:rPr>
                <w:szCs w:val="28"/>
              </w:rPr>
              <w:t>- во всех образовательных учреждениях оформлены уголки по безопасности дорожного движения.</w:t>
            </w:r>
            <w:r w:rsidR="00F3169C" w:rsidRPr="001A2796">
              <w:rPr>
                <w:szCs w:val="28"/>
              </w:rPr>
              <w:t xml:space="preserve"> </w:t>
            </w:r>
          </w:p>
        </w:tc>
      </w:tr>
      <w:tr w:rsidR="009E5B29" w:rsidRPr="001A2796" w:rsidTr="001A2796">
        <w:tc>
          <w:tcPr>
            <w:tcW w:w="1134" w:type="dxa"/>
          </w:tcPr>
          <w:p w:rsidR="009E5B29" w:rsidRPr="002973A5" w:rsidRDefault="009E5B29" w:rsidP="002124C0">
            <w:pPr>
              <w:pStyle w:val="a9"/>
              <w:rPr>
                <w:b w:val="0"/>
                <w:szCs w:val="28"/>
              </w:rPr>
            </w:pPr>
            <w:r w:rsidRPr="002973A5">
              <w:rPr>
                <w:b w:val="0"/>
                <w:szCs w:val="28"/>
              </w:rPr>
              <w:lastRenderedPageBreak/>
              <w:t>10.</w:t>
            </w:r>
          </w:p>
        </w:tc>
        <w:tc>
          <w:tcPr>
            <w:tcW w:w="5529" w:type="dxa"/>
          </w:tcPr>
          <w:p w:rsidR="009E5B29" w:rsidRPr="002973A5" w:rsidRDefault="009E5B29" w:rsidP="002124C0">
            <w:pPr>
              <w:pStyle w:val="ConsPlusNormal"/>
              <w:jc w:val="both"/>
              <w:rPr>
                <w:spacing w:val="-10"/>
                <w:szCs w:val="28"/>
                <w:lang w:eastAsia="en-US"/>
              </w:rPr>
            </w:pPr>
            <w:r w:rsidRPr="002973A5">
              <w:rPr>
                <w:spacing w:val="-10"/>
                <w:szCs w:val="28"/>
                <w:lang w:eastAsia="en-US"/>
              </w:rPr>
              <w:t>Организация и проведение областного конкурса «Безопасное колесо-2016»</w:t>
            </w:r>
          </w:p>
        </w:tc>
        <w:tc>
          <w:tcPr>
            <w:tcW w:w="9072" w:type="dxa"/>
          </w:tcPr>
          <w:p w:rsidR="009E5B29" w:rsidRPr="00367017" w:rsidRDefault="009E5B29" w:rsidP="009E5B29">
            <w:pPr>
              <w:pStyle w:val="3"/>
              <w:spacing w:after="0"/>
              <w:ind w:left="0" w:firstLine="600"/>
              <w:contextualSpacing/>
              <w:jc w:val="both"/>
              <w:rPr>
                <w:sz w:val="28"/>
                <w:szCs w:val="28"/>
              </w:rPr>
            </w:pPr>
            <w:r w:rsidRPr="00367017">
              <w:rPr>
                <w:sz w:val="28"/>
                <w:szCs w:val="28"/>
              </w:rPr>
              <w:t>В период с 10 мая по 15 июня 2016 года на территории региона проводится    широкомасштабная  областная  профилактическая акция «Внимание, летние каникулы!», в рамках которой Сотрудниками Госавтоинспекции Саратовской области на  обслуживаемой территории проведены районные конкурсы Безопасное колесо – 2016 года.</w:t>
            </w:r>
          </w:p>
          <w:p w:rsidR="009E5B29" w:rsidRPr="00367017" w:rsidRDefault="009E5B29" w:rsidP="009E5B29">
            <w:pPr>
              <w:pStyle w:val="3"/>
              <w:spacing w:after="0"/>
              <w:ind w:left="0" w:firstLine="600"/>
              <w:contextualSpacing/>
              <w:jc w:val="both"/>
              <w:rPr>
                <w:sz w:val="28"/>
                <w:szCs w:val="28"/>
              </w:rPr>
            </w:pPr>
            <w:r w:rsidRPr="00367017">
              <w:rPr>
                <w:sz w:val="28"/>
                <w:szCs w:val="28"/>
              </w:rPr>
              <w:t>В районных соревнованиях приняли участие более 600 юных инспекторов движения Саратовской области.</w:t>
            </w:r>
          </w:p>
          <w:p w:rsidR="009E5B29" w:rsidRPr="00367017" w:rsidRDefault="009E5B29" w:rsidP="009E5B29">
            <w:pPr>
              <w:pStyle w:val="3"/>
              <w:spacing w:after="0"/>
              <w:ind w:left="0" w:firstLine="600"/>
              <w:contextualSpacing/>
              <w:jc w:val="both"/>
              <w:rPr>
                <w:sz w:val="28"/>
                <w:szCs w:val="28"/>
              </w:rPr>
            </w:pPr>
            <w:r w:rsidRPr="00367017">
              <w:rPr>
                <w:sz w:val="28"/>
                <w:szCs w:val="28"/>
              </w:rPr>
              <w:t>Команда ЮИД кадетской школы «Патриот» г</w:t>
            </w:r>
            <w:proofErr w:type="gramStart"/>
            <w:r w:rsidRPr="00367017">
              <w:rPr>
                <w:sz w:val="28"/>
                <w:szCs w:val="28"/>
              </w:rPr>
              <w:t>.Э</w:t>
            </w:r>
            <w:proofErr w:type="gramEnd"/>
            <w:r w:rsidRPr="00367017">
              <w:rPr>
                <w:sz w:val="28"/>
                <w:szCs w:val="28"/>
              </w:rPr>
              <w:t>нгельса представила команду Саратовской области во Всероссийском конкурсе Безопасное колесо – 2016 года в г.Владивостоке.</w:t>
            </w:r>
          </w:p>
        </w:tc>
      </w:tr>
      <w:tr w:rsidR="00F3169C" w:rsidRPr="001A2796" w:rsidTr="001A2796">
        <w:tc>
          <w:tcPr>
            <w:tcW w:w="1134" w:type="dxa"/>
          </w:tcPr>
          <w:p w:rsidR="00F3169C" w:rsidRPr="001A2796" w:rsidRDefault="00F3169C" w:rsidP="00267AE0">
            <w:pPr>
              <w:spacing w:line="230" w:lineRule="auto"/>
              <w:jc w:val="center"/>
            </w:pPr>
            <w:r w:rsidRPr="001A2796">
              <w:t>11.</w:t>
            </w:r>
          </w:p>
        </w:tc>
        <w:tc>
          <w:tcPr>
            <w:tcW w:w="5529" w:type="dxa"/>
          </w:tcPr>
          <w:p w:rsidR="00F3169C" w:rsidRPr="001A2796" w:rsidRDefault="00F3169C" w:rsidP="00E60818">
            <w:pPr>
              <w:tabs>
                <w:tab w:val="left" w:pos="7230"/>
              </w:tabs>
              <w:rPr>
                <w:szCs w:val="28"/>
              </w:rPr>
            </w:pPr>
            <w:r w:rsidRPr="001A2796">
              <w:rPr>
                <w:rFonts w:eastAsia="Calibri"/>
                <w:spacing w:val="-6"/>
                <w:szCs w:val="28"/>
              </w:rPr>
              <w:t xml:space="preserve">Организация и проведение </w:t>
            </w:r>
            <w:proofErr w:type="spellStart"/>
            <w:proofErr w:type="gramStart"/>
            <w:r w:rsidRPr="001A2796">
              <w:rPr>
                <w:rFonts w:eastAsia="Calibri"/>
                <w:spacing w:val="-6"/>
                <w:szCs w:val="28"/>
              </w:rPr>
              <w:t>широко</w:t>
            </w:r>
            <w:r w:rsidR="00E60818">
              <w:rPr>
                <w:rFonts w:eastAsia="Calibri"/>
                <w:spacing w:val="-6"/>
                <w:szCs w:val="28"/>
              </w:rPr>
              <w:t>-</w:t>
            </w:r>
            <w:r w:rsidRPr="001A2796">
              <w:rPr>
                <w:rFonts w:eastAsia="Calibri"/>
                <w:spacing w:val="-6"/>
                <w:szCs w:val="28"/>
              </w:rPr>
              <w:t>масштабной</w:t>
            </w:r>
            <w:proofErr w:type="spellEnd"/>
            <w:proofErr w:type="gramEnd"/>
            <w:r w:rsidRPr="001A2796">
              <w:rPr>
                <w:rFonts w:eastAsia="Calibri"/>
                <w:szCs w:val="28"/>
              </w:rPr>
              <w:t xml:space="preserve"> акции «Внимание, каникулы!» </w:t>
            </w:r>
          </w:p>
        </w:tc>
        <w:tc>
          <w:tcPr>
            <w:tcW w:w="9072" w:type="dxa"/>
          </w:tcPr>
          <w:p w:rsidR="00F3169C" w:rsidRPr="001A2796" w:rsidRDefault="005217AF" w:rsidP="005217AF">
            <w:pPr>
              <w:ind w:firstLine="601"/>
              <w:rPr>
                <w:szCs w:val="28"/>
              </w:rPr>
            </w:pPr>
            <w:proofErr w:type="gramStart"/>
            <w:r w:rsidRPr="001A2796">
              <w:rPr>
                <w:szCs w:val="28"/>
              </w:rPr>
              <w:t xml:space="preserve">В целях активизации работы по профилактике детского дорожно-транспортного травматизма,  обеспечения безопасности детей и снижения тяжести последствий, а также в целях привития и укрепления навыков, связанных с безопасным поведением несовершеннолетних, их адаптации к транспортной среде, популяризации светоотражающих элементов на одежде учащихся, на территории Саратовской области </w:t>
            </w:r>
            <w:r w:rsidR="00F3169C" w:rsidRPr="001A2796">
              <w:rPr>
                <w:szCs w:val="28"/>
              </w:rPr>
              <w:t>УГИБДД ГУ МВД России по Саратовской области совместно с министерством образования области:</w:t>
            </w:r>
            <w:proofErr w:type="gramEnd"/>
          </w:p>
          <w:p w:rsidR="00F3169C" w:rsidRPr="001A2796" w:rsidRDefault="00F3169C" w:rsidP="005217AF">
            <w:pPr>
              <w:ind w:firstLine="601"/>
              <w:rPr>
                <w:szCs w:val="28"/>
              </w:rPr>
            </w:pPr>
            <w:r w:rsidRPr="001A2796">
              <w:rPr>
                <w:szCs w:val="28"/>
              </w:rPr>
              <w:t>с 15 декабря 2015 года по 11 января 2016 года на территории области проведено областное целевое профилактическое мероприятие «Зимние каникулы»;</w:t>
            </w:r>
          </w:p>
          <w:p w:rsidR="00F3169C" w:rsidRPr="001A2796" w:rsidRDefault="00F3169C" w:rsidP="005217AF">
            <w:pPr>
              <w:ind w:firstLine="601"/>
              <w:rPr>
                <w:szCs w:val="28"/>
              </w:rPr>
            </w:pPr>
            <w:r w:rsidRPr="001A2796">
              <w:rPr>
                <w:szCs w:val="28"/>
              </w:rPr>
              <w:t xml:space="preserve">с 14 марта 2015 года по 4 апреля 2016 года </w:t>
            </w:r>
            <w:r w:rsidR="00D3560B">
              <w:rPr>
                <w:szCs w:val="28"/>
              </w:rPr>
              <w:t xml:space="preserve">и </w:t>
            </w:r>
            <w:r w:rsidR="00D3560B" w:rsidRPr="00846334">
              <w:rPr>
                <w:rFonts w:eastAsia="Calibri"/>
                <w:bCs/>
              </w:rPr>
              <w:t xml:space="preserve">с 10 мая </w:t>
            </w:r>
            <w:smartTag w:uri="urn:schemas-microsoft-com:office:smarttags" w:element="metricconverter">
              <w:smartTagPr>
                <w:attr w:name="ProductID" w:val="2016 г"/>
              </w:smartTagPr>
              <w:r w:rsidR="00D3560B" w:rsidRPr="00846334">
                <w:rPr>
                  <w:rFonts w:eastAsia="Calibri"/>
                  <w:bCs/>
                </w:rPr>
                <w:t>2016 г</w:t>
              </w:r>
            </w:smartTag>
            <w:r w:rsidR="00D3560B" w:rsidRPr="00846334">
              <w:rPr>
                <w:rFonts w:eastAsia="Calibri"/>
                <w:bCs/>
              </w:rPr>
              <w:t xml:space="preserve">. по 15 июня </w:t>
            </w:r>
            <w:smartTag w:uri="urn:schemas-microsoft-com:office:smarttags" w:element="metricconverter">
              <w:smartTagPr>
                <w:attr w:name="ProductID" w:val="2016 г"/>
              </w:smartTagPr>
              <w:r w:rsidR="00D3560B" w:rsidRPr="00846334">
                <w:rPr>
                  <w:rFonts w:eastAsia="Calibri"/>
                  <w:bCs/>
                </w:rPr>
                <w:t>2016 г</w:t>
              </w:r>
            </w:smartTag>
            <w:r w:rsidR="00D3560B" w:rsidRPr="00846334">
              <w:rPr>
                <w:rFonts w:eastAsia="Calibri"/>
                <w:bCs/>
              </w:rPr>
              <w:t>.</w:t>
            </w:r>
            <w:r w:rsidR="00D3560B">
              <w:rPr>
                <w:bCs/>
              </w:rPr>
              <w:t xml:space="preserve"> </w:t>
            </w:r>
            <w:r w:rsidRPr="001A2796">
              <w:rPr>
                <w:szCs w:val="28"/>
              </w:rPr>
              <w:t>на территории области проведен</w:t>
            </w:r>
            <w:r w:rsidR="00D3560B">
              <w:rPr>
                <w:szCs w:val="28"/>
              </w:rPr>
              <w:t>ы</w:t>
            </w:r>
            <w:r w:rsidRPr="001A2796">
              <w:rPr>
                <w:szCs w:val="28"/>
              </w:rPr>
              <w:t xml:space="preserve"> областн</w:t>
            </w:r>
            <w:r w:rsidR="00D3560B">
              <w:rPr>
                <w:szCs w:val="28"/>
              </w:rPr>
              <w:t>ы</w:t>
            </w:r>
            <w:r w:rsidRPr="001A2796">
              <w:rPr>
                <w:szCs w:val="28"/>
              </w:rPr>
              <w:t>е целев</w:t>
            </w:r>
            <w:r w:rsidR="00D3560B">
              <w:rPr>
                <w:szCs w:val="28"/>
              </w:rPr>
              <w:t>ы</w:t>
            </w:r>
            <w:r w:rsidRPr="001A2796">
              <w:rPr>
                <w:szCs w:val="28"/>
              </w:rPr>
              <w:t>е профилактическ</w:t>
            </w:r>
            <w:r w:rsidR="00D3560B">
              <w:rPr>
                <w:szCs w:val="28"/>
              </w:rPr>
              <w:t>и</w:t>
            </w:r>
            <w:r w:rsidRPr="001A2796">
              <w:rPr>
                <w:szCs w:val="28"/>
              </w:rPr>
              <w:t>е мероприяти</w:t>
            </w:r>
            <w:r w:rsidR="00D3560B">
              <w:rPr>
                <w:szCs w:val="28"/>
              </w:rPr>
              <w:t>я</w:t>
            </w:r>
            <w:r w:rsidRPr="001A2796">
              <w:rPr>
                <w:szCs w:val="28"/>
              </w:rPr>
              <w:t xml:space="preserve"> «Внимание, каникулы!».</w:t>
            </w:r>
          </w:p>
          <w:p w:rsidR="005217AF" w:rsidRPr="001A2796" w:rsidRDefault="005217AF" w:rsidP="005217AF">
            <w:pPr>
              <w:ind w:firstLine="601"/>
              <w:rPr>
                <w:szCs w:val="28"/>
              </w:rPr>
            </w:pPr>
            <w:r w:rsidRPr="001A2796">
              <w:rPr>
                <w:szCs w:val="28"/>
              </w:rPr>
              <w:t xml:space="preserve">В ходе проведения профилактических мероприятий во всех образовательных и дошкольных организациях  проведены уроки безопасности, классные часы, родительские собрания, педагогические семинары и конференции по линии обеспечения дорожной безопасности   </w:t>
            </w:r>
            <w:r w:rsidRPr="001A2796">
              <w:rPr>
                <w:szCs w:val="28"/>
              </w:rPr>
              <w:lastRenderedPageBreak/>
              <w:t xml:space="preserve">среди несовершеннолетних. На конференциях рассматривались вопросы безопасного поведения детей на дорогах, включая беседы с родителями-водителями об обязательном применении детских удерживающих устройств и ремней безопасности при перевозке детей-пассажиров. </w:t>
            </w:r>
          </w:p>
          <w:p w:rsidR="003116A5" w:rsidRDefault="005217AF" w:rsidP="003116A5">
            <w:pPr>
              <w:ind w:firstLine="600"/>
              <w:rPr>
                <w:szCs w:val="28"/>
              </w:rPr>
            </w:pPr>
            <w:r w:rsidRPr="001A2796">
              <w:rPr>
                <w:szCs w:val="28"/>
              </w:rPr>
              <w:t xml:space="preserve">За   период проведения мероприятия на сайте </w:t>
            </w:r>
            <w:r w:rsidR="00E60818">
              <w:rPr>
                <w:szCs w:val="28"/>
              </w:rPr>
              <w:t xml:space="preserve">ГИБДД </w:t>
            </w:r>
            <w:r w:rsidRPr="001A2796">
              <w:rPr>
                <w:szCs w:val="28"/>
              </w:rPr>
              <w:t xml:space="preserve">опубликовано </w:t>
            </w:r>
            <w:r w:rsidR="003116A5">
              <w:rPr>
                <w:szCs w:val="28"/>
              </w:rPr>
              <w:t>35</w:t>
            </w:r>
            <w:r w:rsidRPr="001A2796">
              <w:rPr>
                <w:szCs w:val="28"/>
              </w:rPr>
              <w:t xml:space="preserve"> новостных информаций по освещению детского дорожно-транспортного травматизма, вышло в эфир </w:t>
            </w:r>
            <w:r w:rsidR="003116A5">
              <w:rPr>
                <w:szCs w:val="28"/>
              </w:rPr>
              <w:t>8</w:t>
            </w:r>
            <w:r w:rsidRPr="001A2796">
              <w:rPr>
                <w:szCs w:val="28"/>
              </w:rPr>
              <w:t xml:space="preserve">5 </w:t>
            </w:r>
            <w:proofErr w:type="spellStart"/>
            <w:r w:rsidRPr="001A2796">
              <w:rPr>
                <w:szCs w:val="28"/>
              </w:rPr>
              <w:t>радиоинформаций</w:t>
            </w:r>
            <w:proofErr w:type="spellEnd"/>
            <w:r w:rsidRPr="001A2796">
              <w:rPr>
                <w:szCs w:val="28"/>
              </w:rPr>
              <w:t xml:space="preserve">, опубликовано </w:t>
            </w:r>
            <w:r w:rsidR="003116A5">
              <w:rPr>
                <w:szCs w:val="28"/>
              </w:rPr>
              <w:t>67</w:t>
            </w:r>
            <w:r w:rsidRPr="001A2796">
              <w:rPr>
                <w:szCs w:val="28"/>
              </w:rPr>
              <w:t xml:space="preserve"> статей в областной  и местной печати, вышло 1</w:t>
            </w:r>
            <w:r w:rsidR="003116A5">
              <w:rPr>
                <w:szCs w:val="28"/>
              </w:rPr>
              <w:t>6</w:t>
            </w:r>
            <w:r w:rsidRPr="001A2796">
              <w:rPr>
                <w:szCs w:val="28"/>
              </w:rPr>
              <w:t xml:space="preserve"> телерепортажей, опубликовано </w:t>
            </w:r>
            <w:r w:rsidR="003116A5">
              <w:rPr>
                <w:szCs w:val="28"/>
              </w:rPr>
              <w:t>120</w:t>
            </w:r>
            <w:r w:rsidRPr="001A2796">
              <w:rPr>
                <w:szCs w:val="28"/>
              </w:rPr>
              <w:t xml:space="preserve"> информаций в Интернет.</w:t>
            </w:r>
            <w:r w:rsidR="003116A5" w:rsidRPr="00FB48DC">
              <w:rPr>
                <w:szCs w:val="28"/>
              </w:rPr>
              <w:t xml:space="preserve"> </w:t>
            </w:r>
          </w:p>
          <w:p w:rsidR="003116A5" w:rsidRPr="00FB48DC" w:rsidRDefault="003116A5" w:rsidP="003116A5">
            <w:pPr>
              <w:ind w:firstLine="600"/>
              <w:rPr>
                <w:szCs w:val="28"/>
              </w:rPr>
            </w:pPr>
            <w:r>
              <w:rPr>
                <w:szCs w:val="28"/>
              </w:rPr>
              <w:t xml:space="preserve">В </w:t>
            </w:r>
            <w:r w:rsidRPr="00FB48DC">
              <w:rPr>
                <w:szCs w:val="28"/>
              </w:rPr>
              <w:t xml:space="preserve">общеобразовательных школах проведено 550 бесед по профилактике детского дорожно-транспортного травматизма, в дошкольных учреждениях - 120. Организована профилактическая работа с родителями на родительских собраниях и педагогических совещаниях (352 беседы), проведена работа с водительским составом  (124 беседы). Всего по области </w:t>
            </w:r>
            <w:proofErr w:type="gramStart"/>
            <w:r w:rsidRPr="00FB48DC">
              <w:rPr>
                <w:szCs w:val="28"/>
              </w:rPr>
              <w:t>организовано и проведено</w:t>
            </w:r>
            <w:proofErr w:type="gramEnd"/>
            <w:r w:rsidRPr="00FB48DC">
              <w:rPr>
                <w:szCs w:val="28"/>
              </w:rPr>
              <w:t xml:space="preserve"> свыше 30 пропагандистских мероприятий по профилактике детского дорожно-транспортного травматизма. </w:t>
            </w:r>
          </w:p>
          <w:p w:rsidR="005217AF" w:rsidRPr="001A2796" w:rsidRDefault="005217AF" w:rsidP="002A08A8">
            <w:pPr>
              <w:ind w:firstLine="601"/>
              <w:rPr>
                <w:b/>
                <w:szCs w:val="28"/>
              </w:rPr>
            </w:pPr>
            <w:r w:rsidRPr="001A2796">
              <w:rPr>
                <w:szCs w:val="28"/>
              </w:rPr>
              <w:t xml:space="preserve">В целях повышения уровня защищённости юных участников дорожного движения,  сотрудниками Госавтоинспекции проведен ряд мероприятий профилактической направленности. </w:t>
            </w:r>
            <w:proofErr w:type="gramStart"/>
            <w:r w:rsidRPr="001A2796">
              <w:rPr>
                <w:szCs w:val="28"/>
              </w:rPr>
              <w:t xml:space="preserve">Так, в </w:t>
            </w:r>
            <w:proofErr w:type="spellStart"/>
            <w:r w:rsidRPr="001A2796">
              <w:rPr>
                <w:szCs w:val="28"/>
              </w:rPr>
              <w:t>Энгельсском</w:t>
            </w:r>
            <w:proofErr w:type="spellEnd"/>
            <w:r w:rsidRPr="001A2796">
              <w:rPr>
                <w:szCs w:val="28"/>
              </w:rPr>
              <w:t xml:space="preserve"> районе на базе школы № </w:t>
            </w:r>
            <w:smartTag w:uri="urn:schemas-microsoft-com:office:smarttags" w:element="metricconverter">
              <w:smartTagPr>
                <w:attr w:name="ProductID" w:val="12 г"/>
              </w:smartTagPr>
              <w:r w:rsidRPr="001A2796">
                <w:rPr>
                  <w:szCs w:val="28"/>
                </w:rPr>
                <w:t>12 г</w:t>
              </w:r>
            </w:smartTag>
            <w:r w:rsidRPr="001A2796">
              <w:rPr>
                <w:szCs w:val="28"/>
              </w:rPr>
              <w:t>. Энгельса состоялся муниципальный конкурс «ПДД от «А» до «Я» знает вся моя семья!», в школах г. Саратова проведены интеллектуально-познавательные игры и викторины «Светофор собирает друзей», в образовательных организациях г. Вольска  проведён традиционный тур по компьютерной игре «</w:t>
            </w:r>
            <w:proofErr w:type="spellStart"/>
            <w:r w:rsidRPr="001A2796">
              <w:rPr>
                <w:szCs w:val="28"/>
              </w:rPr>
              <w:t>Дорога-не</w:t>
            </w:r>
            <w:proofErr w:type="spellEnd"/>
            <w:r w:rsidRPr="001A2796">
              <w:rPr>
                <w:szCs w:val="28"/>
              </w:rPr>
              <w:t xml:space="preserve"> игра!».</w:t>
            </w:r>
            <w:proofErr w:type="gramEnd"/>
            <w:r w:rsidRPr="001A2796">
              <w:rPr>
                <w:szCs w:val="28"/>
              </w:rPr>
              <w:t xml:space="preserve"> В Красноармейском районе сотрудники ГИБДД организовали совместно с педагогами среди образовательных организаций консультативно-педагогический семинар по основам безопасности дорожного движения. В </w:t>
            </w:r>
            <w:proofErr w:type="spellStart"/>
            <w:r w:rsidRPr="001A2796">
              <w:rPr>
                <w:szCs w:val="28"/>
              </w:rPr>
              <w:t>Татищевском</w:t>
            </w:r>
            <w:proofErr w:type="spellEnd"/>
            <w:r w:rsidRPr="001A2796">
              <w:rPr>
                <w:szCs w:val="28"/>
              </w:rPr>
              <w:t xml:space="preserve">, Вольском и </w:t>
            </w:r>
            <w:proofErr w:type="spellStart"/>
            <w:r w:rsidRPr="001A2796">
              <w:rPr>
                <w:szCs w:val="28"/>
              </w:rPr>
              <w:t>Энгельсском</w:t>
            </w:r>
            <w:proofErr w:type="spellEnd"/>
            <w:r w:rsidRPr="001A2796">
              <w:rPr>
                <w:szCs w:val="28"/>
              </w:rPr>
              <w:t xml:space="preserve"> районах области прошли технические конференции с водительским составом, посвящённые проблемам детского дорожно-транспортного травматизма. Данные мероприятия получили широкое освещение в средствах массовой информации, на сайте Госавтоинспекции региона.</w:t>
            </w:r>
          </w:p>
        </w:tc>
      </w:tr>
      <w:tr w:rsidR="00624E0C" w:rsidRPr="001A2796" w:rsidTr="001A2796">
        <w:tc>
          <w:tcPr>
            <w:tcW w:w="1134" w:type="dxa"/>
          </w:tcPr>
          <w:p w:rsidR="00624E0C" w:rsidRPr="001A2796" w:rsidRDefault="00624E0C" w:rsidP="00267AE0">
            <w:pPr>
              <w:spacing w:line="230" w:lineRule="auto"/>
              <w:jc w:val="center"/>
            </w:pPr>
            <w:r w:rsidRPr="001A2796">
              <w:lastRenderedPageBreak/>
              <w:t>13.</w:t>
            </w:r>
          </w:p>
        </w:tc>
        <w:tc>
          <w:tcPr>
            <w:tcW w:w="5529" w:type="dxa"/>
          </w:tcPr>
          <w:p w:rsidR="00624E0C" w:rsidRPr="001A2796" w:rsidRDefault="00624E0C" w:rsidP="00267AE0">
            <w:pPr>
              <w:spacing w:line="230" w:lineRule="auto"/>
              <w:rPr>
                <w:szCs w:val="28"/>
              </w:rPr>
            </w:pPr>
            <w:r w:rsidRPr="001A2796">
              <w:rPr>
                <w:rFonts w:eastAsia="Calibri"/>
                <w:spacing w:val="-4"/>
              </w:rPr>
              <w:t>Повышение квалификации</w:t>
            </w:r>
            <w:r w:rsidRPr="001A2796">
              <w:rPr>
                <w:spacing w:val="-4"/>
              </w:rPr>
              <w:t xml:space="preserve"> </w:t>
            </w:r>
            <w:proofErr w:type="spellStart"/>
            <w:proofErr w:type="gramStart"/>
            <w:r w:rsidRPr="001A2796">
              <w:rPr>
                <w:rFonts w:eastAsia="Calibri"/>
                <w:spacing w:val="-4"/>
              </w:rPr>
              <w:t>преподаватель</w:t>
            </w:r>
            <w:r w:rsidR="00E60818">
              <w:rPr>
                <w:rFonts w:eastAsia="Calibri"/>
                <w:spacing w:val="-4"/>
              </w:rPr>
              <w:t>-</w:t>
            </w:r>
            <w:r w:rsidRPr="001A2796">
              <w:rPr>
                <w:rFonts w:eastAsia="Calibri"/>
                <w:spacing w:val="-4"/>
              </w:rPr>
              <w:t>ского</w:t>
            </w:r>
            <w:proofErr w:type="spellEnd"/>
            <w:proofErr w:type="gramEnd"/>
            <w:r w:rsidRPr="001A2796">
              <w:rPr>
                <w:rFonts w:eastAsia="Calibri"/>
              </w:rPr>
              <w:t xml:space="preserve"> состава</w:t>
            </w:r>
            <w:r w:rsidRPr="001A2796">
              <w:t xml:space="preserve"> </w:t>
            </w:r>
            <w:r w:rsidRPr="001A2796">
              <w:rPr>
                <w:rFonts w:eastAsia="Calibri"/>
              </w:rPr>
              <w:t>образовательных организаций для</w:t>
            </w:r>
            <w:r w:rsidRPr="001A2796">
              <w:t xml:space="preserve"> обучения </w:t>
            </w:r>
            <w:r w:rsidRPr="001A2796">
              <w:rPr>
                <w:rFonts w:eastAsia="Calibri"/>
              </w:rPr>
              <w:t xml:space="preserve">учащихся Правилам дорожного движения </w:t>
            </w:r>
          </w:p>
        </w:tc>
        <w:tc>
          <w:tcPr>
            <w:tcW w:w="9072" w:type="dxa"/>
          </w:tcPr>
          <w:p w:rsidR="007A3304" w:rsidRDefault="00624E0C" w:rsidP="007A3304">
            <w:pPr>
              <w:ind w:firstLine="459"/>
              <w:rPr>
                <w:szCs w:val="28"/>
              </w:rPr>
            </w:pPr>
            <w:r w:rsidRPr="001A2796">
              <w:rPr>
                <w:szCs w:val="28"/>
              </w:rPr>
              <w:t xml:space="preserve">Министерством образования области в октябре-ноябре 2016 года на базе Государственного автономного учреждения дополнительного профессионального образования «Саратовский областной институт развития образования» запланировано проведение курсов «Теоретические основы и методика </w:t>
            </w:r>
            <w:proofErr w:type="gramStart"/>
            <w:r w:rsidRPr="001A2796">
              <w:rPr>
                <w:szCs w:val="28"/>
              </w:rPr>
              <w:t>формирования культуры безопасной жизнедеятельности школьников преподавателей-организаторов</w:t>
            </w:r>
            <w:proofErr w:type="gramEnd"/>
            <w:r w:rsidRPr="001A2796">
              <w:rPr>
                <w:szCs w:val="28"/>
              </w:rPr>
              <w:t xml:space="preserve"> и учителей ОБЖ всех категорий», в рамках которых будут рассмотрены отдельные темы по правилам дорожного движения.</w:t>
            </w:r>
          </w:p>
          <w:p w:rsidR="0047229C" w:rsidRPr="001A2796" w:rsidRDefault="0047229C" w:rsidP="007A3304">
            <w:pPr>
              <w:ind w:firstLine="459"/>
              <w:rPr>
                <w:szCs w:val="28"/>
              </w:rPr>
            </w:pPr>
            <w:r>
              <w:rPr>
                <w:szCs w:val="28"/>
              </w:rPr>
              <w:t xml:space="preserve">С начала года повышение квалификации </w:t>
            </w:r>
            <w:r w:rsidRPr="001A2796">
              <w:rPr>
                <w:rFonts w:eastAsia="Calibri"/>
              </w:rPr>
              <w:t>для</w:t>
            </w:r>
            <w:r w:rsidRPr="001A2796">
              <w:t xml:space="preserve"> обучения </w:t>
            </w:r>
            <w:r w:rsidRPr="001A2796">
              <w:rPr>
                <w:rFonts w:eastAsia="Calibri"/>
              </w:rPr>
              <w:t xml:space="preserve">учащихся Правилам дорожного движения </w:t>
            </w:r>
            <w:r>
              <w:rPr>
                <w:szCs w:val="28"/>
              </w:rPr>
              <w:t xml:space="preserve">прошли </w:t>
            </w:r>
            <w:r w:rsidR="00514068">
              <w:rPr>
                <w:szCs w:val="28"/>
              </w:rPr>
              <w:t>34</w:t>
            </w:r>
            <w:r>
              <w:rPr>
                <w:szCs w:val="28"/>
              </w:rPr>
              <w:t xml:space="preserve"> преподавател</w:t>
            </w:r>
            <w:r w:rsidR="00514068">
              <w:rPr>
                <w:szCs w:val="28"/>
              </w:rPr>
              <w:t>я</w:t>
            </w:r>
            <w:r>
              <w:rPr>
                <w:szCs w:val="28"/>
              </w:rPr>
              <w:t>.</w:t>
            </w:r>
          </w:p>
          <w:p w:rsidR="00D377BE" w:rsidRPr="001A2796" w:rsidRDefault="00D377BE" w:rsidP="0047229C">
            <w:pPr>
              <w:ind w:firstLine="459"/>
              <w:rPr>
                <w:szCs w:val="28"/>
              </w:rPr>
            </w:pPr>
            <w:r w:rsidRPr="001A2796">
              <w:rPr>
                <w:szCs w:val="28"/>
              </w:rPr>
              <w:t xml:space="preserve">На базе МБОУ «СОШ № 12» </w:t>
            </w:r>
            <w:proofErr w:type="spellStart"/>
            <w:r w:rsidRPr="001A2796">
              <w:rPr>
                <w:szCs w:val="28"/>
              </w:rPr>
              <w:t>Энгельсского</w:t>
            </w:r>
            <w:proofErr w:type="spellEnd"/>
            <w:r w:rsidRPr="001A2796">
              <w:rPr>
                <w:szCs w:val="28"/>
              </w:rPr>
              <w:t xml:space="preserve"> района создан методический центр обучения педагогических работников общеобразовательных учреждений по профилактике детского дорожно-транспортного травматизма. </w:t>
            </w:r>
            <w:proofErr w:type="gramStart"/>
            <w:r w:rsidR="0047229C">
              <w:rPr>
                <w:szCs w:val="28"/>
              </w:rPr>
              <w:t>Н</w:t>
            </w:r>
            <w:r w:rsidRPr="001A2796">
              <w:rPr>
                <w:szCs w:val="28"/>
              </w:rPr>
              <w:t>а базе центра проведены 2 практических семинара по вопросам профилактики дорожно-транспортного травматизма среди несовершеннолетних обучающихся.</w:t>
            </w:r>
            <w:proofErr w:type="gramEnd"/>
          </w:p>
        </w:tc>
      </w:tr>
      <w:tr w:rsidR="00624E0C" w:rsidRPr="001A2796" w:rsidTr="001A2796">
        <w:tc>
          <w:tcPr>
            <w:tcW w:w="1134" w:type="dxa"/>
          </w:tcPr>
          <w:p w:rsidR="00624E0C" w:rsidRPr="001A2796" w:rsidRDefault="00624E0C" w:rsidP="00267AE0">
            <w:pPr>
              <w:spacing w:line="230" w:lineRule="auto"/>
              <w:jc w:val="center"/>
            </w:pPr>
            <w:r w:rsidRPr="001A2796">
              <w:t>14.</w:t>
            </w:r>
          </w:p>
        </w:tc>
        <w:tc>
          <w:tcPr>
            <w:tcW w:w="5529" w:type="dxa"/>
          </w:tcPr>
          <w:p w:rsidR="00624E0C" w:rsidRPr="001A2796" w:rsidRDefault="00624E0C" w:rsidP="00267AE0">
            <w:pPr>
              <w:spacing w:line="230" w:lineRule="auto"/>
              <w:rPr>
                <w:szCs w:val="28"/>
              </w:rPr>
            </w:pPr>
            <w:r w:rsidRPr="001A2796">
              <w:rPr>
                <w:rFonts w:eastAsia="Calibri"/>
                <w:spacing w:val="-12"/>
              </w:rPr>
              <w:t xml:space="preserve">Разработка мер по внедрению </w:t>
            </w:r>
            <w:proofErr w:type="spellStart"/>
            <w:r w:rsidRPr="001A2796">
              <w:rPr>
                <w:rFonts w:eastAsia="Calibri"/>
                <w:spacing w:val="-12"/>
              </w:rPr>
              <w:t>световозвращающих</w:t>
            </w:r>
            <w:proofErr w:type="spellEnd"/>
            <w:r w:rsidRPr="001A2796">
              <w:rPr>
                <w:rFonts w:eastAsia="Calibri"/>
              </w:rPr>
              <w:t xml:space="preserve"> </w:t>
            </w:r>
            <w:r w:rsidRPr="001A2796">
              <w:rPr>
                <w:spacing w:val="-8"/>
              </w:rPr>
              <w:t>элементов на одежде учащихся образовательных</w:t>
            </w:r>
            <w:r w:rsidRPr="001A2796">
              <w:t xml:space="preserve"> организаций </w:t>
            </w:r>
          </w:p>
        </w:tc>
        <w:tc>
          <w:tcPr>
            <w:tcW w:w="9072" w:type="dxa"/>
          </w:tcPr>
          <w:p w:rsidR="00624E0C" w:rsidRPr="001A2796" w:rsidRDefault="00624E0C" w:rsidP="00624E0C">
            <w:pPr>
              <w:ind w:firstLine="459"/>
              <w:rPr>
                <w:szCs w:val="28"/>
              </w:rPr>
            </w:pPr>
            <w:r w:rsidRPr="001A2796">
              <w:rPr>
                <w:szCs w:val="28"/>
              </w:rPr>
              <w:t xml:space="preserve">В общеобразовательных учреждениях области на постоянной основе проводятся мероприятия по внедрению </w:t>
            </w:r>
            <w:proofErr w:type="spellStart"/>
            <w:r w:rsidRPr="001A2796">
              <w:rPr>
                <w:szCs w:val="28"/>
              </w:rPr>
              <w:t>световозвращающих</w:t>
            </w:r>
            <w:proofErr w:type="spellEnd"/>
            <w:r w:rsidRPr="001A2796">
              <w:rPr>
                <w:szCs w:val="28"/>
              </w:rPr>
              <w:t xml:space="preserve"> элементов на одежде обучающихся. В рамках областного мероприятия «Внимание, каникулы» в образовательных организациях области проводятся уроки безопасности с обязательным рассмотрением вопроса использования юными участниками дорожного движения </w:t>
            </w:r>
            <w:proofErr w:type="spellStart"/>
            <w:r w:rsidRPr="001A2796">
              <w:rPr>
                <w:szCs w:val="28"/>
              </w:rPr>
              <w:t>световозвращающих</w:t>
            </w:r>
            <w:proofErr w:type="spellEnd"/>
            <w:r w:rsidRPr="001A2796">
              <w:rPr>
                <w:szCs w:val="28"/>
              </w:rPr>
              <w:t xml:space="preserve"> элементов на ученических портфелях и одежде.</w:t>
            </w:r>
          </w:p>
          <w:p w:rsidR="00624E0C" w:rsidRPr="001A2796" w:rsidRDefault="00624E0C" w:rsidP="00624E0C">
            <w:pPr>
              <w:ind w:firstLine="459"/>
              <w:rPr>
                <w:color w:val="1D1D1D"/>
                <w:szCs w:val="28"/>
              </w:rPr>
            </w:pPr>
            <w:r w:rsidRPr="001A2796">
              <w:rPr>
                <w:color w:val="1D1D1D"/>
                <w:szCs w:val="28"/>
              </w:rPr>
              <w:t xml:space="preserve">В рамках профилактического мероприятия «Зимние каникулы», проведенного в период с 15 декабря 2015 по 11 января 2016 года на территории ФОК «Кристаллик»,  сотрудниками УГИБДД области организована акция «Будь заметен на дороге», направленная на популяризацию светоотражающих элементов, как важного средства защиты для юных пешеходов в тёмное время суток. В данном мероприятии приняли участие свыше 165 человек. </w:t>
            </w:r>
          </w:p>
          <w:p w:rsidR="0088307B" w:rsidRDefault="00624E0C" w:rsidP="0088307B">
            <w:pPr>
              <w:ind w:firstLine="459"/>
            </w:pPr>
            <w:r w:rsidRPr="001A2796">
              <w:rPr>
                <w:color w:val="1D1D1D"/>
                <w:szCs w:val="28"/>
              </w:rPr>
              <w:t xml:space="preserve">По информации, представленной руководителями органов местного самоуправления, осуществляющих управление в сфере образования, </w:t>
            </w:r>
            <w:r w:rsidR="0088307B">
              <w:rPr>
                <w:color w:val="1D1D1D"/>
                <w:szCs w:val="28"/>
              </w:rPr>
              <w:t>45492</w:t>
            </w:r>
            <w:r w:rsidRPr="001A2796">
              <w:rPr>
                <w:color w:val="1D1D1D"/>
                <w:szCs w:val="28"/>
              </w:rPr>
              <w:t xml:space="preserve"> обучающихся области обеспечены </w:t>
            </w:r>
            <w:proofErr w:type="spellStart"/>
            <w:r w:rsidRPr="001A2796">
              <w:rPr>
                <w:color w:val="1D1D1D"/>
                <w:szCs w:val="28"/>
              </w:rPr>
              <w:t>световозвращающими</w:t>
            </w:r>
            <w:proofErr w:type="spellEnd"/>
            <w:r w:rsidRPr="001A2796">
              <w:rPr>
                <w:color w:val="1D1D1D"/>
                <w:szCs w:val="28"/>
              </w:rPr>
              <w:t xml:space="preserve"> </w:t>
            </w:r>
            <w:r w:rsidRPr="001A2796">
              <w:rPr>
                <w:color w:val="1D1D1D"/>
                <w:szCs w:val="28"/>
              </w:rPr>
              <w:lastRenderedPageBreak/>
              <w:t>элементами</w:t>
            </w:r>
            <w:r w:rsidR="0088307B">
              <w:rPr>
                <w:color w:val="1D1D1D"/>
                <w:szCs w:val="28"/>
              </w:rPr>
              <w:t>, в том числе, в</w:t>
            </w:r>
            <w:r w:rsidRPr="001A2796">
              <w:t xml:space="preserve"> течении </w:t>
            </w:r>
            <w:r w:rsidRPr="001A2796">
              <w:rPr>
                <w:lang w:val="en-US"/>
              </w:rPr>
              <w:t>I</w:t>
            </w:r>
            <w:r w:rsidRPr="001A2796">
              <w:t xml:space="preserve"> </w:t>
            </w:r>
            <w:r w:rsidR="00525078">
              <w:t xml:space="preserve">полугодия </w:t>
            </w:r>
            <w:r w:rsidRPr="001A2796">
              <w:t xml:space="preserve"> 2016 года органами местного самоуправления закуплены </w:t>
            </w:r>
            <w:proofErr w:type="spellStart"/>
            <w:r w:rsidRPr="001A2796">
              <w:t>световозращающие</w:t>
            </w:r>
            <w:proofErr w:type="spellEnd"/>
            <w:r w:rsidRPr="001A2796">
              <w:t xml:space="preserve"> </w:t>
            </w:r>
            <w:proofErr w:type="spellStart"/>
            <w:r w:rsidRPr="001A2796">
              <w:t>стикеры</w:t>
            </w:r>
            <w:proofErr w:type="spellEnd"/>
            <w:r w:rsidRPr="001A2796">
              <w:t xml:space="preserve"> в количестве </w:t>
            </w:r>
            <w:r w:rsidR="00AF1556">
              <w:t>11470</w:t>
            </w:r>
            <w:r w:rsidRPr="001A2796">
              <w:t xml:space="preserve"> штук. </w:t>
            </w:r>
          </w:p>
          <w:p w:rsidR="00624E0C" w:rsidRPr="001A2796" w:rsidRDefault="00624E0C" w:rsidP="0088307B">
            <w:pPr>
              <w:ind w:firstLine="459"/>
            </w:pPr>
            <w:r w:rsidRPr="001A2796">
              <w:t xml:space="preserve">В каждом образовательном учреждении на информационных стендах размещена информация о необходимости приобретения данных элементов в целях личной безопасности, на родительский общешкольных собраниях освещается вопрос необходимости приобретения </w:t>
            </w:r>
            <w:proofErr w:type="spellStart"/>
            <w:r w:rsidRPr="001A2796">
              <w:t>световозращающих</w:t>
            </w:r>
            <w:proofErr w:type="spellEnd"/>
            <w:r w:rsidRPr="001A2796">
              <w:t xml:space="preserve"> элементов.</w:t>
            </w:r>
          </w:p>
        </w:tc>
      </w:tr>
      <w:tr w:rsidR="00624E0C" w:rsidRPr="001A2796" w:rsidTr="001A2796">
        <w:tc>
          <w:tcPr>
            <w:tcW w:w="1134" w:type="dxa"/>
          </w:tcPr>
          <w:p w:rsidR="00624E0C" w:rsidRPr="001A2796" w:rsidRDefault="00624E0C" w:rsidP="00267AE0">
            <w:pPr>
              <w:spacing w:line="230" w:lineRule="auto"/>
              <w:jc w:val="center"/>
            </w:pPr>
            <w:r w:rsidRPr="001A2796">
              <w:lastRenderedPageBreak/>
              <w:t>15.</w:t>
            </w:r>
          </w:p>
        </w:tc>
        <w:tc>
          <w:tcPr>
            <w:tcW w:w="5529" w:type="dxa"/>
          </w:tcPr>
          <w:p w:rsidR="00624E0C" w:rsidRPr="001A2796" w:rsidRDefault="00624E0C" w:rsidP="00267AE0">
            <w:pPr>
              <w:spacing w:line="230" w:lineRule="auto"/>
              <w:rPr>
                <w:szCs w:val="28"/>
              </w:rPr>
            </w:pPr>
            <w:r w:rsidRPr="001A2796">
              <w:rPr>
                <w:szCs w:val="28"/>
              </w:rPr>
              <w:t xml:space="preserve">Оснащение автобусов для перевозки детей </w:t>
            </w:r>
            <w:proofErr w:type="spellStart"/>
            <w:r w:rsidRPr="001A2796">
              <w:rPr>
                <w:szCs w:val="28"/>
              </w:rPr>
              <w:t>тахографами</w:t>
            </w:r>
            <w:proofErr w:type="spellEnd"/>
            <w:r w:rsidRPr="001A2796">
              <w:rPr>
                <w:szCs w:val="28"/>
              </w:rPr>
              <w:t xml:space="preserve"> </w:t>
            </w:r>
          </w:p>
        </w:tc>
        <w:tc>
          <w:tcPr>
            <w:tcW w:w="9072" w:type="dxa"/>
          </w:tcPr>
          <w:p w:rsidR="00624E0C" w:rsidRPr="001A2796" w:rsidRDefault="001369AF" w:rsidP="00913775">
            <w:pPr>
              <w:rPr>
                <w:szCs w:val="28"/>
              </w:rPr>
            </w:pPr>
            <w:r w:rsidRPr="001A2796">
              <w:rPr>
                <w:szCs w:val="28"/>
              </w:rPr>
              <w:t>По состоянию на 31 марта</w:t>
            </w:r>
            <w:r w:rsidR="00624E0C" w:rsidRPr="001A2796">
              <w:rPr>
                <w:szCs w:val="28"/>
              </w:rPr>
              <w:t xml:space="preserve"> 2016 года 32</w:t>
            </w:r>
            <w:r w:rsidRPr="001A2796">
              <w:rPr>
                <w:szCs w:val="28"/>
              </w:rPr>
              <w:t>1</w:t>
            </w:r>
            <w:r w:rsidR="00624E0C" w:rsidRPr="001A2796">
              <w:rPr>
                <w:szCs w:val="28"/>
              </w:rPr>
              <w:t xml:space="preserve"> </w:t>
            </w:r>
            <w:r w:rsidR="00D97DC9" w:rsidRPr="001A2796">
              <w:rPr>
                <w:szCs w:val="28"/>
              </w:rPr>
              <w:t xml:space="preserve">(или 70 %) </w:t>
            </w:r>
            <w:r w:rsidR="00624E0C" w:rsidRPr="001A2796">
              <w:rPr>
                <w:szCs w:val="28"/>
              </w:rPr>
              <w:t xml:space="preserve">из 459 школьных автобусов </w:t>
            </w:r>
            <w:proofErr w:type="gramStart"/>
            <w:r w:rsidR="00624E0C" w:rsidRPr="001A2796">
              <w:rPr>
                <w:szCs w:val="28"/>
              </w:rPr>
              <w:t>оснащены</w:t>
            </w:r>
            <w:proofErr w:type="gramEnd"/>
            <w:r w:rsidR="00624E0C" w:rsidRPr="001A2796">
              <w:rPr>
                <w:szCs w:val="28"/>
              </w:rPr>
              <w:t xml:space="preserve"> </w:t>
            </w:r>
            <w:proofErr w:type="spellStart"/>
            <w:r w:rsidR="00624E0C" w:rsidRPr="001A2796">
              <w:rPr>
                <w:szCs w:val="28"/>
              </w:rPr>
              <w:t>тахографами</w:t>
            </w:r>
            <w:proofErr w:type="spellEnd"/>
            <w:r w:rsidR="00624E0C" w:rsidRPr="001A2796">
              <w:rPr>
                <w:szCs w:val="28"/>
              </w:rPr>
              <w:t>, в том числе:</w:t>
            </w:r>
          </w:p>
          <w:tbl>
            <w:tblPr>
              <w:tblW w:w="6745" w:type="dxa"/>
              <w:tblInd w:w="93" w:type="dxa"/>
              <w:tblLayout w:type="fixed"/>
              <w:tblLook w:val="04A0"/>
            </w:tblPr>
            <w:tblGrid>
              <w:gridCol w:w="3417"/>
              <w:gridCol w:w="493"/>
              <w:gridCol w:w="2835"/>
            </w:tblGrid>
            <w:tr w:rsidR="00624E0C" w:rsidRPr="001A2796" w:rsidTr="00375961">
              <w:trPr>
                <w:trHeight w:val="273"/>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Александрово-Гайский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2</w:t>
                  </w:r>
                </w:p>
              </w:tc>
              <w:tc>
                <w:tcPr>
                  <w:tcW w:w="2835" w:type="dxa"/>
                  <w:shd w:val="clear" w:color="000000" w:fill="FFFFFF"/>
                  <w:noWrap/>
                  <w:hideMark/>
                </w:tcPr>
                <w:p w:rsidR="00624E0C" w:rsidRPr="001A2796" w:rsidRDefault="00624E0C" w:rsidP="00375961">
                  <w:pPr>
                    <w:jc w:val="center"/>
                    <w:rPr>
                      <w:rFonts w:eastAsia="Times New Roman"/>
                      <w:color w:val="000000"/>
                      <w:sz w:val="22"/>
                      <w:szCs w:val="22"/>
                      <w:lang w:eastAsia="ru-RU"/>
                    </w:rPr>
                  </w:pPr>
                  <w:r w:rsidRPr="001A2796">
                    <w:rPr>
                      <w:rFonts w:eastAsia="Times New Roman"/>
                      <w:color w:val="000000"/>
                      <w:sz w:val="22"/>
                      <w:szCs w:val="22"/>
                      <w:lang w:eastAsia="ru-RU"/>
                    </w:rPr>
                    <w:t>из 7  школьных автобусов</w:t>
                  </w:r>
                </w:p>
              </w:tc>
            </w:tr>
            <w:tr w:rsidR="00624E0C" w:rsidRPr="001A2796" w:rsidTr="00375961">
              <w:trPr>
                <w:trHeight w:val="280"/>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Аркадакский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5</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10 школьных автобусов</w:t>
                  </w:r>
                </w:p>
              </w:tc>
            </w:tr>
            <w:tr w:rsidR="00624E0C" w:rsidRPr="001A2796" w:rsidTr="00375961">
              <w:trPr>
                <w:trHeight w:val="143"/>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Аткарский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3</w:t>
                  </w:r>
                </w:p>
              </w:tc>
              <w:tc>
                <w:tcPr>
                  <w:tcW w:w="2835" w:type="dxa"/>
                  <w:shd w:val="clear" w:color="000000" w:fill="FFFFFF"/>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4 школьных автобусов</w:t>
                  </w:r>
                </w:p>
              </w:tc>
            </w:tr>
            <w:tr w:rsidR="00624E0C" w:rsidRPr="001A2796" w:rsidTr="00375961">
              <w:trPr>
                <w:trHeight w:val="130"/>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Базарно-Карабулакский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6</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17 школьных автобусов</w:t>
                  </w:r>
                </w:p>
              </w:tc>
            </w:tr>
            <w:tr w:rsidR="00624E0C" w:rsidRPr="001A2796" w:rsidTr="00375961">
              <w:trPr>
                <w:trHeight w:val="254"/>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Балаковский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12</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12 школьных автобусов</w:t>
                  </w:r>
                </w:p>
              </w:tc>
            </w:tr>
            <w:tr w:rsidR="00624E0C" w:rsidRPr="001A2796" w:rsidTr="00375961">
              <w:trPr>
                <w:trHeight w:val="167"/>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Балашовский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18</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21 школьных автобусов</w:t>
                  </w:r>
                </w:p>
              </w:tc>
            </w:tr>
            <w:tr w:rsidR="00624E0C" w:rsidRPr="001A2796" w:rsidTr="00375961">
              <w:trPr>
                <w:trHeight w:val="338"/>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Балтайский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2</w:t>
                  </w:r>
                </w:p>
              </w:tc>
              <w:tc>
                <w:tcPr>
                  <w:tcW w:w="2835" w:type="dxa"/>
                  <w:shd w:val="clear" w:color="000000" w:fill="FFFFFF"/>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9 школьных автобусов</w:t>
                  </w:r>
                </w:p>
              </w:tc>
            </w:tr>
            <w:tr w:rsidR="00624E0C" w:rsidRPr="001A2796" w:rsidTr="00375961">
              <w:trPr>
                <w:trHeight w:val="224"/>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Вольский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14</w:t>
                  </w:r>
                </w:p>
              </w:tc>
              <w:tc>
                <w:tcPr>
                  <w:tcW w:w="2835" w:type="dxa"/>
                  <w:shd w:val="clear" w:color="000000" w:fill="FFFFFF"/>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14 школьных автобусов</w:t>
                  </w:r>
                </w:p>
              </w:tc>
            </w:tr>
            <w:tr w:rsidR="00624E0C" w:rsidRPr="001A2796" w:rsidTr="00375961">
              <w:trPr>
                <w:trHeight w:val="137"/>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Воскресенский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6</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7 школьных автобусов</w:t>
                  </w:r>
                </w:p>
              </w:tc>
            </w:tr>
            <w:tr w:rsidR="00624E0C" w:rsidRPr="001A2796" w:rsidTr="00375961">
              <w:trPr>
                <w:trHeight w:val="323"/>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proofErr w:type="spellStart"/>
                  <w:r w:rsidRPr="001A2796">
                    <w:rPr>
                      <w:rFonts w:eastAsia="Times New Roman"/>
                      <w:bCs/>
                      <w:color w:val="000000"/>
                      <w:sz w:val="24"/>
                      <w:lang w:eastAsia="ru-RU"/>
                    </w:rPr>
                    <w:t>Дергачевский</w:t>
                  </w:r>
                  <w:proofErr w:type="spellEnd"/>
                  <w:r w:rsidRPr="001A2796">
                    <w:rPr>
                      <w:rFonts w:eastAsia="Times New Roman"/>
                      <w:bCs/>
                      <w:color w:val="000000"/>
                      <w:sz w:val="24"/>
                      <w:lang w:eastAsia="ru-RU"/>
                    </w:rPr>
                    <w:t xml:space="preserve">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10</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12 школьных автобусов</w:t>
                  </w:r>
                </w:p>
              </w:tc>
            </w:tr>
            <w:tr w:rsidR="00624E0C" w:rsidRPr="001A2796" w:rsidTr="00375961">
              <w:trPr>
                <w:trHeight w:val="272"/>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Духовницкий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6</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10 школьных автобусов</w:t>
                  </w:r>
                </w:p>
              </w:tc>
            </w:tr>
            <w:tr w:rsidR="00624E0C" w:rsidRPr="001A2796" w:rsidTr="00375961">
              <w:trPr>
                <w:trHeight w:val="275"/>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proofErr w:type="spellStart"/>
                  <w:r w:rsidRPr="001A2796">
                    <w:rPr>
                      <w:rFonts w:eastAsia="Times New Roman"/>
                      <w:bCs/>
                      <w:color w:val="000000"/>
                      <w:sz w:val="24"/>
                      <w:lang w:eastAsia="ru-RU"/>
                    </w:rPr>
                    <w:t>Екатериновский</w:t>
                  </w:r>
                  <w:proofErr w:type="spellEnd"/>
                  <w:r w:rsidRPr="001A2796">
                    <w:rPr>
                      <w:rFonts w:eastAsia="Times New Roman"/>
                      <w:bCs/>
                      <w:color w:val="000000"/>
                      <w:sz w:val="24"/>
                      <w:lang w:eastAsia="ru-RU"/>
                    </w:rPr>
                    <w:t xml:space="preserve">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4</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10 школьных автобусов</w:t>
                  </w:r>
                </w:p>
              </w:tc>
            </w:tr>
            <w:tr w:rsidR="00624E0C" w:rsidRPr="001A2796" w:rsidTr="00375961">
              <w:trPr>
                <w:trHeight w:val="266"/>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Ершовский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12</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18 школьных автобусов</w:t>
                  </w:r>
                </w:p>
              </w:tc>
            </w:tr>
            <w:tr w:rsidR="00624E0C" w:rsidRPr="001A2796" w:rsidTr="00375961">
              <w:trPr>
                <w:trHeight w:val="269"/>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Ивантеевский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14</w:t>
                  </w:r>
                </w:p>
              </w:tc>
              <w:tc>
                <w:tcPr>
                  <w:tcW w:w="2835" w:type="dxa"/>
                  <w:shd w:val="clear" w:color="000000" w:fill="FFFFFF"/>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14 школьных автобусов</w:t>
                  </w:r>
                </w:p>
              </w:tc>
            </w:tr>
            <w:tr w:rsidR="00624E0C" w:rsidRPr="001A2796" w:rsidTr="00375961">
              <w:trPr>
                <w:trHeight w:val="274"/>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Калининский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4</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17 школьных автобусов</w:t>
                  </w:r>
                </w:p>
              </w:tc>
            </w:tr>
            <w:tr w:rsidR="00624E0C" w:rsidRPr="001A2796" w:rsidTr="00375961">
              <w:trPr>
                <w:trHeight w:val="263"/>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Красноармейский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4</w:t>
                  </w:r>
                </w:p>
              </w:tc>
              <w:tc>
                <w:tcPr>
                  <w:tcW w:w="2835" w:type="dxa"/>
                  <w:shd w:val="clear" w:color="000000" w:fill="FFFFFF"/>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9 школьных автобусов</w:t>
                  </w:r>
                </w:p>
              </w:tc>
            </w:tr>
            <w:tr w:rsidR="00624E0C" w:rsidRPr="001A2796" w:rsidTr="00375961">
              <w:trPr>
                <w:trHeight w:val="268"/>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Краснокутский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12</w:t>
                  </w:r>
                </w:p>
              </w:tc>
              <w:tc>
                <w:tcPr>
                  <w:tcW w:w="2835" w:type="dxa"/>
                  <w:shd w:val="clear" w:color="000000" w:fill="FFFFFF"/>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12 школьных автобусов</w:t>
                  </w:r>
                </w:p>
              </w:tc>
            </w:tr>
            <w:tr w:rsidR="00624E0C" w:rsidRPr="001A2796" w:rsidTr="00375961">
              <w:trPr>
                <w:trHeight w:val="257"/>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Краснопартизанский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6</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8 школьных автобусов</w:t>
                  </w:r>
                </w:p>
              </w:tc>
            </w:tr>
            <w:tr w:rsidR="00624E0C" w:rsidRPr="001A2796" w:rsidTr="00375961">
              <w:trPr>
                <w:trHeight w:val="262"/>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proofErr w:type="spellStart"/>
                  <w:r w:rsidRPr="001A2796">
                    <w:rPr>
                      <w:rFonts w:eastAsia="Times New Roman"/>
                      <w:bCs/>
                      <w:color w:val="000000"/>
                      <w:sz w:val="24"/>
                      <w:lang w:eastAsia="ru-RU"/>
                    </w:rPr>
                    <w:t>Лысогорский</w:t>
                  </w:r>
                  <w:proofErr w:type="spellEnd"/>
                  <w:r w:rsidRPr="001A2796">
                    <w:rPr>
                      <w:rFonts w:eastAsia="Times New Roman"/>
                      <w:bCs/>
                      <w:color w:val="000000"/>
                      <w:sz w:val="24"/>
                      <w:lang w:eastAsia="ru-RU"/>
                    </w:rPr>
                    <w:t xml:space="preserve">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4</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5 школьных автобусов</w:t>
                  </w:r>
                </w:p>
              </w:tc>
            </w:tr>
            <w:tr w:rsidR="00624E0C" w:rsidRPr="001A2796" w:rsidTr="00375961">
              <w:trPr>
                <w:trHeight w:val="265"/>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Марксовский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14</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15 школьных автобусов</w:t>
                  </w:r>
                </w:p>
              </w:tc>
            </w:tr>
            <w:tr w:rsidR="00624E0C" w:rsidRPr="001A2796" w:rsidTr="00375961">
              <w:trPr>
                <w:trHeight w:val="256"/>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Новобурасский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4</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11 школьных автобусов</w:t>
                  </w:r>
                </w:p>
              </w:tc>
            </w:tr>
            <w:tr w:rsidR="00624E0C" w:rsidRPr="001A2796" w:rsidTr="00375961">
              <w:trPr>
                <w:trHeight w:val="245"/>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proofErr w:type="spellStart"/>
                  <w:r w:rsidRPr="001A2796">
                    <w:rPr>
                      <w:rFonts w:eastAsia="Times New Roman"/>
                      <w:bCs/>
                      <w:color w:val="000000"/>
                      <w:sz w:val="24"/>
                      <w:lang w:eastAsia="ru-RU"/>
                    </w:rPr>
                    <w:t>Новоузенский</w:t>
                  </w:r>
                  <w:proofErr w:type="spellEnd"/>
                  <w:r w:rsidRPr="001A2796">
                    <w:rPr>
                      <w:rFonts w:eastAsia="Times New Roman"/>
                      <w:bCs/>
                      <w:color w:val="000000"/>
                      <w:sz w:val="24"/>
                      <w:lang w:eastAsia="ru-RU"/>
                    </w:rPr>
                    <w:t xml:space="preserve">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1</w:t>
                  </w:r>
                </w:p>
              </w:tc>
              <w:tc>
                <w:tcPr>
                  <w:tcW w:w="2835" w:type="dxa"/>
                  <w:shd w:val="clear" w:color="000000" w:fill="FFFFFF"/>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14 школьных автобусов</w:t>
                  </w:r>
                </w:p>
              </w:tc>
            </w:tr>
            <w:tr w:rsidR="00624E0C" w:rsidRPr="001A2796" w:rsidTr="00375961">
              <w:trPr>
                <w:trHeight w:val="236"/>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proofErr w:type="spellStart"/>
                  <w:r w:rsidRPr="001A2796">
                    <w:rPr>
                      <w:rFonts w:eastAsia="Times New Roman"/>
                      <w:bCs/>
                      <w:color w:val="000000"/>
                      <w:sz w:val="24"/>
                      <w:lang w:eastAsia="ru-RU"/>
                    </w:rPr>
                    <w:t>Озинский</w:t>
                  </w:r>
                  <w:proofErr w:type="spellEnd"/>
                  <w:r w:rsidRPr="001A2796">
                    <w:rPr>
                      <w:rFonts w:eastAsia="Times New Roman"/>
                      <w:bCs/>
                      <w:color w:val="000000"/>
                      <w:sz w:val="24"/>
                      <w:lang w:eastAsia="ru-RU"/>
                    </w:rPr>
                    <w:t xml:space="preserve">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11</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13 школьных автобусов</w:t>
                  </w:r>
                </w:p>
              </w:tc>
            </w:tr>
            <w:tr w:rsidR="00624E0C" w:rsidRPr="001A2796" w:rsidTr="00375961">
              <w:trPr>
                <w:trHeight w:val="239"/>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Перелюбский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4</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12 школьных автобусов</w:t>
                  </w:r>
                </w:p>
              </w:tc>
            </w:tr>
            <w:tr w:rsidR="00624E0C" w:rsidRPr="001A2796" w:rsidTr="00375961">
              <w:trPr>
                <w:trHeight w:val="244"/>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Петровский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13</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13 школьных автобусов</w:t>
                  </w:r>
                </w:p>
              </w:tc>
            </w:tr>
            <w:tr w:rsidR="00624E0C" w:rsidRPr="001A2796" w:rsidTr="00375961">
              <w:trPr>
                <w:trHeight w:val="233"/>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Питерский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0</w:t>
                  </w:r>
                </w:p>
              </w:tc>
              <w:tc>
                <w:tcPr>
                  <w:tcW w:w="2835" w:type="dxa"/>
                  <w:shd w:val="clear" w:color="000000" w:fill="FFFFFF"/>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9 школьных автобусов</w:t>
                  </w:r>
                </w:p>
              </w:tc>
            </w:tr>
            <w:tr w:rsidR="00624E0C" w:rsidRPr="001A2796" w:rsidTr="00375961">
              <w:trPr>
                <w:trHeight w:val="238"/>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lastRenderedPageBreak/>
                    <w:t>Пугачевский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17</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17 школьных автобусов</w:t>
                  </w:r>
                </w:p>
              </w:tc>
            </w:tr>
            <w:tr w:rsidR="00624E0C" w:rsidRPr="001A2796" w:rsidTr="00375961">
              <w:trPr>
                <w:trHeight w:val="227"/>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Ровенский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7</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9 школьных автобусов</w:t>
                  </w:r>
                </w:p>
              </w:tc>
            </w:tr>
            <w:tr w:rsidR="00624E0C" w:rsidRPr="001A2796" w:rsidTr="00375961">
              <w:trPr>
                <w:trHeight w:val="232"/>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Романовский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5</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5 школьных автобусов</w:t>
                  </w:r>
                </w:p>
              </w:tc>
            </w:tr>
            <w:tr w:rsidR="00624E0C" w:rsidRPr="001A2796" w:rsidTr="00375961">
              <w:trPr>
                <w:trHeight w:val="235"/>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Ртищевский район</w:t>
                  </w:r>
                </w:p>
              </w:tc>
              <w:tc>
                <w:tcPr>
                  <w:tcW w:w="493" w:type="dxa"/>
                  <w:shd w:val="clear" w:color="000000" w:fill="FFFFFF"/>
                </w:tcPr>
                <w:p w:rsidR="00624E0C" w:rsidRPr="001A2796" w:rsidRDefault="001369AF" w:rsidP="00267AE0">
                  <w:pPr>
                    <w:jc w:val="center"/>
                    <w:rPr>
                      <w:rFonts w:eastAsia="Times New Roman"/>
                      <w:color w:val="000000"/>
                      <w:sz w:val="22"/>
                      <w:szCs w:val="22"/>
                      <w:lang w:eastAsia="ru-RU"/>
                    </w:rPr>
                  </w:pPr>
                  <w:r w:rsidRPr="001A2796">
                    <w:rPr>
                      <w:rFonts w:eastAsia="Times New Roman"/>
                      <w:color w:val="000000"/>
                      <w:sz w:val="22"/>
                      <w:szCs w:val="22"/>
                      <w:lang w:eastAsia="ru-RU"/>
                    </w:rPr>
                    <w:t>10</w:t>
                  </w:r>
                </w:p>
              </w:tc>
              <w:tc>
                <w:tcPr>
                  <w:tcW w:w="2835" w:type="dxa"/>
                  <w:shd w:val="clear" w:color="000000" w:fill="FFFFFF"/>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11 школьных автобусов</w:t>
                  </w:r>
                </w:p>
              </w:tc>
            </w:tr>
            <w:tr w:rsidR="00624E0C" w:rsidRPr="001A2796" w:rsidTr="00375961">
              <w:trPr>
                <w:trHeight w:val="226"/>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Самойловский район</w:t>
                  </w:r>
                </w:p>
              </w:tc>
              <w:tc>
                <w:tcPr>
                  <w:tcW w:w="493" w:type="dxa"/>
                  <w:shd w:val="clear" w:color="000000" w:fill="FFFFFF"/>
                </w:tcPr>
                <w:p w:rsidR="00624E0C" w:rsidRPr="001A2796" w:rsidRDefault="00DC7CE5" w:rsidP="00267AE0">
                  <w:pPr>
                    <w:jc w:val="center"/>
                    <w:rPr>
                      <w:rFonts w:eastAsia="Times New Roman"/>
                      <w:color w:val="000000"/>
                      <w:sz w:val="22"/>
                      <w:szCs w:val="22"/>
                      <w:lang w:eastAsia="ru-RU"/>
                    </w:rPr>
                  </w:pPr>
                  <w:r w:rsidRPr="001A2796">
                    <w:rPr>
                      <w:rFonts w:eastAsia="Times New Roman"/>
                      <w:color w:val="000000"/>
                      <w:sz w:val="22"/>
                      <w:szCs w:val="22"/>
                      <w:lang w:eastAsia="ru-RU"/>
                    </w:rPr>
                    <w:t>8</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8 школьных автобусов</w:t>
                  </w:r>
                </w:p>
              </w:tc>
            </w:tr>
            <w:tr w:rsidR="00624E0C" w:rsidRPr="001A2796" w:rsidTr="00375961">
              <w:trPr>
                <w:trHeight w:val="229"/>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Саратовский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19</w:t>
                  </w:r>
                </w:p>
              </w:tc>
              <w:tc>
                <w:tcPr>
                  <w:tcW w:w="2835" w:type="dxa"/>
                  <w:shd w:val="clear" w:color="000000" w:fill="FFFFFF"/>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21 школьных автобусов</w:t>
                  </w:r>
                </w:p>
              </w:tc>
            </w:tr>
            <w:tr w:rsidR="00624E0C" w:rsidRPr="001A2796" w:rsidTr="00375961">
              <w:trPr>
                <w:trHeight w:val="220"/>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Советский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11</w:t>
                  </w:r>
                </w:p>
              </w:tc>
              <w:tc>
                <w:tcPr>
                  <w:tcW w:w="2835" w:type="dxa"/>
                  <w:shd w:val="clear" w:color="000000" w:fill="FFFFFF"/>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11 школьных автобусов</w:t>
                  </w:r>
                </w:p>
              </w:tc>
            </w:tr>
            <w:tr w:rsidR="00624E0C" w:rsidRPr="001A2796" w:rsidTr="00375961">
              <w:trPr>
                <w:trHeight w:val="223"/>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Татищевский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9</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9 школьных автобусов</w:t>
                  </w:r>
                </w:p>
              </w:tc>
            </w:tr>
            <w:tr w:rsidR="00624E0C" w:rsidRPr="001A2796" w:rsidTr="00375961">
              <w:trPr>
                <w:trHeight w:val="228"/>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Турковский район</w:t>
                  </w:r>
                </w:p>
              </w:tc>
              <w:tc>
                <w:tcPr>
                  <w:tcW w:w="493" w:type="dxa"/>
                  <w:shd w:val="clear" w:color="000000" w:fill="FFFFFF"/>
                </w:tcPr>
                <w:p w:rsidR="00624E0C" w:rsidRPr="001A2796" w:rsidRDefault="00DC7CE5" w:rsidP="00267AE0">
                  <w:pPr>
                    <w:jc w:val="center"/>
                    <w:rPr>
                      <w:rFonts w:eastAsia="Times New Roman"/>
                      <w:color w:val="000000"/>
                      <w:sz w:val="22"/>
                      <w:szCs w:val="22"/>
                      <w:lang w:eastAsia="ru-RU"/>
                    </w:rPr>
                  </w:pPr>
                  <w:r w:rsidRPr="001A2796">
                    <w:rPr>
                      <w:rFonts w:eastAsia="Times New Roman"/>
                      <w:color w:val="000000"/>
                      <w:sz w:val="22"/>
                      <w:szCs w:val="22"/>
                      <w:lang w:eastAsia="ru-RU"/>
                    </w:rPr>
                    <w:t>2</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5 школьных автобусов</w:t>
                  </w:r>
                </w:p>
              </w:tc>
            </w:tr>
            <w:tr w:rsidR="00624E0C" w:rsidRPr="001A2796" w:rsidTr="00375961">
              <w:trPr>
                <w:trHeight w:val="217"/>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Фёдоровский район</w:t>
                  </w:r>
                </w:p>
              </w:tc>
              <w:tc>
                <w:tcPr>
                  <w:tcW w:w="493" w:type="dxa"/>
                  <w:shd w:val="clear" w:color="000000" w:fill="FFFFFF"/>
                </w:tcPr>
                <w:p w:rsidR="00624E0C" w:rsidRPr="001A2796" w:rsidRDefault="00DC7CE5" w:rsidP="00267AE0">
                  <w:pPr>
                    <w:jc w:val="center"/>
                    <w:rPr>
                      <w:rFonts w:eastAsia="Times New Roman"/>
                      <w:color w:val="000000"/>
                      <w:sz w:val="22"/>
                      <w:szCs w:val="22"/>
                      <w:lang w:eastAsia="ru-RU"/>
                    </w:rPr>
                  </w:pPr>
                  <w:r w:rsidRPr="001A2796">
                    <w:rPr>
                      <w:rFonts w:eastAsia="Times New Roman"/>
                      <w:color w:val="000000"/>
                      <w:sz w:val="22"/>
                      <w:szCs w:val="22"/>
                      <w:lang w:eastAsia="ru-RU"/>
                    </w:rPr>
                    <w:t>4</w:t>
                  </w:r>
                </w:p>
              </w:tc>
              <w:tc>
                <w:tcPr>
                  <w:tcW w:w="2835" w:type="dxa"/>
                  <w:shd w:val="clear" w:color="000000" w:fill="FFFFFF"/>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10 школьных автобусов</w:t>
                  </w:r>
                </w:p>
              </w:tc>
            </w:tr>
            <w:tr w:rsidR="00624E0C" w:rsidRPr="001A2796" w:rsidTr="00375961">
              <w:trPr>
                <w:trHeight w:val="222"/>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Хвалынский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2</w:t>
                  </w:r>
                </w:p>
              </w:tc>
              <w:tc>
                <w:tcPr>
                  <w:tcW w:w="2835" w:type="dxa"/>
                  <w:shd w:val="clear" w:color="000000" w:fill="FFFFFF"/>
                  <w:noWrap/>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12 школьных автобусов</w:t>
                  </w:r>
                </w:p>
              </w:tc>
            </w:tr>
            <w:tr w:rsidR="00624E0C" w:rsidRPr="001A2796" w:rsidTr="00375961">
              <w:trPr>
                <w:trHeight w:val="197"/>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Энгельсский район</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30</w:t>
                  </w:r>
                </w:p>
              </w:tc>
              <w:tc>
                <w:tcPr>
                  <w:tcW w:w="2835" w:type="dxa"/>
                  <w:shd w:val="clear" w:color="000000" w:fill="FFFFFF"/>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32 школьных автобусов</w:t>
                  </w:r>
                </w:p>
              </w:tc>
            </w:tr>
            <w:tr w:rsidR="00624E0C" w:rsidRPr="001A2796" w:rsidTr="00375961">
              <w:trPr>
                <w:trHeight w:val="146"/>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город Саратов</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5</w:t>
                  </w:r>
                </w:p>
              </w:tc>
              <w:tc>
                <w:tcPr>
                  <w:tcW w:w="2835" w:type="dxa"/>
                  <w:shd w:val="clear" w:color="000000" w:fill="FFFFFF"/>
                  <w:hideMark/>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из 5 школьных автобусов</w:t>
                  </w:r>
                </w:p>
              </w:tc>
            </w:tr>
            <w:tr w:rsidR="00624E0C" w:rsidRPr="001A2796" w:rsidTr="00375961">
              <w:trPr>
                <w:trHeight w:val="146"/>
              </w:trPr>
              <w:tc>
                <w:tcPr>
                  <w:tcW w:w="3417" w:type="dxa"/>
                  <w:shd w:val="clear" w:color="000000" w:fill="FFFFFF"/>
                  <w:hideMark/>
                </w:tcPr>
                <w:p w:rsidR="00624E0C" w:rsidRPr="001A2796" w:rsidRDefault="00624E0C" w:rsidP="00267AE0">
                  <w:pPr>
                    <w:jc w:val="left"/>
                    <w:rPr>
                      <w:rFonts w:eastAsia="Times New Roman"/>
                      <w:bCs/>
                      <w:color w:val="000000"/>
                      <w:sz w:val="24"/>
                      <w:lang w:eastAsia="ru-RU"/>
                    </w:rPr>
                  </w:pPr>
                  <w:r w:rsidRPr="001A2796">
                    <w:rPr>
                      <w:rFonts w:eastAsia="Times New Roman"/>
                      <w:bCs/>
                      <w:color w:val="000000"/>
                      <w:sz w:val="24"/>
                      <w:lang w:eastAsia="ru-RU"/>
                    </w:rPr>
                    <w:t>ЗАТО Светлый</w:t>
                  </w:r>
                </w:p>
              </w:tc>
              <w:tc>
                <w:tcPr>
                  <w:tcW w:w="493" w:type="dxa"/>
                  <w:shd w:val="clear" w:color="000000" w:fill="FFFFFF"/>
                </w:tcPr>
                <w:p w:rsidR="00624E0C" w:rsidRPr="001A2796" w:rsidRDefault="00624E0C" w:rsidP="00267AE0">
                  <w:pPr>
                    <w:jc w:val="center"/>
                    <w:rPr>
                      <w:rFonts w:eastAsia="Times New Roman"/>
                      <w:color w:val="000000"/>
                      <w:sz w:val="22"/>
                      <w:szCs w:val="22"/>
                      <w:lang w:eastAsia="ru-RU"/>
                    </w:rPr>
                  </w:pPr>
                  <w:r w:rsidRPr="001A2796">
                    <w:rPr>
                      <w:rFonts w:eastAsia="Times New Roman"/>
                      <w:color w:val="000000"/>
                      <w:sz w:val="22"/>
                      <w:szCs w:val="22"/>
                      <w:lang w:eastAsia="ru-RU"/>
                    </w:rPr>
                    <w:t>1</w:t>
                  </w:r>
                </w:p>
              </w:tc>
              <w:tc>
                <w:tcPr>
                  <w:tcW w:w="2835" w:type="dxa"/>
                  <w:shd w:val="clear" w:color="000000" w:fill="FFFFFF"/>
                  <w:hideMark/>
                </w:tcPr>
                <w:p w:rsidR="00624E0C" w:rsidRPr="001A2796" w:rsidRDefault="00624E0C" w:rsidP="00375961">
                  <w:pPr>
                    <w:jc w:val="center"/>
                    <w:rPr>
                      <w:rFonts w:eastAsia="Times New Roman"/>
                      <w:color w:val="000000"/>
                      <w:sz w:val="22"/>
                      <w:szCs w:val="22"/>
                      <w:lang w:eastAsia="ru-RU"/>
                    </w:rPr>
                  </w:pPr>
                  <w:r w:rsidRPr="001A2796">
                    <w:rPr>
                      <w:rFonts w:eastAsia="Times New Roman"/>
                      <w:color w:val="000000"/>
                      <w:sz w:val="22"/>
                      <w:szCs w:val="22"/>
                      <w:lang w:eastAsia="ru-RU"/>
                    </w:rPr>
                    <w:t>из 1 школьного автобуса</w:t>
                  </w:r>
                </w:p>
              </w:tc>
            </w:tr>
          </w:tbl>
          <w:p w:rsidR="00624E0C" w:rsidRPr="001A2796" w:rsidRDefault="00624E0C" w:rsidP="00C8191F">
            <w:pPr>
              <w:rPr>
                <w:szCs w:val="28"/>
              </w:rPr>
            </w:pPr>
          </w:p>
        </w:tc>
      </w:tr>
      <w:tr w:rsidR="008D33A6" w:rsidRPr="001A2796" w:rsidTr="001A2796">
        <w:tc>
          <w:tcPr>
            <w:tcW w:w="1134" w:type="dxa"/>
          </w:tcPr>
          <w:p w:rsidR="008D33A6" w:rsidRPr="002D4FFB" w:rsidRDefault="008D33A6" w:rsidP="008D33A6">
            <w:pPr>
              <w:jc w:val="center"/>
              <w:rPr>
                <w:szCs w:val="28"/>
              </w:rPr>
            </w:pPr>
            <w:r>
              <w:rPr>
                <w:szCs w:val="28"/>
              </w:rPr>
              <w:lastRenderedPageBreak/>
              <w:t>16.</w:t>
            </w:r>
          </w:p>
        </w:tc>
        <w:tc>
          <w:tcPr>
            <w:tcW w:w="5529" w:type="dxa"/>
          </w:tcPr>
          <w:p w:rsidR="008D33A6" w:rsidRDefault="008D33A6" w:rsidP="008D33A6">
            <w:pPr>
              <w:shd w:val="clear" w:color="auto" w:fill="FFFFFF"/>
              <w:spacing w:line="288" w:lineRule="exact"/>
            </w:pPr>
            <w:r>
              <w:rPr>
                <w:color w:val="000000"/>
                <w:spacing w:val="-8"/>
                <w:szCs w:val="28"/>
              </w:rPr>
              <w:t xml:space="preserve">Оснащение образовательных </w:t>
            </w:r>
            <w:r>
              <w:rPr>
                <w:color w:val="000000"/>
                <w:spacing w:val="-7"/>
                <w:szCs w:val="28"/>
              </w:rPr>
              <w:t xml:space="preserve">организаций оборудованием для изучения правил дорожного движения </w:t>
            </w:r>
            <w:r>
              <w:rPr>
                <w:color w:val="000000"/>
                <w:spacing w:val="-15"/>
                <w:szCs w:val="28"/>
              </w:rPr>
              <w:t xml:space="preserve">(аппаратно- программными </w:t>
            </w:r>
            <w:r>
              <w:rPr>
                <w:color w:val="000000"/>
                <w:spacing w:val="-9"/>
                <w:szCs w:val="28"/>
              </w:rPr>
              <w:t xml:space="preserve">обучающими комплексами, стендами и </w:t>
            </w:r>
            <w:r>
              <w:rPr>
                <w:color w:val="000000"/>
                <w:spacing w:val="-8"/>
                <w:szCs w:val="28"/>
              </w:rPr>
              <w:t>другим оборудованием)</w:t>
            </w:r>
          </w:p>
          <w:p w:rsidR="008D33A6" w:rsidRDefault="008D33A6" w:rsidP="008D33A6">
            <w:pPr>
              <w:shd w:val="clear" w:color="auto" w:fill="FFFFFF"/>
              <w:spacing w:line="278" w:lineRule="exact"/>
              <w:ind w:left="29"/>
              <w:rPr>
                <w:color w:val="000000"/>
                <w:spacing w:val="-9"/>
                <w:szCs w:val="28"/>
              </w:rPr>
            </w:pPr>
          </w:p>
        </w:tc>
        <w:tc>
          <w:tcPr>
            <w:tcW w:w="9072" w:type="dxa"/>
          </w:tcPr>
          <w:p w:rsidR="008D33A6" w:rsidRPr="00B024D1" w:rsidRDefault="008D33A6" w:rsidP="008D33A6">
            <w:pPr>
              <w:shd w:val="clear" w:color="auto" w:fill="FFFFFF"/>
              <w:spacing w:before="10" w:line="288" w:lineRule="exact"/>
              <w:ind w:firstLine="600"/>
              <w:rPr>
                <w:szCs w:val="28"/>
              </w:rPr>
            </w:pPr>
            <w:proofErr w:type="gramStart"/>
            <w:r w:rsidRPr="00441ED6">
              <w:rPr>
                <w:color w:val="000000"/>
                <w:spacing w:val="6"/>
                <w:szCs w:val="28"/>
              </w:rPr>
              <w:t>В рамках подпрограммы «Профилактика» п</w:t>
            </w:r>
            <w:r>
              <w:rPr>
                <w:color w:val="000000"/>
                <w:spacing w:val="6"/>
                <w:szCs w:val="28"/>
              </w:rPr>
              <w:t xml:space="preserve">равонарушений </w:t>
            </w:r>
            <w:r w:rsidRPr="00441ED6">
              <w:rPr>
                <w:color w:val="000000"/>
                <w:spacing w:val="6"/>
                <w:szCs w:val="28"/>
              </w:rPr>
              <w:t xml:space="preserve">и </w:t>
            </w:r>
            <w:r w:rsidRPr="00441ED6">
              <w:rPr>
                <w:color w:val="000000"/>
                <w:spacing w:val="-7"/>
                <w:szCs w:val="28"/>
              </w:rPr>
              <w:t xml:space="preserve">наркомании среди обучающихся муниципальных образовательных </w:t>
            </w:r>
            <w:r w:rsidRPr="00441ED6">
              <w:rPr>
                <w:color w:val="000000"/>
                <w:spacing w:val="-5"/>
                <w:szCs w:val="28"/>
              </w:rPr>
              <w:t>учре</w:t>
            </w:r>
            <w:r>
              <w:rPr>
                <w:color w:val="000000"/>
                <w:spacing w:val="-5"/>
                <w:szCs w:val="28"/>
              </w:rPr>
              <w:t xml:space="preserve">ждений»  муниципальной программы </w:t>
            </w:r>
            <w:r w:rsidRPr="00441ED6">
              <w:rPr>
                <w:color w:val="000000"/>
                <w:spacing w:val="-5"/>
                <w:szCs w:val="28"/>
              </w:rPr>
              <w:t xml:space="preserve">«Профилактика </w:t>
            </w:r>
            <w:r>
              <w:rPr>
                <w:color w:val="000000"/>
                <w:spacing w:val="-6"/>
                <w:szCs w:val="28"/>
              </w:rPr>
              <w:t>правонарушений, терроризма, экстремизма,</w:t>
            </w:r>
            <w:r w:rsidRPr="00441ED6">
              <w:rPr>
                <w:color w:val="000000"/>
                <w:spacing w:val="-6"/>
                <w:szCs w:val="28"/>
              </w:rPr>
              <w:t xml:space="preserve"> межнациональных </w:t>
            </w:r>
            <w:r w:rsidRPr="00441ED6">
              <w:rPr>
                <w:color w:val="000000"/>
                <w:spacing w:val="2"/>
                <w:szCs w:val="28"/>
              </w:rPr>
              <w:t xml:space="preserve">конфликтов и наркомании» на 2016-2018 годы», утвержденной </w:t>
            </w:r>
            <w:r w:rsidRPr="00441ED6">
              <w:rPr>
                <w:color w:val="000000"/>
                <w:spacing w:val="-4"/>
                <w:szCs w:val="28"/>
              </w:rPr>
              <w:t>п</w:t>
            </w:r>
            <w:r>
              <w:rPr>
                <w:color w:val="000000"/>
                <w:spacing w:val="-4"/>
                <w:szCs w:val="28"/>
              </w:rPr>
              <w:t xml:space="preserve">остановлением   администрации муниципального </w:t>
            </w:r>
            <w:r w:rsidRPr="00441ED6">
              <w:rPr>
                <w:color w:val="000000"/>
                <w:spacing w:val="-4"/>
                <w:szCs w:val="28"/>
              </w:rPr>
              <w:t xml:space="preserve">образования «Город   </w:t>
            </w:r>
            <w:r>
              <w:rPr>
                <w:color w:val="000000"/>
                <w:spacing w:val="-4"/>
                <w:szCs w:val="28"/>
              </w:rPr>
              <w:t xml:space="preserve">Саратов» от 13 ноября 2015 года № </w:t>
            </w:r>
            <w:r w:rsidRPr="00441ED6">
              <w:rPr>
                <w:color w:val="000000"/>
                <w:spacing w:val="-4"/>
                <w:szCs w:val="28"/>
              </w:rPr>
              <w:t xml:space="preserve">3243 объем </w:t>
            </w:r>
            <w:r w:rsidRPr="00441ED6">
              <w:rPr>
                <w:color w:val="000000"/>
                <w:spacing w:val="4"/>
                <w:szCs w:val="28"/>
              </w:rPr>
              <w:t>финансирования</w:t>
            </w:r>
            <w:r>
              <w:rPr>
                <w:color w:val="000000"/>
                <w:spacing w:val="4"/>
                <w:szCs w:val="28"/>
              </w:rPr>
              <w:t>, которой на 2016</w:t>
            </w:r>
            <w:r w:rsidRPr="00441ED6">
              <w:rPr>
                <w:color w:val="000000"/>
                <w:spacing w:val="4"/>
                <w:szCs w:val="28"/>
              </w:rPr>
              <w:t xml:space="preserve"> год составляет 400</w:t>
            </w:r>
            <w:r>
              <w:rPr>
                <w:color w:val="000000"/>
                <w:spacing w:val="4"/>
                <w:szCs w:val="28"/>
              </w:rPr>
              <w:t>,0 тысяч рублей, в 1 полугодии</w:t>
            </w:r>
            <w:r w:rsidRPr="00441ED6">
              <w:rPr>
                <w:color w:val="000000"/>
                <w:spacing w:val="4"/>
                <w:szCs w:val="28"/>
              </w:rPr>
              <w:t xml:space="preserve"> 2016 года в соответствии с Федеральным </w:t>
            </w:r>
            <w:r w:rsidRPr="00441ED6">
              <w:rPr>
                <w:color w:val="000000"/>
                <w:spacing w:val="1"/>
                <w:szCs w:val="28"/>
              </w:rPr>
              <w:t>законом от 05.04.2013</w:t>
            </w:r>
            <w:proofErr w:type="gramEnd"/>
            <w:r w:rsidRPr="00441ED6">
              <w:rPr>
                <w:color w:val="000000"/>
                <w:spacing w:val="1"/>
                <w:szCs w:val="28"/>
              </w:rPr>
              <w:t xml:space="preserve"> N 44-ФЗ «О контрактной системе</w:t>
            </w:r>
            <w:r>
              <w:rPr>
                <w:color w:val="000000"/>
                <w:spacing w:val="1"/>
                <w:szCs w:val="28"/>
              </w:rPr>
              <w:t xml:space="preserve"> в сфере</w:t>
            </w:r>
            <w:r w:rsidRPr="00441ED6">
              <w:rPr>
                <w:color w:val="000000"/>
                <w:spacing w:val="1"/>
                <w:szCs w:val="28"/>
                <w:vertAlign w:val="subscript"/>
              </w:rPr>
              <w:t xml:space="preserve"> </w:t>
            </w:r>
            <w:r w:rsidRPr="00441ED6">
              <w:rPr>
                <w:color w:val="000000"/>
                <w:spacing w:val="-5"/>
                <w:szCs w:val="28"/>
              </w:rPr>
              <w:t xml:space="preserve">закупок товаров, работ, услуг для обеспечения государственных и </w:t>
            </w:r>
            <w:r>
              <w:rPr>
                <w:color w:val="000000"/>
                <w:spacing w:val="-4"/>
                <w:szCs w:val="28"/>
              </w:rPr>
              <w:t xml:space="preserve">муниципальных нужд» проведена процедура </w:t>
            </w:r>
            <w:r w:rsidRPr="00441ED6">
              <w:rPr>
                <w:color w:val="000000"/>
                <w:spacing w:val="-4"/>
                <w:szCs w:val="28"/>
              </w:rPr>
              <w:t xml:space="preserve">закупки </w:t>
            </w:r>
            <w:r>
              <w:rPr>
                <w:color w:val="000000"/>
                <w:spacing w:val="-5"/>
                <w:szCs w:val="28"/>
              </w:rPr>
              <w:t xml:space="preserve">оборудования для    муниципальных </w:t>
            </w:r>
            <w:r w:rsidRPr="00441ED6">
              <w:rPr>
                <w:color w:val="000000"/>
                <w:spacing w:val="-5"/>
                <w:szCs w:val="28"/>
              </w:rPr>
              <w:t xml:space="preserve">общеобразовательных </w:t>
            </w:r>
            <w:r w:rsidRPr="00441ED6">
              <w:rPr>
                <w:color w:val="000000"/>
                <w:spacing w:val="-3"/>
                <w:szCs w:val="28"/>
              </w:rPr>
              <w:t>учреждений – 2 аппаратно-программных обучающих комплексов по  прав</w:t>
            </w:r>
            <w:r>
              <w:rPr>
                <w:color w:val="000000"/>
                <w:spacing w:val="-3"/>
                <w:szCs w:val="28"/>
              </w:rPr>
              <w:t xml:space="preserve">илам дорожного движения </w:t>
            </w:r>
            <w:r w:rsidRPr="00441ED6">
              <w:rPr>
                <w:color w:val="000000"/>
                <w:spacing w:val="-3"/>
                <w:szCs w:val="28"/>
              </w:rPr>
              <w:t>«Веселый    светофор»</w:t>
            </w:r>
            <w:r>
              <w:rPr>
                <w:color w:val="000000"/>
                <w:spacing w:val="-3"/>
                <w:szCs w:val="28"/>
              </w:rPr>
              <w:t>,</w:t>
            </w:r>
            <w:r w:rsidRPr="00441ED6">
              <w:rPr>
                <w:color w:val="000000"/>
                <w:spacing w:val="-3"/>
                <w:szCs w:val="28"/>
              </w:rPr>
              <w:t xml:space="preserve"> </w:t>
            </w:r>
            <w:r w:rsidRPr="00441ED6">
              <w:rPr>
                <w:color w:val="000000"/>
                <w:spacing w:val="-8"/>
                <w:szCs w:val="28"/>
              </w:rPr>
              <w:t>33 стендов «Уголок безопасности дорожного движения»</w:t>
            </w:r>
            <w:r>
              <w:rPr>
                <w:color w:val="000000"/>
                <w:spacing w:val="-8"/>
                <w:szCs w:val="28"/>
              </w:rPr>
              <w:t>, которые выданы 35 муниципальным общеобразовательным учреждениям.</w:t>
            </w:r>
          </w:p>
        </w:tc>
      </w:tr>
      <w:tr w:rsidR="00EC31AA" w:rsidRPr="001A2796" w:rsidTr="001A2796">
        <w:tc>
          <w:tcPr>
            <w:tcW w:w="1134" w:type="dxa"/>
          </w:tcPr>
          <w:p w:rsidR="00EC31AA" w:rsidRPr="00EC31AA" w:rsidRDefault="00EC31AA" w:rsidP="004628D7">
            <w:pPr>
              <w:jc w:val="center"/>
              <w:rPr>
                <w:szCs w:val="28"/>
              </w:rPr>
            </w:pPr>
            <w:r w:rsidRPr="00EC31AA">
              <w:rPr>
                <w:szCs w:val="28"/>
              </w:rPr>
              <w:t>18</w:t>
            </w:r>
            <w:r>
              <w:rPr>
                <w:szCs w:val="28"/>
              </w:rPr>
              <w:t>.</w:t>
            </w:r>
          </w:p>
        </w:tc>
        <w:tc>
          <w:tcPr>
            <w:tcW w:w="5529" w:type="dxa"/>
          </w:tcPr>
          <w:p w:rsidR="00EC31AA" w:rsidRDefault="00EC31AA" w:rsidP="004628D7">
            <w:pPr>
              <w:jc w:val="left"/>
              <w:rPr>
                <w:szCs w:val="28"/>
              </w:rPr>
            </w:pPr>
            <w:r w:rsidRPr="00EC31AA">
              <w:rPr>
                <w:szCs w:val="28"/>
              </w:rPr>
              <w:t xml:space="preserve">Организация и проведение соревнований </w:t>
            </w:r>
          </w:p>
          <w:p w:rsidR="00EC31AA" w:rsidRPr="00EC31AA" w:rsidRDefault="00EC31AA" w:rsidP="004628D7">
            <w:pPr>
              <w:jc w:val="left"/>
              <w:rPr>
                <w:szCs w:val="28"/>
              </w:rPr>
            </w:pPr>
            <w:r w:rsidRPr="00EC31AA">
              <w:rPr>
                <w:szCs w:val="28"/>
              </w:rPr>
              <w:t>в рамках программы «Школа безопасности»</w:t>
            </w:r>
          </w:p>
        </w:tc>
        <w:tc>
          <w:tcPr>
            <w:tcW w:w="9072" w:type="dxa"/>
          </w:tcPr>
          <w:p w:rsidR="00EC31AA" w:rsidRPr="00EC31AA" w:rsidRDefault="00EC31AA" w:rsidP="00EC31AA">
            <w:pPr>
              <w:ind w:firstLine="600"/>
              <w:rPr>
                <w:szCs w:val="28"/>
              </w:rPr>
            </w:pPr>
            <w:r w:rsidRPr="00EC31AA">
              <w:rPr>
                <w:szCs w:val="28"/>
              </w:rPr>
              <w:t>С 12 по 14 мая на территории стадиона «Торпедо» и опытно-экспериментального хозяйства СГАУ «Корольков сад» прошли региональные соревнования «Школа безопасности».</w:t>
            </w:r>
            <w:r>
              <w:rPr>
                <w:szCs w:val="28"/>
              </w:rPr>
              <w:t xml:space="preserve"> </w:t>
            </w:r>
            <w:r w:rsidRPr="00EC31AA">
              <w:rPr>
                <w:szCs w:val="28"/>
              </w:rPr>
              <w:t xml:space="preserve">В соревнованиях участвовали 17 команд, всего более 200 человек. </w:t>
            </w:r>
          </w:p>
          <w:p w:rsidR="00EC31AA" w:rsidRPr="00EC31AA" w:rsidRDefault="00EC31AA" w:rsidP="00EC31AA">
            <w:pPr>
              <w:ind w:firstLine="600"/>
              <w:rPr>
                <w:szCs w:val="28"/>
              </w:rPr>
            </w:pPr>
            <w:r w:rsidRPr="00EC31AA">
              <w:rPr>
                <w:szCs w:val="28"/>
              </w:rPr>
              <w:t xml:space="preserve">С 20 по 25 июня в Республике Мордовия проходил XIII Всероссийский полевой лагерь «Юный спасатель». Местом его проведения стал Центр подготовки пожарных и спасателей ГКУ РМ </w:t>
            </w:r>
            <w:r w:rsidRPr="00EC31AA">
              <w:rPr>
                <w:szCs w:val="28"/>
              </w:rPr>
              <w:lastRenderedPageBreak/>
              <w:t xml:space="preserve">«Специальное управление гражданской защиты» возле села Николаевка в </w:t>
            </w:r>
            <w:proofErr w:type="spellStart"/>
            <w:r w:rsidRPr="00EC31AA">
              <w:rPr>
                <w:szCs w:val="28"/>
              </w:rPr>
              <w:t>Большеберезниковском</w:t>
            </w:r>
            <w:proofErr w:type="spellEnd"/>
            <w:r w:rsidRPr="00EC31AA">
              <w:rPr>
                <w:szCs w:val="28"/>
              </w:rPr>
              <w:t xml:space="preserve"> районе. В полевом лагере принимала участие команда школы № 22 </w:t>
            </w:r>
            <w:proofErr w:type="gramStart"/>
            <w:r w:rsidRPr="00EC31AA">
              <w:rPr>
                <w:szCs w:val="28"/>
              </w:rPr>
              <w:t>Заводского</w:t>
            </w:r>
            <w:proofErr w:type="gramEnd"/>
            <w:r w:rsidRPr="00EC31AA">
              <w:rPr>
                <w:szCs w:val="28"/>
              </w:rPr>
              <w:t xml:space="preserve"> </w:t>
            </w:r>
            <w:proofErr w:type="spellStart"/>
            <w:r w:rsidRPr="00EC31AA">
              <w:rPr>
                <w:szCs w:val="28"/>
              </w:rPr>
              <w:t>районаг</w:t>
            </w:r>
            <w:proofErr w:type="spellEnd"/>
            <w:r w:rsidRPr="00EC31AA">
              <w:rPr>
                <w:szCs w:val="28"/>
              </w:rPr>
              <w:t>. Саратова. В программу соревнований входили поисково-спасательные работы в лесу, на воде, в развалинах зданий, а также силовые упражнения, бег и другие этапы. Всероссийский полевой лагерь «Юный спасатель» проводится 1 раз в 2 года.</w:t>
            </w:r>
          </w:p>
        </w:tc>
      </w:tr>
      <w:tr w:rsidR="00624E0C" w:rsidRPr="001A2796" w:rsidTr="001A2796">
        <w:tc>
          <w:tcPr>
            <w:tcW w:w="1134" w:type="dxa"/>
          </w:tcPr>
          <w:p w:rsidR="00624E0C" w:rsidRPr="001A2796" w:rsidRDefault="00624E0C" w:rsidP="00267AE0">
            <w:pPr>
              <w:spacing w:line="228" w:lineRule="auto"/>
              <w:jc w:val="center"/>
              <w:rPr>
                <w:szCs w:val="28"/>
              </w:rPr>
            </w:pPr>
            <w:r w:rsidRPr="001A2796">
              <w:rPr>
                <w:szCs w:val="28"/>
              </w:rPr>
              <w:lastRenderedPageBreak/>
              <w:t>21.</w:t>
            </w:r>
          </w:p>
        </w:tc>
        <w:tc>
          <w:tcPr>
            <w:tcW w:w="5529" w:type="dxa"/>
          </w:tcPr>
          <w:p w:rsidR="00624E0C" w:rsidRPr="001A2796" w:rsidRDefault="00624E0C" w:rsidP="00E60818">
            <w:pPr>
              <w:spacing w:line="228" w:lineRule="auto"/>
              <w:rPr>
                <w:szCs w:val="28"/>
              </w:rPr>
            </w:pPr>
            <w:r w:rsidRPr="001A2796">
              <w:rPr>
                <w:szCs w:val="28"/>
              </w:rPr>
              <w:t>Проведение совместно с органами ГИБДД профилактического мероприятия</w:t>
            </w:r>
            <w:r w:rsidR="00E60818">
              <w:rPr>
                <w:szCs w:val="28"/>
              </w:rPr>
              <w:t xml:space="preserve"> </w:t>
            </w:r>
            <w:r w:rsidRPr="001A2796">
              <w:rPr>
                <w:szCs w:val="28"/>
              </w:rPr>
              <w:t>«Здоровый пешеход» в МДОУ «Детский сад № 180 «Солнышко» Фрунзенского района г</w:t>
            </w:r>
            <w:proofErr w:type="gramStart"/>
            <w:r w:rsidRPr="001A2796">
              <w:rPr>
                <w:szCs w:val="28"/>
              </w:rPr>
              <w:t>.С</w:t>
            </w:r>
            <w:proofErr w:type="gramEnd"/>
            <w:r w:rsidRPr="001A2796">
              <w:rPr>
                <w:szCs w:val="28"/>
              </w:rPr>
              <w:t>арато</w:t>
            </w:r>
            <w:r w:rsidR="00E60818">
              <w:rPr>
                <w:szCs w:val="28"/>
              </w:rPr>
              <w:t xml:space="preserve">ва </w:t>
            </w:r>
            <w:r w:rsidRPr="001A2796">
              <w:rPr>
                <w:szCs w:val="28"/>
              </w:rPr>
              <w:t>и в г.Красноармейске совместно с ГУЗ СО «Красноармейская РБ»</w:t>
            </w:r>
          </w:p>
        </w:tc>
        <w:tc>
          <w:tcPr>
            <w:tcW w:w="9072" w:type="dxa"/>
          </w:tcPr>
          <w:p w:rsidR="005217AF" w:rsidRPr="001A2796" w:rsidRDefault="005217AF" w:rsidP="00500C8F">
            <w:pPr>
              <w:spacing w:line="228" w:lineRule="auto"/>
              <w:ind w:firstLine="601"/>
              <w:rPr>
                <w:szCs w:val="28"/>
              </w:rPr>
            </w:pPr>
            <w:r w:rsidRPr="001A2796">
              <w:rPr>
                <w:szCs w:val="28"/>
              </w:rPr>
              <w:t xml:space="preserve">С целью воспитания законопослушных участников дорожного движения сотрудники ГИБДД, </w:t>
            </w:r>
            <w:r w:rsidRPr="001A2796">
              <w:rPr>
                <w:color w:val="000000"/>
                <w:szCs w:val="28"/>
              </w:rPr>
              <w:t xml:space="preserve">министерством здравоохранения области, ГУЗ «Саратовский областной центр </w:t>
            </w:r>
            <w:r w:rsidRPr="001A2796">
              <w:rPr>
                <w:color w:val="000000"/>
                <w:spacing w:val="-20"/>
                <w:szCs w:val="28"/>
              </w:rPr>
              <w:t>медицинской профилактики</w:t>
            </w:r>
            <w:r w:rsidRPr="001A2796">
              <w:rPr>
                <w:color w:val="000000"/>
                <w:spacing w:val="-18"/>
                <w:szCs w:val="28"/>
              </w:rPr>
              <w:t xml:space="preserve">» и </w:t>
            </w:r>
            <w:r w:rsidRPr="001A2796">
              <w:rPr>
                <w:szCs w:val="28"/>
              </w:rPr>
              <w:t xml:space="preserve">УГИБДД ГУ МВД России по Саратовской </w:t>
            </w:r>
            <w:r w:rsidRPr="001A2796">
              <w:rPr>
                <w:spacing w:val="-6"/>
                <w:szCs w:val="28"/>
              </w:rPr>
              <w:t>области</w:t>
            </w:r>
            <w:r w:rsidRPr="001A2796">
              <w:rPr>
                <w:szCs w:val="28"/>
              </w:rPr>
              <w:t xml:space="preserve">, 25 февраля текущего года на базе МДОУ «Детский сад № 180 «Солнышко» Фрунзенского района г. Саратова </w:t>
            </w:r>
            <w:r w:rsidR="00500C8F" w:rsidRPr="001A2796">
              <w:rPr>
                <w:szCs w:val="28"/>
              </w:rPr>
              <w:t xml:space="preserve">проведено </w:t>
            </w:r>
            <w:r w:rsidRPr="001A2796">
              <w:rPr>
                <w:szCs w:val="28"/>
              </w:rPr>
              <w:t>профилактическо</w:t>
            </w:r>
            <w:r w:rsidR="00500C8F" w:rsidRPr="001A2796">
              <w:rPr>
                <w:szCs w:val="28"/>
              </w:rPr>
              <w:t>е</w:t>
            </w:r>
            <w:r w:rsidRPr="001A2796">
              <w:rPr>
                <w:szCs w:val="28"/>
              </w:rPr>
              <w:t xml:space="preserve"> мероприяти</w:t>
            </w:r>
            <w:r w:rsidR="00500C8F" w:rsidRPr="001A2796">
              <w:rPr>
                <w:szCs w:val="28"/>
              </w:rPr>
              <w:t>е</w:t>
            </w:r>
            <w:r w:rsidRPr="001A2796">
              <w:rPr>
                <w:szCs w:val="28"/>
              </w:rPr>
              <w:t xml:space="preserve"> «Здоровый пешеход». В рамках данного мероприятия воспитанники детского сада с помощью танцев песен и стихотворений продемонстрировали свои навыки безопасного поведения на улице. В заключени</w:t>
            </w:r>
            <w:proofErr w:type="gramStart"/>
            <w:r w:rsidRPr="001A2796">
              <w:rPr>
                <w:szCs w:val="28"/>
              </w:rPr>
              <w:t>и</w:t>
            </w:r>
            <w:proofErr w:type="gramEnd"/>
            <w:r w:rsidRPr="001A2796">
              <w:rPr>
                <w:szCs w:val="28"/>
              </w:rPr>
              <w:t xml:space="preserve"> мероприятия сотрудники Госавтоинспекции детям были вручены </w:t>
            </w:r>
            <w:proofErr w:type="spellStart"/>
            <w:r w:rsidRPr="001A2796">
              <w:rPr>
                <w:szCs w:val="28"/>
              </w:rPr>
              <w:t>световозвращающие</w:t>
            </w:r>
            <w:proofErr w:type="spellEnd"/>
            <w:r w:rsidRPr="001A2796">
              <w:rPr>
                <w:szCs w:val="28"/>
              </w:rPr>
              <w:t xml:space="preserve"> элементы, а взрослым памятки по безопасности дорожного движения. Всего в данном мероприятии приняли участие 40 детей и 35 родителей.</w:t>
            </w:r>
          </w:p>
          <w:p w:rsidR="00624E0C" w:rsidRPr="001A2796" w:rsidRDefault="005217AF" w:rsidP="00631615">
            <w:pPr>
              <w:ind w:firstLine="601"/>
              <w:rPr>
                <w:szCs w:val="28"/>
              </w:rPr>
            </w:pPr>
            <w:r w:rsidRPr="001A2796">
              <w:rPr>
                <w:szCs w:val="28"/>
              </w:rPr>
              <w:t>Аналогичное мероприятие было организовано 17 марта текущего года в ДОУ № 14 г. Красноармейска</w:t>
            </w:r>
            <w:r w:rsidR="00500C8F" w:rsidRPr="001A2796">
              <w:rPr>
                <w:szCs w:val="28"/>
              </w:rPr>
              <w:t>.</w:t>
            </w:r>
            <w:r w:rsidRPr="001A2796">
              <w:rPr>
                <w:szCs w:val="28"/>
              </w:rPr>
              <w:t xml:space="preserve"> В рамках встречи ребятам в игровой форме напомнили о необходимости соблюдения Правил дорожного движения и об опасностях, которые могут возникнуть при переходе проезжей части. На данном мероприятии присутствовало 35 юных участников дорожного движения.  </w:t>
            </w:r>
          </w:p>
        </w:tc>
      </w:tr>
      <w:tr w:rsidR="00B7119E" w:rsidRPr="001A2796" w:rsidTr="001A2796">
        <w:tc>
          <w:tcPr>
            <w:tcW w:w="1134" w:type="dxa"/>
          </w:tcPr>
          <w:p w:rsidR="00B7119E" w:rsidRPr="001A2796" w:rsidRDefault="00B7119E" w:rsidP="00267AE0">
            <w:pPr>
              <w:spacing w:line="228" w:lineRule="auto"/>
              <w:jc w:val="center"/>
            </w:pPr>
            <w:r w:rsidRPr="001A2796">
              <w:t>22.</w:t>
            </w:r>
          </w:p>
        </w:tc>
        <w:tc>
          <w:tcPr>
            <w:tcW w:w="5529" w:type="dxa"/>
          </w:tcPr>
          <w:p w:rsidR="00B7119E" w:rsidRPr="001A2796" w:rsidRDefault="00B7119E" w:rsidP="00267AE0">
            <w:pPr>
              <w:spacing w:line="228" w:lineRule="auto"/>
              <w:rPr>
                <w:szCs w:val="28"/>
              </w:rPr>
            </w:pPr>
            <w:r w:rsidRPr="001A2796">
              <w:rPr>
                <w:szCs w:val="28"/>
              </w:rPr>
              <w:t xml:space="preserve">Проведение конкурса плакатов «Здоровье </w:t>
            </w:r>
            <w:r w:rsidRPr="001A2796">
              <w:rPr>
                <w:szCs w:val="28"/>
              </w:rPr>
              <w:br/>
              <w:t>на дороге», посвященного профилактике дорожно-транспортных происшествий в МОУ «СОШ № 18» УИП</w:t>
            </w:r>
          </w:p>
        </w:tc>
        <w:tc>
          <w:tcPr>
            <w:tcW w:w="9072" w:type="dxa"/>
          </w:tcPr>
          <w:p w:rsidR="00B7119E" w:rsidRPr="001A2796" w:rsidRDefault="000B24F4" w:rsidP="000B24F4">
            <w:pPr>
              <w:suppressAutoHyphens/>
              <w:snapToGrid w:val="0"/>
              <w:ind w:firstLine="600"/>
              <w:rPr>
                <w:szCs w:val="28"/>
                <w:lang w:eastAsia="zh-CN"/>
              </w:rPr>
            </w:pPr>
            <w:r>
              <w:rPr>
                <w:color w:val="000000" w:themeColor="text1"/>
                <w:szCs w:val="28"/>
                <w:lang w:eastAsia="zh-CN"/>
              </w:rPr>
              <w:t>Министерством здравоохранения области в</w:t>
            </w:r>
            <w:r w:rsidRPr="00D672BC">
              <w:rPr>
                <w:color w:val="000000" w:themeColor="text1"/>
                <w:szCs w:val="28"/>
                <w:lang w:eastAsia="zh-CN"/>
              </w:rPr>
              <w:t xml:space="preserve"> мае 2016 года проведен </w:t>
            </w:r>
            <w:r w:rsidRPr="00D672BC">
              <w:rPr>
                <w:color w:val="000000" w:themeColor="text1"/>
                <w:szCs w:val="28"/>
              </w:rPr>
              <w:t>конкурс плакатов «З</w:t>
            </w:r>
            <w:r>
              <w:rPr>
                <w:color w:val="000000" w:themeColor="text1"/>
                <w:szCs w:val="28"/>
              </w:rPr>
              <w:t>доровье на дороге», посвященный</w:t>
            </w:r>
            <w:r w:rsidRPr="00D672BC">
              <w:rPr>
                <w:color w:val="000000" w:themeColor="text1"/>
                <w:szCs w:val="28"/>
              </w:rPr>
              <w:t xml:space="preserve"> профилактике дорожно-транспортных происшествий в МОУ «СОШ № 18» УИП.</w:t>
            </w:r>
          </w:p>
        </w:tc>
      </w:tr>
      <w:tr w:rsidR="00B7119E" w:rsidRPr="001A2796" w:rsidTr="001A2796">
        <w:tc>
          <w:tcPr>
            <w:tcW w:w="1134" w:type="dxa"/>
          </w:tcPr>
          <w:p w:rsidR="00B7119E" w:rsidRPr="001A2796" w:rsidRDefault="00B7119E" w:rsidP="00267AE0">
            <w:pPr>
              <w:spacing w:line="228" w:lineRule="auto"/>
              <w:jc w:val="center"/>
            </w:pPr>
            <w:r w:rsidRPr="001A2796">
              <w:t>23.</w:t>
            </w:r>
          </w:p>
        </w:tc>
        <w:tc>
          <w:tcPr>
            <w:tcW w:w="5529" w:type="dxa"/>
          </w:tcPr>
          <w:p w:rsidR="00B7119E" w:rsidRPr="001A2796" w:rsidRDefault="00B7119E" w:rsidP="00267AE0">
            <w:pPr>
              <w:spacing w:line="228" w:lineRule="auto"/>
            </w:pPr>
            <w:r w:rsidRPr="001A2796">
              <w:t xml:space="preserve">Размещение на автобусах тематической рекламы по соблюдению правил дорожного движения </w:t>
            </w:r>
          </w:p>
        </w:tc>
        <w:tc>
          <w:tcPr>
            <w:tcW w:w="9072" w:type="dxa"/>
          </w:tcPr>
          <w:p w:rsidR="00B7119E" w:rsidRPr="001A2796" w:rsidRDefault="00B7119E" w:rsidP="004D6370">
            <w:pPr>
              <w:ind w:firstLine="459"/>
              <w:rPr>
                <w:szCs w:val="28"/>
              </w:rPr>
            </w:pPr>
            <w:r w:rsidRPr="001A2796">
              <w:rPr>
                <w:szCs w:val="28"/>
              </w:rPr>
              <w:t xml:space="preserve">В </w:t>
            </w:r>
            <w:r w:rsidRPr="001A2796">
              <w:rPr>
                <w:szCs w:val="28"/>
                <w:lang w:val="en-US"/>
              </w:rPr>
              <w:t>I</w:t>
            </w:r>
            <w:r w:rsidRPr="001A2796">
              <w:rPr>
                <w:szCs w:val="28"/>
              </w:rPr>
              <w:t xml:space="preserve"> квартале 2016 года в 17</w:t>
            </w:r>
            <w:r w:rsidR="002B27DA">
              <w:rPr>
                <w:szCs w:val="28"/>
              </w:rPr>
              <w:t>4</w:t>
            </w:r>
            <w:r w:rsidRPr="001A2796">
              <w:rPr>
                <w:szCs w:val="28"/>
              </w:rPr>
              <w:t xml:space="preserve"> автобусах работающих на регулярных маршрутах размещены тематические наклейки (плакаты) по соблюдению правил дорожного движения. </w:t>
            </w:r>
          </w:p>
          <w:p w:rsidR="00B7119E" w:rsidRPr="001A2796" w:rsidRDefault="00B7119E" w:rsidP="004D6370">
            <w:pPr>
              <w:ind w:firstLine="459"/>
              <w:rPr>
                <w:rFonts w:eastAsia="Calibri"/>
                <w:szCs w:val="28"/>
              </w:rPr>
            </w:pPr>
            <w:r w:rsidRPr="001A2796">
              <w:rPr>
                <w:rFonts w:eastAsia="Calibri"/>
                <w:szCs w:val="28"/>
              </w:rPr>
              <w:t>В 459 школьных автобусах размещены инструкции по безопасности перевозок для детей и</w:t>
            </w:r>
            <w:r w:rsidRPr="001A2796">
              <w:rPr>
                <w:szCs w:val="28"/>
              </w:rPr>
              <w:t xml:space="preserve"> по соблюдению правил дорожного движения.</w:t>
            </w:r>
          </w:p>
        </w:tc>
      </w:tr>
      <w:tr w:rsidR="00E57DC1" w:rsidRPr="001A2796" w:rsidTr="001A2796">
        <w:tc>
          <w:tcPr>
            <w:tcW w:w="1134" w:type="dxa"/>
          </w:tcPr>
          <w:p w:rsidR="00E57DC1" w:rsidRPr="000B24F4" w:rsidRDefault="00E57DC1" w:rsidP="00AB765A">
            <w:pPr>
              <w:jc w:val="center"/>
              <w:rPr>
                <w:szCs w:val="28"/>
              </w:rPr>
            </w:pPr>
            <w:r w:rsidRPr="000B24F4">
              <w:rPr>
                <w:szCs w:val="28"/>
              </w:rPr>
              <w:lastRenderedPageBreak/>
              <w:t>25.</w:t>
            </w:r>
          </w:p>
        </w:tc>
        <w:tc>
          <w:tcPr>
            <w:tcW w:w="5529" w:type="dxa"/>
          </w:tcPr>
          <w:p w:rsidR="00E57DC1" w:rsidRPr="000B24F4" w:rsidRDefault="00E57DC1" w:rsidP="00AB765A">
            <w:pPr>
              <w:jc w:val="left"/>
              <w:rPr>
                <w:szCs w:val="28"/>
              </w:rPr>
            </w:pPr>
            <w:r w:rsidRPr="000B24F4">
              <w:rPr>
                <w:szCs w:val="28"/>
              </w:rPr>
              <w:t xml:space="preserve">Проведение учебно-методического сбора </w:t>
            </w:r>
          </w:p>
          <w:p w:rsidR="00E57DC1" w:rsidRPr="000B24F4" w:rsidRDefault="00E57DC1" w:rsidP="00AB765A">
            <w:pPr>
              <w:jc w:val="left"/>
              <w:rPr>
                <w:szCs w:val="28"/>
              </w:rPr>
            </w:pPr>
            <w:r w:rsidRPr="000B24F4">
              <w:rPr>
                <w:szCs w:val="28"/>
              </w:rPr>
              <w:t>с руководителями образовательных организаций и преподавателями предмета «Основы безопасности жизнедеятельности»</w:t>
            </w:r>
          </w:p>
          <w:p w:rsidR="00E57DC1" w:rsidRPr="000B24F4" w:rsidRDefault="00E57DC1" w:rsidP="00AB765A">
            <w:pPr>
              <w:jc w:val="left"/>
              <w:rPr>
                <w:szCs w:val="28"/>
              </w:rPr>
            </w:pPr>
          </w:p>
        </w:tc>
        <w:tc>
          <w:tcPr>
            <w:tcW w:w="9072" w:type="dxa"/>
          </w:tcPr>
          <w:p w:rsidR="00E57DC1" w:rsidRPr="000B24F4" w:rsidRDefault="00E57DC1" w:rsidP="00E57DC1">
            <w:pPr>
              <w:ind w:firstLine="459"/>
              <w:rPr>
                <w:szCs w:val="28"/>
              </w:rPr>
            </w:pPr>
            <w:r w:rsidRPr="000B24F4">
              <w:rPr>
                <w:szCs w:val="28"/>
              </w:rPr>
              <w:t xml:space="preserve">22 апреля 2016 г. в г. Маркс на базе </w:t>
            </w:r>
            <w:proofErr w:type="spellStart"/>
            <w:r w:rsidRPr="000B24F4">
              <w:rPr>
                <w:szCs w:val="28"/>
              </w:rPr>
              <w:t>Марксовского</w:t>
            </w:r>
            <w:proofErr w:type="spellEnd"/>
            <w:r w:rsidRPr="000B24F4">
              <w:rPr>
                <w:szCs w:val="28"/>
              </w:rPr>
              <w:t xml:space="preserve"> агротехнического лицея состоялся областной учебно-методический сбор с директорами и преподавателями дисциплины ОБЖД образовательных организаций.</w:t>
            </w:r>
          </w:p>
          <w:p w:rsidR="00E57DC1" w:rsidRPr="000B24F4" w:rsidRDefault="00E57DC1" w:rsidP="00E57DC1">
            <w:pPr>
              <w:ind w:firstLine="459"/>
              <w:rPr>
                <w:szCs w:val="28"/>
              </w:rPr>
            </w:pPr>
            <w:r w:rsidRPr="000B24F4">
              <w:rPr>
                <w:szCs w:val="28"/>
              </w:rPr>
              <w:t>В работе сбора приняли участие сотрудники ГУ МЧС России по Саратовской области, представители министерства образования области, регионального отделения «ВСКС», ООО «РОССОЮЗСПАС» и другие общественные объединения.</w:t>
            </w:r>
          </w:p>
          <w:p w:rsidR="00E57DC1" w:rsidRPr="000B24F4" w:rsidRDefault="00E57DC1" w:rsidP="00E57DC1">
            <w:pPr>
              <w:ind w:firstLine="459"/>
              <w:rPr>
                <w:szCs w:val="28"/>
              </w:rPr>
            </w:pPr>
            <w:r w:rsidRPr="000B24F4">
              <w:rPr>
                <w:szCs w:val="28"/>
              </w:rPr>
              <w:t>В ходе мероприятия проведены открытые уроки по темам: «Азбука безопасности», «</w:t>
            </w:r>
            <w:proofErr w:type="spellStart"/>
            <w:r w:rsidRPr="000B24F4">
              <w:rPr>
                <w:szCs w:val="28"/>
              </w:rPr>
              <w:t>Нанотехнологии</w:t>
            </w:r>
            <w:proofErr w:type="spellEnd"/>
            <w:r w:rsidRPr="000B24F4">
              <w:rPr>
                <w:szCs w:val="28"/>
              </w:rPr>
              <w:t xml:space="preserve"> в производстве защитной экипировки», «Терроризм угроза обществу», «Оказание первой помощи </w:t>
            </w:r>
            <w:proofErr w:type="gramStart"/>
            <w:r w:rsidRPr="000B24F4">
              <w:rPr>
                <w:szCs w:val="28"/>
              </w:rPr>
              <w:t>лицам</w:t>
            </w:r>
            <w:proofErr w:type="gramEnd"/>
            <w:r w:rsidRPr="000B24F4">
              <w:rPr>
                <w:szCs w:val="28"/>
              </w:rPr>
              <w:t xml:space="preserve"> пострадавшим в ДТП», проведена условная эвакуация обучающихся и преподавательского состава по сигналу «Учебная тревога», прошли показательные выступления военно-патриотического клуба «Русь», эстафета «Сам себе спасатель», а также состоялся показ пожарной техники, аварийно-спасательного оборудования и средств пожаротушения, которые используются при ликвидации ДТП.</w:t>
            </w:r>
          </w:p>
          <w:p w:rsidR="00E57DC1" w:rsidRPr="00E57DC1" w:rsidRDefault="00E57DC1" w:rsidP="00E57DC1">
            <w:pPr>
              <w:ind w:firstLine="459"/>
              <w:rPr>
                <w:szCs w:val="28"/>
              </w:rPr>
            </w:pPr>
            <w:r w:rsidRPr="000B24F4">
              <w:rPr>
                <w:szCs w:val="28"/>
              </w:rPr>
              <w:t xml:space="preserve"> Все участники мероприятия получили листовки и памятки о принимаемых мерах по обеспечению безопасности населения, по безопасности жизнедеятельности, о порядке действий при получении сигналов оповещения и экстренной информации.</w:t>
            </w:r>
          </w:p>
        </w:tc>
      </w:tr>
      <w:tr w:rsidR="00B7119E" w:rsidRPr="001A2796" w:rsidTr="001A2796">
        <w:tc>
          <w:tcPr>
            <w:tcW w:w="1134" w:type="dxa"/>
          </w:tcPr>
          <w:p w:rsidR="00B7119E" w:rsidRPr="001A2796" w:rsidRDefault="00B7119E" w:rsidP="00267AE0">
            <w:pPr>
              <w:jc w:val="center"/>
            </w:pPr>
            <w:r w:rsidRPr="001A2796">
              <w:t>26.</w:t>
            </w:r>
          </w:p>
        </w:tc>
        <w:tc>
          <w:tcPr>
            <w:tcW w:w="5529" w:type="dxa"/>
          </w:tcPr>
          <w:p w:rsidR="00B7119E" w:rsidRPr="001A2796" w:rsidRDefault="00B7119E" w:rsidP="00267AE0">
            <w:pPr>
              <w:rPr>
                <w:rFonts w:eastAsia="Calibri"/>
                <w:szCs w:val="28"/>
              </w:rPr>
            </w:pPr>
            <w:r w:rsidRPr="001A2796">
              <w:rPr>
                <w:szCs w:val="28"/>
              </w:rPr>
              <w:t>Р</w:t>
            </w:r>
            <w:r w:rsidRPr="001A2796">
              <w:rPr>
                <w:rFonts w:eastAsia="Calibri"/>
                <w:szCs w:val="28"/>
              </w:rPr>
              <w:t>азработ</w:t>
            </w:r>
            <w:r w:rsidRPr="001A2796">
              <w:rPr>
                <w:szCs w:val="28"/>
              </w:rPr>
              <w:t>ка</w:t>
            </w:r>
            <w:r w:rsidRPr="001A2796">
              <w:rPr>
                <w:rFonts w:eastAsia="Calibri"/>
                <w:szCs w:val="28"/>
              </w:rPr>
              <w:t xml:space="preserve"> и реализация </w:t>
            </w:r>
            <w:r w:rsidRPr="001A2796">
              <w:rPr>
                <w:szCs w:val="28"/>
              </w:rPr>
              <w:t>о</w:t>
            </w:r>
            <w:r w:rsidRPr="001A2796">
              <w:rPr>
                <w:rFonts w:eastAsia="Calibri"/>
                <w:szCs w:val="28"/>
              </w:rPr>
              <w:t>перативн</w:t>
            </w:r>
            <w:r w:rsidRPr="001A2796">
              <w:rPr>
                <w:szCs w:val="28"/>
              </w:rPr>
              <w:t xml:space="preserve">ого плана </w:t>
            </w:r>
            <w:r w:rsidRPr="001A2796">
              <w:rPr>
                <w:rFonts w:eastAsia="Calibri"/>
                <w:spacing w:val="-6"/>
                <w:szCs w:val="28"/>
              </w:rPr>
              <w:t>профилактических мероприятий по сокращ</w:t>
            </w:r>
            <w:r w:rsidRPr="001A2796">
              <w:rPr>
                <w:rFonts w:eastAsia="Calibri"/>
                <w:szCs w:val="28"/>
              </w:rPr>
              <w:t>ению смертности и травматизма от внешних причин, включая ДТП</w:t>
            </w:r>
          </w:p>
        </w:tc>
        <w:tc>
          <w:tcPr>
            <w:tcW w:w="9072" w:type="dxa"/>
          </w:tcPr>
          <w:p w:rsidR="00B7119E" w:rsidRPr="001A2796" w:rsidRDefault="00B7119E" w:rsidP="001A2796">
            <w:pPr>
              <w:ind w:firstLine="459"/>
              <w:rPr>
                <w:szCs w:val="28"/>
              </w:rPr>
            </w:pPr>
            <w:proofErr w:type="gramStart"/>
            <w:r w:rsidRPr="001A2796">
              <w:rPr>
                <w:color w:val="000000" w:themeColor="text1"/>
                <w:szCs w:val="28"/>
              </w:rPr>
              <w:t>Разработан и утвержден</w:t>
            </w:r>
            <w:proofErr w:type="gramEnd"/>
            <w:r w:rsidRPr="001A2796">
              <w:rPr>
                <w:color w:val="000000" w:themeColor="text1"/>
                <w:szCs w:val="28"/>
              </w:rPr>
              <w:t xml:space="preserve"> </w:t>
            </w:r>
            <w:r w:rsidRPr="001A2796">
              <w:rPr>
                <w:bCs/>
                <w:color w:val="000000"/>
                <w:szCs w:val="28"/>
              </w:rPr>
              <w:t>План по снижению смертности населения Саратовской области от транспортных несчастных случаев в 2016 году</w:t>
            </w:r>
            <w:r w:rsidRPr="001A2796">
              <w:rPr>
                <w:bCs/>
                <w:color w:val="000000" w:themeColor="text1"/>
                <w:szCs w:val="28"/>
              </w:rPr>
              <w:t>.</w:t>
            </w:r>
            <w:r w:rsidRPr="001A2796">
              <w:rPr>
                <w:color w:val="000000" w:themeColor="text1"/>
                <w:szCs w:val="28"/>
              </w:rPr>
              <w:t xml:space="preserve"> Министерством здравоохранения области проводится ежемесячный мониторинг и анализ его выполнения.</w:t>
            </w:r>
          </w:p>
        </w:tc>
      </w:tr>
      <w:tr w:rsidR="00B7119E" w:rsidRPr="001A2796" w:rsidTr="001A2796">
        <w:tc>
          <w:tcPr>
            <w:tcW w:w="1134" w:type="dxa"/>
          </w:tcPr>
          <w:p w:rsidR="00B7119E" w:rsidRPr="001A2796" w:rsidRDefault="00B7119E" w:rsidP="00267AE0">
            <w:pPr>
              <w:jc w:val="center"/>
            </w:pPr>
            <w:r w:rsidRPr="001A2796">
              <w:t>27.</w:t>
            </w:r>
          </w:p>
        </w:tc>
        <w:tc>
          <w:tcPr>
            <w:tcW w:w="5529" w:type="dxa"/>
          </w:tcPr>
          <w:p w:rsidR="00B7119E" w:rsidRPr="001A2796" w:rsidRDefault="00B7119E" w:rsidP="00267AE0">
            <w:pPr>
              <w:rPr>
                <w:szCs w:val="28"/>
              </w:rPr>
            </w:pPr>
            <w:r w:rsidRPr="001A2796">
              <w:rPr>
                <w:szCs w:val="28"/>
              </w:rPr>
              <w:t xml:space="preserve">Обучение участников ликвидации последствий ДТП приемам оказания первой помощи пострадавшим в учебно-методическом центре </w:t>
            </w:r>
            <w:r w:rsidRPr="001A2796">
              <w:rPr>
                <w:color w:val="000000"/>
                <w:szCs w:val="28"/>
              </w:rPr>
              <w:t xml:space="preserve">ГУ «Центр медицины катастроф Саратовской области» </w:t>
            </w:r>
          </w:p>
        </w:tc>
        <w:tc>
          <w:tcPr>
            <w:tcW w:w="9072" w:type="dxa"/>
          </w:tcPr>
          <w:p w:rsidR="00B7119E" w:rsidRPr="001A2796" w:rsidRDefault="000B24F4" w:rsidP="00B94AE1">
            <w:pPr>
              <w:ind w:firstLine="459"/>
              <w:rPr>
                <w:szCs w:val="28"/>
              </w:rPr>
            </w:pPr>
            <w:r w:rsidRPr="009925CE">
              <w:rPr>
                <w:color w:val="000000" w:themeColor="text1"/>
                <w:szCs w:val="28"/>
              </w:rPr>
              <w:t>За 1 полугодие 2016 года в учебно-методическом центре ГУ «Центр медицины катастроф Саратовской области» прошли обучение 372 человека, в том числе 45 сотрудников подразделений СОБР и УГИБДД ГУ МВД России по Саратовской области, 37 сотрудников МЧС России по Саратовской области и 152 сотрудника службы скорой медицинской помощи.</w:t>
            </w:r>
          </w:p>
        </w:tc>
      </w:tr>
      <w:tr w:rsidR="002F5832" w:rsidRPr="001A2796" w:rsidTr="001A2796">
        <w:tc>
          <w:tcPr>
            <w:tcW w:w="1134" w:type="dxa"/>
          </w:tcPr>
          <w:p w:rsidR="002F5832" w:rsidRPr="001A2796" w:rsidRDefault="002F5832" w:rsidP="00267AE0">
            <w:pPr>
              <w:spacing w:line="233" w:lineRule="auto"/>
              <w:jc w:val="center"/>
            </w:pPr>
            <w:r w:rsidRPr="001A2796">
              <w:t>28.</w:t>
            </w:r>
          </w:p>
        </w:tc>
        <w:tc>
          <w:tcPr>
            <w:tcW w:w="5529" w:type="dxa"/>
          </w:tcPr>
          <w:p w:rsidR="002F5832" w:rsidRPr="001A2796" w:rsidRDefault="002F5832" w:rsidP="00267AE0">
            <w:pPr>
              <w:spacing w:line="233" w:lineRule="auto"/>
              <w:rPr>
                <w:color w:val="000000"/>
                <w:szCs w:val="28"/>
              </w:rPr>
            </w:pPr>
            <w:r w:rsidRPr="001A2796">
              <w:rPr>
                <w:color w:val="000000"/>
                <w:szCs w:val="28"/>
              </w:rPr>
              <w:t xml:space="preserve">Организация работы бригад реанимационного и травматологического профилей ГУ «Центр медицины катастроф </w:t>
            </w:r>
            <w:r w:rsidRPr="001A2796">
              <w:rPr>
                <w:color w:val="000000"/>
                <w:szCs w:val="28"/>
              </w:rPr>
              <w:lastRenderedPageBreak/>
              <w:t>Саратовской области»</w:t>
            </w:r>
          </w:p>
        </w:tc>
        <w:tc>
          <w:tcPr>
            <w:tcW w:w="9072" w:type="dxa"/>
          </w:tcPr>
          <w:p w:rsidR="002F5832" w:rsidRPr="001A2796" w:rsidRDefault="000B24F4" w:rsidP="002F5832">
            <w:pPr>
              <w:suppressAutoHyphens/>
              <w:snapToGrid w:val="0"/>
              <w:ind w:firstLine="459"/>
              <w:rPr>
                <w:szCs w:val="28"/>
                <w:lang w:eastAsia="zh-CN"/>
              </w:rPr>
            </w:pPr>
            <w:r w:rsidRPr="009925CE">
              <w:rPr>
                <w:color w:val="000000" w:themeColor="text1"/>
                <w:szCs w:val="28"/>
              </w:rPr>
              <w:lastRenderedPageBreak/>
              <w:t xml:space="preserve">На базе ГУ «Центр медицины катастроф Саратовской области» в круглосуточном режиме работают 2 выездные бригады реанимационного и травматологического профилей, оснащенные </w:t>
            </w:r>
            <w:proofErr w:type="spellStart"/>
            <w:r w:rsidRPr="009925CE">
              <w:rPr>
                <w:color w:val="000000" w:themeColor="text1"/>
                <w:szCs w:val="28"/>
              </w:rPr>
              <w:t>реанимобилями</w:t>
            </w:r>
            <w:proofErr w:type="spellEnd"/>
            <w:r w:rsidRPr="009925CE">
              <w:rPr>
                <w:color w:val="000000" w:themeColor="text1"/>
                <w:szCs w:val="28"/>
              </w:rPr>
              <w:t xml:space="preserve"> класса </w:t>
            </w:r>
            <w:r w:rsidRPr="009925CE">
              <w:rPr>
                <w:color w:val="000000" w:themeColor="text1"/>
                <w:szCs w:val="28"/>
              </w:rPr>
              <w:lastRenderedPageBreak/>
              <w:t>«С», а также навигационными  системами ГЛОНАСС/</w:t>
            </w:r>
            <w:r w:rsidRPr="009925CE">
              <w:rPr>
                <w:color w:val="000000" w:themeColor="text1"/>
                <w:szCs w:val="28"/>
                <w:lang w:val="en-US"/>
              </w:rPr>
              <w:t>GPS</w:t>
            </w:r>
            <w:r w:rsidRPr="009925CE">
              <w:rPr>
                <w:color w:val="000000" w:themeColor="text1"/>
                <w:szCs w:val="28"/>
              </w:rPr>
              <w:t xml:space="preserve">, укомплектованные в соответствии с табелем оснащения. За </w:t>
            </w:r>
            <w:r>
              <w:rPr>
                <w:color w:val="000000" w:themeColor="text1"/>
                <w:szCs w:val="28"/>
              </w:rPr>
              <w:t>1 полугодие</w:t>
            </w:r>
            <w:r w:rsidRPr="009925CE">
              <w:rPr>
                <w:color w:val="000000" w:themeColor="text1"/>
                <w:szCs w:val="28"/>
              </w:rPr>
              <w:t xml:space="preserve"> 2016 года данными бригадами обслужено 852 вызова на дорожно-транспортные происшествия, оказана медицинская помощь 550 пострадавшим.</w:t>
            </w:r>
          </w:p>
        </w:tc>
      </w:tr>
      <w:tr w:rsidR="002F5832" w:rsidRPr="001A2796" w:rsidTr="001A2796">
        <w:tc>
          <w:tcPr>
            <w:tcW w:w="1134" w:type="dxa"/>
          </w:tcPr>
          <w:p w:rsidR="002F5832" w:rsidRPr="001A2796" w:rsidRDefault="002F5832" w:rsidP="00267AE0">
            <w:pPr>
              <w:spacing w:line="233" w:lineRule="auto"/>
              <w:jc w:val="center"/>
            </w:pPr>
            <w:r w:rsidRPr="001A2796">
              <w:lastRenderedPageBreak/>
              <w:t>29.</w:t>
            </w:r>
          </w:p>
        </w:tc>
        <w:tc>
          <w:tcPr>
            <w:tcW w:w="5529" w:type="dxa"/>
          </w:tcPr>
          <w:p w:rsidR="002F5832" w:rsidRPr="001A2796" w:rsidRDefault="002F5832" w:rsidP="00267AE0">
            <w:pPr>
              <w:spacing w:line="233" w:lineRule="auto"/>
              <w:rPr>
                <w:color w:val="000000"/>
                <w:szCs w:val="28"/>
              </w:rPr>
            </w:pPr>
            <w:r w:rsidRPr="001A2796">
              <w:rPr>
                <w:color w:val="000000"/>
                <w:szCs w:val="28"/>
              </w:rPr>
              <w:t xml:space="preserve">Мониторинг основных показателей дорожно-транспортного травматизма и использования медицинского оборудования и санитарного автотранспорта </w:t>
            </w:r>
          </w:p>
        </w:tc>
        <w:tc>
          <w:tcPr>
            <w:tcW w:w="9072" w:type="dxa"/>
          </w:tcPr>
          <w:p w:rsidR="000B24F4" w:rsidRPr="000B24F4" w:rsidRDefault="000B24F4" w:rsidP="000B24F4">
            <w:pPr>
              <w:pStyle w:val="a9"/>
              <w:ind w:firstLine="459"/>
              <w:jc w:val="both"/>
              <w:rPr>
                <w:b w:val="0"/>
                <w:color w:val="000000" w:themeColor="text1"/>
                <w:szCs w:val="28"/>
              </w:rPr>
            </w:pPr>
            <w:r w:rsidRPr="000B24F4">
              <w:rPr>
                <w:b w:val="0"/>
                <w:color w:val="000000" w:themeColor="text1"/>
                <w:szCs w:val="28"/>
              </w:rPr>
              <w:t>По данным мониторинга бригадами скорой помощи на месте ДТП медицинская помощь оказана всем пострадавшим, в медицинские организации области госпитализирован 901 пострадавший. Среднее время прибытия бригад к месту ДТП составило 13 минут.</w:t>
            </w:r>
          </w:p>
          <w:p w:rsidR="000B24F4" w:rsidRPr="000B24F4" w:rsidRDefault="000B24F4" w:rsidP="000B24F4">
            <w:pPr>
              <w:pStyle w:val="a9"/>
              <w:ind w:firstLine="459"/>
              <w:jc w:val="both"/>
              <w:rPr>
                <w:b w:val="0"/>
                <w:color w:val="000000" w:themeColor="text1"/>
                <w:szCs w:val="28"/>
              </w:rPr>
            </w:pPr>
            <w:r w:rsidRPr="000B24F4">
              <w:rPr>
                <w:b w:val="0"/>
                <w:color w:val="000000" w:themeColor="text1"/>
                <w:szCs w:val="28"/>
              </w:rPr>
              <w:t>В</w:t>
            </w:r>
            <w:r>
              <w:rPr>
                <w:b w:val="0"/>
                <w:color w:val="000000" w:themeColor="text1"/>
                <w:szCs w:val="28"/>
              </w:rPr>
              <w:t xml:space="preserve"> </w:t>
            </w:r>
            <w:proofErr w:type="spellStart"/>
            <w:r w:rsidRPr="000B24F4">
              <w:rPr>
                <w:b w:val="0"/>
                <w:color w:val="000000" w:themeColor="text1"/>
                <w:szCs w:val="28"/>
              </w:rPr>
              <w:t>травмцентрах</w:t>
            </w:r>
            <w:proofErr w:type="spellEnd"/>
            <w:r w:rsidRPr="000B24F4">
              <w:rPr>
                <w:b w:val="0"/>
                <w:color w:val="000000" w:themeColor="text1"/>
                <w:szCs w:val="28"/>
              </w:rPr>
              <w:t xml:space="preserve"> пролечено 445 пациентов с множественными, сочетанными травмами, в том числе в </w:t>
            </w:r>
            <w:proofErr w:type="spellStart"/>
            <w:r w:rsidRPr="000B24F4">
              <w:rPr>
                <w:b w:val="0"/>
                <w:color w:val="000000" w:themeColor="text1"/>
                <w:szCs w:val="28"/>
              </w:rPr>
              <w:t>травмцентре</w:t>
            </w:r>
            <w:proofErr w:type="spellEnd"/>
            <w:r w:rsidRPr="000B24F4">
              <w:rPr>
                <w:b w:val="0"/>
                <w:color w:val="000000" w:themeColor="text1"/>
                <w:szCs w:val="28"/>
              </w:rPr>
              <w:t xml:space="preserve"> 1 уровня – 81, 2 уровня – 335, 3 уровня – 29.</w:t>
            </w:r>
          </w:p>
          <w:p w:rsidR="001A2796" w:rsidRPr="000B24F4" w:rsidRDefault="000B24F4" w:rsidP="000B24F4">
            <w:pPr>
              <w:pStyle w:val="a9"/>
              <w:ind w:firstLine="459"/>
              <w:jc w:val="both"/>
              <w:rPr>
                <w:b w:val="0"/>
                <w:color w:val="000000" w:themeColor="text1"/>
                <w:szCs w:val="28"/>
              </w:rPr>
            </w:pPr>
            <w:r w:rsidRPr="000B24F4">
              <w:rPr>
                <w:b w:val="0"/>
                <w:color w:val="000000" w:themeColor="text1"/>
                <w:szCs w:val="28"/>
              </w:rPr>
              <w:t xml:space="preserve">По данным </w:t>
            </w:r>
            <w:proofErr w:type="spellStart"/>
            <w:r w:rsidRPr="000B24F4">
              <w:rPr>
                <w:b w:val="0"/>
                <w:color w:val="000000" w:themeColor="text1"/>
                <w:szCs w:val="28"/>
              </w:rPr>
              <w:t>Саратовстата</w:t>
            </w:r>
            <w:proofErr w:type="spellEnd"/>
            <w:r w:rsidRPr="000B24F4">
              <w:rPr>
                <w:b w:val="0"/>
                <w:bCs/>
                <w:color w:val="000000" w:themeColor="text1"/>
                <w:szCs w:val="28"/>
              </w:rPr>
              <w:t xml:space="preserve"> </w:t>
            </w:r>
            <w:r w:rsidRPr="000B24F4">
              <w:rPr>
                <w:b w:val="0"/>
                <w:color w:val="000000" w:themeColor="text1"/>
                <w:szCs w:val="28"/>
              </w:rPr>
              <w:t xml:space="preserve">смертность в результате ДТП составила 9,4 на 100 тыс. населения (погибло 97 человек), что на 14,6% </w:t>
            </w:r>
            <w:proofErr w:type="gramStart"/>
            <w:r w:rsidRPr="000B24F4">
              <w:rPr>
                <w:b w:val="0"/>
                <w:color w:val="000000" w:themeColor="text1"/>
                <w:szCs w:val="28"/>
              </w:rPr>
              <w:t>выше</w:t>
            </w:r>
            <w:proofErr w:type="gramEnd"/>
            <w:r w:rsidRPr="000B24F4">
              <w:rPr>
                <w:b w:val="0"/>
                <w:color w:val="000000" w:themeColor="text1"/>
                <w:szCs w:val="28"/>
              </w:rPr>
              <w:t xml:space="preserve"> чем в 2015 году (8,2 на 100 тыс. населения, погибло 85 человек), целевой показатель на 2016 год – 12,0 на 100 тыс. населения.</w:t>
            </w:r>
          </w:p>
        </w:tc>
      </w:tr>
      <w:tr w:rsidR="002F5832" w:rsidRPr="001A2796" w:rsidTr="001A2796">
        <w:tc>
          <w:tcPr>
            <w:tcW w:w="1134" w:type="dxa"/>
          </w:tcPr>
          <w:p w:rsidR="002F5832" w:rsidRPr="001A2796" w:rsidRDefault="002F5832" w:rsidP="00267AE0">
            <w:pPr>
              <w:spacing w:line="233" w:lineRule="auto"/>
              <w:jc w:val="center"/>
            </w:pPr>
            <w:r w:rsidRPr="001A2796">
              <w:t>30.</w:t>
            </w:r>
          </w:p>
        </w:tc>
        <w:tc>
          <w:tcPr>
            <w:tcW w:w="5529" w:type="dxa"/>
          </w:tcPr>
          <w:p w:rsidR="002F5832" w:rsidRPr="001A2796" w:rsidRDefault="002F5832" w:rsidP="00E60818">
            <w:pPr>
              <w:pStyle w:val="Style2"/>
              <w:widowControl/>
              <w:spacing w:line="233" w:lineRule="auto"/>
              <w:jc w:val="both"/>
              <w:rPr>
                <w:rFonts w:eastAsia="Arial Unicode MS"/>
                <w:sz w:val="28"/>
                <w:szCs w:val="28"/>
              </w:rPr>
            </w:pPr>
            <w:proofErr w:type="gramStart"/>
            <w:r w:rsidRPr="001A2796">
              <w:rPr>
                <w:color w:val="000000"/>
                <w:sz w:val="28"/>
                <w:szCs w:val="28"/>
              </w:rPr>
              <w:t xml:space="preserve">Реализация Соглашения </w:t>
            </w:r>
            <w:r w:rsidRPr="001A2796">
              <w:rPr>
                <w:rStyle w:val="FontStyle18"/>
                <w:sz w:val="28"/>
                <w:szCs w:val="28"/>
              </w:rPr>
              <w:t xml:space="preserve">между министерством здравоохранения Саратовской области и департаментом здравоохранения Воронежской области </w:t>
            </w:r>
            <w:r w:rsidR="00E60818">
              <w:rPr>
                <w:rStyle w:val="FontStyle18"/>
                <w:sz w:val="28"/>
                <w:szCs w:val="28"/>
              </w:rPr>
              <w:t xml:space="preserve">           </w:t>
            </w:r>
            <w:r w:rsidRPr="001A2796">
              <w:rPr>
                <w:rStyle w:val="FontStyle18"/>
                <w:sz w:val="28"/>
                <w:szCs w:val="28"/>
              </w:rPr>
              <w:t>о сотрудничестве по реализации мероприяти</w:t>
            </w:r>
            <w:r w:rsidR="00E60818">
              <w:rPr>
                <w:rStyle w:val="FontStyle18"/>
                <w:sz w:val="28"/>
                <w:szCs w:val="28"/>
              </w:rPr>
              <w:t>й, направленных на совершенство</w:t>
            </w:r>
            <w:r w:rsidRPr="001A2796">
              <w:rPr>
                <w:rStyle w:val="FontStyle18"/>
                <w:sz w:val="28"/>
                <w:szCs w:val="28"/>
              </w:rPr>
              <w:t xml:space="preserve">вание организации </w:t>
            </w:r>
            <w:proofErr w:type="spellStart"/>
            <w:r w:rsidRPr="001A2796">
              <w:rPr>
                <w:rStyle w:val="FontStyle18"/>
                <w:sz w:val="28"/>
                <w:szCs w:val="28"/>
              </w:rPr>
              <w:t>медицин</w:t>
            </w:r>
            <w:r w:rsidR="00E60818">
              <w:rPr>
                <w:rStyle w:val="FontStyle18"/>
                <w:sz w:val="28"/>
                <w:szCs w:val="28"/>
              </w:rPr>
              <w:t>-</w:t>
            </w:r>
            <w:r w:rsidRPr="001A2796">
              <w:rPr>
                <w:rStyle w:val="FontStyle18"/>
                <w:sz w:val="28"/>
                <w:szCs w:val="28"/>
              </w:rPr>
              <w:t>ской</w:t>
            </w:r>
            <w:proofErr w:type="spellEnd"/>
            <w:r w:rsidRPr="001A2796">
              <w:rPr>
                <w:rStyle w:val="FontStyle18"/>
                <w:sz w:val="28"/>
                <w:szCs w:val="28"/>
              </w:rPr>
              <w:t xml:space="preserve"> помощи пострадавшим при дорожно-транспортных происшествиях, </w:t>
            </w:r>
            <w:r w:rsidRPr="001A2796">
              <w:rPr>
                <w:color w:val="000000"/>
                <w:sz w:val="28"/>
                <w:szCs w:val="28"/>
              </w:rPr>
              <w:t xml:space="preserve">от 20 мая 2011 года, Соглашения </w:t>
            </w:r>
            <w:r w:rsidRPr="001A2796">
              <w:rPr>
                <w:rStyle w:val="FontStyle22"/>
                <w:rFonts w:eastAsia="Arial Unicode MS"/>
                <w:spacing w:val="0"/>
                <w:sz w:val="28"/>
                <w:szCs w:val="28"/>
              </w:rPr>
              <w:t xml:space="preserve">между министерством здравоохранения Саратовской области и управлением здравоохранения Тамбовской области </w:t>
            </w:r>
            <w:r w:rsidR="00E60818">
              <w:rPr>
                <w:rStyle w:val="FontStyle22"/>
                <w:rFonts w:eastAsia="Arial Unicode MS"/>
                <w:spacing w:val="0"/>
                <w:sz w:val="28"/>
                <w:szCs w:val="28"/>
              </w:rPr>
              <w:t xml:space="preserve">                 </w:t>
            </w:r>
            <w:r w:rsidRPr="001A2796">
              <w:rPr>
                <w:rStyle w:val="FontStyle22"/>
                <w:rFonts w:eastAsia="Arial Unicode MS"/>
                <w:spacing w:val="0"/>
                <w:sz w:val="28"/>
                <w:szCs w:val="28"/>
              </w:rPr>
              <w:t xml:space="preserve">о сотрудничестве по реализации мероприятий, направленных на совершенствование организации </w:t>
            </w:r>
            <w:proofErr w:type="spellStart"/>
            <w:r w:rsidRPr="001A2796">
              <w:rPr>
                <w:rStyle w:val="FontStyle22"/>
                <w:rFonts w:eastAsia="Arial Unicode MS"/>
                <w:spacing w:val="0"/>
                <w:sz w:val="28"/>
                <w:szCs w:val="28"/>
              </w:rPr>
              <w:t>медицин</w:t>
            </w:r>
            <w:r w:rsidR="00E60818">
              <w:rPr>
                <w:rStyle w:val="FontStyle22"/>
                <w:rFonts w:eastAsia="Arial Unicode MS"/>
                <w:spacing w:val="0"/>
                <w:sz w:val="28"/>
                <w:szCs w:val="28"/>
              </w:rPr>
              <w:t>-</w:t>
            </w:r>
            <w:r w:rsidRPr="001A2796">
              <w:rPr>
                <w:rStyle w:val="FontStyle22"/>
                <w:rFonts w:eastAsia="Arial Unicode MS"/>
                <w:spacing w:val="0"/>
                <w:sz w:val="28"/>
                <w:szCs w:val="28"/>
              </w:rPr>
              <w:t>ской</w:t>
            </w:r>
            <w:proofErr w:type="spellEnd"/>
            <w:r w:rsidRPr="001A2796">
              <w:rPr>
                <w:rStyle w:val="FontStyle22"/>
                <w:rFonts w:eastAsia="Arial Unicode MS"/>
                <w:spacing w:val="0"/>
                <w:sz w:val="28"/>
                <w:szCs w:val="28"/>
              </w:rPr>
              <w:t xml:space="preserve"> помощи пострадавшим при дорожно-</w:t>
            </w:r>
            <w:r w:rsidRPr="001A2796">
              <w:rPr>
                <w:rStyle w:val="FontStyle22"/>
                <w:rFonts w:eastAsia="Arial Unicode MS"/>
                <w:spacing w:val="0"/>
                <w:sz w:val="28"/>
                <w:szCs w:val="28"/>
              </w:rPr>
              <w:lastRenderedPageBreak/>
              <w:t>транспортных происшествиях на автомобильных</w:t>
            </w:r>
            <w:proofErr w:type="gramEnd"/>
            <w:r w:rsidRPr="001A2796">
              <w:rPr>
                <w:rStyle w:val="FontStyle22"/>
                <w:rFonts w:eastAsia="Arial Unicode MS"/>
                <w:spacing w:val="0"/>
                <w:sz w:val="28"/>
                <w:szCs w:val="28"/>
              </w:rPr>
              <w:t xml:space="preserve"> </w:t>
            </w:r>
            <w:proofErr w:type="gramStart"/>
            <w:r w:rsidRPr="001A2796">
              <w:rPr>
                <w:rStyle w:val="FontStyle22"/>
                <w:rFonts w:eastAsia="Arial Unicode MS"/>
                <w:spacing w:val="0"/>
                <w:sz w:val="28"/>
                <w:szCs w:val="28"/>
              </w:rPr>
              <w:t>дорогах</w:t>
            </w:r>
            <w:proofErr w:type="gramEnd"/>
            <w:r w:rsidRPr="001A2796">
              <w:rPr>
                <w:rStyle w:val="FontStyle22"/>
                <w:rFonts w:eastAsia="Arial Unicode MS"/>
                <w:spacing w:val="0"/>
                <w:sz w:val="28"/>
                <w:szCs w:val="28"/>
              </w:rPr>
              <w:t xml:space="preserve"> на территории Тамбовской и Саратовской областей, от 27 февраля 2012 года № 134</w:t>
            </w:r>
          </w:p>
        </w:tc>
        <w:tc>
          <w:tcPr>
            <w:tcW w:w="9072" w:type="dxa"/>
          </w:tcPr>
          <w:p w:rsidR="002F5832" w:rsidRPr="001A2796" w:rsidRDefault="002F5832" w:rsidP="000B24F4">
            <w:pPr>
              <w:suppressAutoHyphens/>
              <w:snapToGrid w:val="0"/>
              <w:ind w:firstLine="459"/>
              <w:rPr>
                <w:szCs w:val="28"/>
                <w:lang w:eastAsia="zh-CN"/>
              </w:rPr>
            </w:pPr>
            <w:r w:rsidRPr="001A2796">
              <w:rPr>
                <w:szCs w:val="28"/>
              </w:rPr>
              <w:lastRenderedPageBreak/>
              <w:t xml:space="preserve">За 1 </w:t>
            </w:r>
            <w:r w:rsidR="000B24F4">
              <w:rPr>
                <w:szCs w:val="28"/>
              </w:rPr>
              <w:t>полугодие</w:t>
            </w:r>
            <w:r w:rsidRPr="001A2796">
              <w:rPr>
                <w:szCs w:val="28"/>
              </w:rPr>
              <w:t xml:space="preserve"> 2016 года на территории Саратовской области ситуаций с дорожно-транспортными происшествиями и ликвидацией медико-санитарных последствий требующих взаимодействия с органами управления здравоохранением Воронежской и Тамбовской областей не зарегистрировано.</w:t>
            </w:r>
          </w:p>
        </w:tc>
      </w:tr>
      <w:tr w:rsidR="002F5832" w:rsidRPr="001A2796" w:rsidTr="001A2796">
        <w:tc>
          <w:tcPr>
            <w:tcW w:w="1134" w:type="dxa"/>
          </w:tcPr>
          <w:p w:rsidR="002F5832" w:rsidRPr="001A2796" w:rsidRDefault="002F5832" w:rsidP="00267AE0">
            <w:pPr>
              <w:jc w:val="center"/>
            </w:pPr>
            <w:r w:rsidRPr="001A2796">
              <w:lastRenderedPageBreak/>
              <w:t>31.</w:t>
            </w:r>
          </w:p>
        </w:tc>
        <w:tc>
          <w:tcPr>
            <w:tcW w:w="5529" w:type="dxa"/>
          </w:tcPr>
          <w:p w:rsidR="002F5832" w:rsidRPr="001A2796" w:rsidRDefault="002F5832" w:rsidP="00267AE0">
            <w:pPr>
              <w:jc w:val="left"/>
              <w:rPr>
                <w:rFonts w:eastAsia="Times New Roman"/>
                <w:color w:val="020C22"/>
                <w:szCs w:val="28"/>
                <w:lang w:eastAsia="ru-RU"/>
              </w:rPr>
            </w:pPr>
            <w:r w:rsidRPr="001A2796">
              <w:rPr>
                <w:rFonts w:eastAsia="Times New Roman"/>
                <w:color w:val="020C22"/>
                <w:szCs w:val="28"/>
                <w:lang w:eastAsia="ru-RU"/>
              </w:rPr>
              <w:t xml:space="preserve">Реализация мер по увеличению доли автомобильных дорог общего пользования (регионального, </w:t>
            </w:r>
            <w:r w:rsidRPr="001A2796">
              <w:t>местного и федерального значения)</w:t>
            </w:r>
            <w:r w:rsidRPr="001A2796">
              <w:rPr>
                <w:rFonts w:eastAsia="Times New Roman"/>
                <w:color w:val="020C22"/>
                <w:szCs w:val="28"/>
                <w:lang w:eastAsia="ru-RU"/>
              </w:rPr>
              <w:t>,</w:t>
            </w:r>
            <w:r w:rsidRPr="001A2796">
              <w:rPr>
                <w:rFonts w:ascii="Arial" w:eastAsia="Times New Roman" w:hAnsi="Arial" w:cs="Arial"/>
                <w:color w:val="020C22"/>
                <w:sz w:val="24"/>
                <w:lang w:eastAsia="ru-RU"/>
              </w:rPr>
              <w:t xml:space="preserve"> </w:t>
            </w:r>
            <w:r w:rsidRPr="001A2796">
              <w:rPr>
                <w:rFonts w:eastAsia="Times New Roman"/>
                <w:color w:val="020C22"/>
                <w:szCs w:val="28"/>
                <w:lang w:eastAsia="ru-RU"/>
              </w:rPr>
              <w:t>отвечающих нормативным требованиям, в том числе:</w:t>
            </w:r>
          </w:p>
        </w:tc>
        <w:tc>
          <w:tcPr>
            <w:tcW w:w="9072" w:type="dxa"/>
          </w:tcPr>
          <w:p w:rsidR="002F5832" w:rsidRPr="001A2796" w:rsidRDefault="002F5832" w:rsidP="00D97DC9">
            <w:pPr>
              <w:rPr>
                <w:szCs w:val="28"/>
              </w:rPr>
            </w:pPr>
            <w:r w:rsidRPr="001A2796">
              <w:rPr>
                <w:szCs w:val="28"/>
              </w:rPr>
              <w:t>Снижение аварийности по причине неудовлетворительного состояния дорог и обеспечение безопасности пешеходного движения, в том числе по маршрутам движения детей в образовательные организации, в том числе:</w:t>
            </w:r>
          </w:p>
        </w:tc>
      </w:tr>
      <w:tr w:rsidR="002F5832" w:rsidRPr="001A2796" w:rsidTr="001A2796">
        <w:tc>
          <w:tcPr>
            <w:tcW w:w="1134" w:type="dxa"/>
          </w:tcPr>
          <w:p w:rsidR="002F5832" w:rsidRPr="001A2796" w:rsidRDefault="002F5832" w:rsidP="00267AE0">
            <w:pPr>
              <w:jc w:val="center"/>
            </w:pPr>
            <w:r w:rsidRPr="001A2796">
              <w:t>31.1</w:t>
            </w:r>
          </w:p>
        </w:tc>
        <w:tc>
          <w:tcPr>
            <w:tcW w:w="5529" w:type="dxa"/>
          </w:tcPr>
          <w:p w:rsidR="002F5832" w:rsidRPr="001A2796" w:rsidRDefault="002F5832" w:rsidP="00267AE0">
            <w:pPr>
              <w:jc w:val="left"/>
              <w:rPr>
                <w:rFonts w:eastAsia="Times New Roman"/>
                <w:color w:val="020C22"/>
                <w:szCs w:val="28"/>
                <w:lang w:eastAsia="ru-RU"/>
              </w:rPr>
            </w:pPr>
            <w:r w:rsidRPr="001A2796">
              <w:t xml:space="preserve">Содержание и ремонт </w:t>
            </w:r>
            <w:r w:rsidRPr="001A2796">
              <w:rPr>
                <w:rFonts w:eastAsia="Times New Roman"/>
                <w:color w:val="020C22"/>
                <w:szCs w:val="28"/>
                <w:lang w:eastAsia="ru-RU"/>
              </w:rPr>
              <w:t xml:space="preserve">автомобильных дорог, всего: </w:t>
            </w:r>
          </w:p>
        </w:tc>
        <w:tc>
          <w:tcPr>
            <w:tcW w:w="9072" w:type="dxa"/>
            <w:vAlign w:val="center"/>
          </w:tcPr>
          <w:p w:rsidR="002F5832" w:rsidRPr="001A2796" w:rsidRDefault="002F5832" w:rsidP="00D0774F">
            <w:pPr>
              <w:jc w:val="left"/>
              <w:rPr>
                <w:szCs w:val="28"/>
              </w:rPr>
            </w:pPr>
            <w:r w:rsidRPr="001A2796">
              <w:rPr>
                <w:rFonts w:eastAsia="Calibri"/>
                <w:spacing w:val="-6"/>
                <w:szCs w:val="28"/>
              </w:rPr>
              <w:t xml:space="preserve">- на автодорогах </w:t>
            </w:r>
            <w:r w:rsidRPr="001A2796">
              <w:rPr>
                <w:rFonts w:eastAsia="Calibri"/>
                <w:spacing w:val="-4"/>
                <w:szCs w:val="28"/>
              </w:rPr>
              <w:t>федерального</w:t>
            </w:r>
            <w:r w:rsidRPr="001A2796">
              <w:rPr>
                <w:rFonts w:eastAsia="Calibri"/>
                <w:szCs w:val="28"/>
              </w:rPr>
              <w:t xml:space="preserve"> значения проведено </w:t>
            </w:r>
            <w:r w:rsidRPr="001A2796">
              <w:rPr>
                <w:szCs w:val="28"/>
              </w:rPr>
              <w:t xml:space="preserve">содержание  496 </w:t>
            </w:r>
            <w:proofErr w:type="spellStart"/>
            <w:r w:rsidRPr="001A2796">
              <w:rPr>
                <w:szCs w:val="28"/>
              </w:rPr>
              <w:t>пог</w:t>
            </w:r>
            <w:proofErr w:type="gramStart"/>
            <w:r w:rsidRPr="001A2796">
              <w:rPr>
                <w:szCs w:val="28"/>
              </w:rPr>
              <w:t>.к</w:t>
            </w:r>
            <w:proofErr w:type="gramEnd"/>
            <w:r w:rsidRPr="001A2796">
              <w:rPr>
                <w:szCs w:val="28"/>
              </w:rPr>
              <w:t>м</w:t>
            </w:r>
            <w:proofErr w:type="spellEnd"/>
            <w:r w:rsidRPr="001A2796">
              <w:rPr>
                <w:szCs w:val="28"/>
              </w:rPr>
              <w:t xml:space="preserve"> и ремонт на </w:t>
            </w:r>
            <w:r w:rsidR="00400F17">
              <w:rPr>
                <w:szCs w:val="28"/>
              </w:rPr>
              <w:t>165</w:t>
            </w:r>
            <w:r w:rsidRPr="001A2796">
              <w:rPr>
                <w:szCs w:val="28"/>
              </w:rPr>
              <w:t xml:space="preserve"> </w:t>
            </w:r>
            <w:proofErr w:type="spellStart"/>
            <w:r w:rsidRPr="001A2796">
              <w:rPr>
                <w:szCs w:val="28"/>
              </w:rPr>
              <w:t>пог.км</w:t>
            </w:r>
            <w:proofErr w:type="spellEnd"/>
            <w:r w:rsidRPr="001A2796">
              <w:rPr>
                <w:szCs w:val="28"/>
              </w:rPr>
              <w:t>.;</w:t>
            </w:r>
          </w:p>
          <w:p w:rsidR="002F5832" w:rsidRPr="001A2796" w:rsidRDefault="002F5832" w:rsidP="00D0774F">
            <w:pPr>
              <w:jc w:val="left"/>
              <w:rPr>
                <w:szCs w:val="28"/>
              </w:rPr>
            </w:pPr>
            <w:r w:rsidRPr="001A2796">
              <w:rPr>
                <w:rFonts w:eastAsia="Calibri"/>
                <w:spacing w:val="-6"/>
                <w:szCs w:val="28"/>
              </w:rPr>
              <w:t xml:space="preserve">- на автодорогах </w:t>
            </w:r>
            <w:r w:rsidRPr="001A2796">
              <w:rPr>
                <w:rFonts w:eastAsia="Calibri"/>
                <w:spacing w:val="-4"/>
                <w:szCs w:val="28"/>
              </w:rPr>
              <w:t>регионального</w:t>
            </w:r>
            <w:r w:rsidRPr="001A2796">
              <w:rPr>
                <w:rFonts w:eastAsia="Calibri"/>
                <w:szCs w:val="28"/>
              </w:rPr>
              <w:t xml:space="preserve"> значения </w:t>
            </w:r>
            <w:r w:rsidRPr="00611E23">
              <w:rPr>
                <w:szCs w:val="28"/>
              </w:rPr>
              <w:t xml:space="preserve">проведено содержание участков автомобильных дорог отвечающих нормативным требованиям </w:t>
            </w:r>
            <w:r w:rsidR="00611E23" w:rsidRPr="00611E23">
              <w:rPr>
                <w:szCs w:val="28"/>
              </w:rPr>
              <w:t>253,8</w:t>
            </w:r>
            <w:r w:rsidRPr="00611E23">
              <w:rPr>
                <w:szCs w:val="28"/>
              </w:rPr>
              <w:t xml:space="preserve"> </w:t>
            </w:r>
            <w:proofErr w:type="spellStart"/>
            <w:r w:rsidRPr="00611E23">
              <w:rPr>
                <w:szCs w:val="28"/>
              </w:rPr>
              <w:t>пог</w:t>
            </w:r>
            <w:proofErr w:type="spellEnd"/>
            <w:r w:rsidRPr="00611E23">
              <w:rPr>
                <w:szCs w:val="28"/>
              </w:rPr>
              <w:t>. км</w:t>
            </w:r>
            <w:proofErr w:type="gramStart"/>
            <w:r w:rsidRPr="00611E23">
              <w:rPr>
                <w:szCs w:val="28"/>
              </w:rPr>
              <w:t xml:space="preserve">., </w:t>
            </w:r>
            <w:proofErr w:type="gramEnd"/>
            <w:r w:rsidRPr="00611E23">
              <w:rPr>
                <w:szCs w:val="28"/>
              </w:rPr>
              <w:t xml:space="preserve">содержание сети дорог общего пользования регионального значения </w:t>
            </w:r>
            <w:r w:rsidR="00611E23" w:rsidRPr="00611E23">
              <w:rPr>
                <w:szCs w:val="28"/>
              </w:rPr>
              <w:t xml:space="preserve">8396,2 </w:t>
            </w:r>
            <w:proofErr w:type="spellStart"/>
            <w:r w:rsidRPr="00611E23">
              <w:rPr>
                <w:szCs w:val="28"/>
              </w:rPr>
              <w:t>пог</w:t>
            </w:r>
            <w:proofErr w:type="spellEnd"/>
            <w:r w:rsidRPr="00611E23">
              <w:rPr>
                <w:szCs w:val="28"/>
              </w:rPr>
              <w:t xml:space="preserve">. км., ямочный ремонт общей площадью  </w:t>
            </w:r>
            <w:r w:rsidR="00611E23" w:rsidRPr="00611E23">
              <w:rPr>
                <w:szCs w:val="28"/>
              </w:rPr>
              <w:t xml:space="preserve">782175 </w:t>
            </w:r>
            <w:r w:rsidRPr="00611E23">
              <w:rPr>
                <w:szCs w:val="28"/>
              </w:rPr>
              <w:t>кв</w:t>
            </w:r>
            <w:r w:rsidRPr="001A2796">
              <w:rPr>
                <w:szCs w:val="28"/>
              </w:rPr>
              <w:t>. м.;</w:t>
            </w:r>
          </w:p>
          <w:p w:rsidR="001A2796" w:rsidRDefault="002F5832" w:rsidP="00CD7882">
            <w:pPr>
              <w:jc w:val="left"/>
              <w:rPr>
                <w:szCs w:val="28"/>
              </w:rPr>
            </w:pPr>
            <w:r w:rsidRPr="001A2796">
              <w:rPr>
                <w:rFonts w:eastAsia="Calibri"/>
                <w:spacing w:val="-6"/>
                <w:szCs w:val="28"/>
              </w:rPr>
              <w:t xml:space="preserve">- на автодорогах </w:t>
            </w:r>
            <w:r w:rsidRPr="001A2796">
              <w:rPr>
                <w:rFonts w:eastAsia="Calibri"/>
                <w:spacing w:val="-4"/>
                <w:szCs w:val="28"/>
              </w:rPr>
              <w:t xml:space="preserve">местного </w:t>
            </w:r>
            <w:r w:rsidRPr="001A2796">
              <w:rPr>
                <w:rFonts w:eastAsia="Calibri"/>
                <w:szCs w:val="28"/>
              </w:rPr>
              <w:t xml:space="preserve">значения </w:t>
            </w:r>
            <w:r w:rsidRPr="001A2796">
              <w:rPr>
                <w:szCs w:val="28"/>
              </w:rPr>
              <w:t xml:space="preserve">проведено содержание </w:t>
            </w:r>
            <w:r w:rsidR="00AB765A">
              <w:rPr>
                <w:szCs w:val="28"/>
              </w:rPr>
              <w:t>453</w:t>
            </w:r>
            <w:r w:rsidR="00CF619D">
              <w:rPr>
                <w:szCs w:val="28"/>
              </w:rPr>
              <w:t>4</w:t>
            </w:r>
            <w:r w:rsidR="00AB765A">
              <w:rPr>
                <w:szCs w:val="28"/>
              </w:rPr>
              <w:t>,5</w:t>
            </w:r>
            <w:r w:rsidRPr="001A2796">
              <w:rPr>
                <w:szCs w:val="28"/>
              </w:rPr>
              <w:t xml:space="preserve"> </w:t>
            </w:r>
            <w:proofErr w:type="spellStart"/>
            <w:r w:rsidRPr="001A2796">
              <w:rPr>
                <w:szCs w:val="28"/>
              </w:rPr>
              <w:t>пог</w:t>
            </w:r>
            <w:proofErr w:type="spellEnd"/>
            <w:r w:rsidRPr="001A2796">
              <w:rPr>
                <w:szCs w:val="28"/>
              </w:rPr>
              <w:t>. км</w:t>
            </w:r>
            <w:proofErr w:type="gramStart"/>
            <w:r w:rsidRPr="001A2796">
              <w:rPr>
                <w:szCs w:val="28"/>
              </w:rPr>
              <w:t>.</w:t>
            </w:r>
            <w:proofErr w:type="gramEnd"/>
            <w:r w:rsidRPr="001A2796">
              <w:rPr>
                <w:szCs w:val="28"/>
              </w:rPr>
              <w:t xml:space="preserve"> </w:t>
            </w:r>
            <w:proofErr w:type="gramStart"/>
            <w:r w:rsidRPr="001A2796">
              <w:rPr>
                <w:szCs w:val="28"/>
              </w:rPr>
              <w:t>и</w:t>
            </w:r>
            <w:proofErr w:type="gramEnd"/>
            <w:r w:rsidRPr="001A2796">
              <w:rPr>
                <w:szCs w:val="28"/>
              </w:rPr>
              <w:t xml:space="preserve"> ямочный ремонт </w:t>
            </w:r>
            <w:r w:rsidR="006A7176">
              <w:rPr>
                <w:szCs w:val="28"/>
              </w:rPr>
              <w:t>3</w:t>
            </w:r>
            <w:r w:rsidR="00CD7882">
              <w:rPr>
                <w:szCs w:val="28"/>
              </w:rPr>
              <w:t>84</w:t>
            </w:r>
            <w:r w:rsidR="006A7176">
              <w:rPr>
                <w:szCs w:val="28"/>
              </w:rPr>
              <w:t>,</w:t>
            </w:r>
            <w:r w:rsidR="006A0F8B">
              <w:rPr>
                <w:szCs w:val="28"/>
              </w:rPr>
              <w:t>3</w:t>
            </w:r>
            <w:r w:rsidR="003F72B2">
              <w:rPr>
                <w:szCs w:val="28"/>
              </w:rPr>
              <w:t xml:space="preserve"> </w:t>
            </w:r>
            <w:proofErr w:type="spellStart"/>
            <w:r w:rsidRPr="001A2796">
              <w:rPr>
                <w:szCs w:val="28"/>
              </w:rPr>
              <w:t>пог</w:t>
            </w:r>
            <w:proofErr w:type="spellEnd"/>
            <w:r w:rsidRPr="001A2796">
              <w:rPr>
                <w:szCs w:val="28"/>
              </w:rPr>
              <w:t>. км</w:t>
            </w:r>
            <w:r w:rsidR="006A7176">
              <w:rPr>
                <w:szCs w:val="28"/>
              </w:rPr>
              <w:t>.</w:t>
            </w:r>
          </w:p>
          <w:p w:rsidR="00631615" w:rsidRPr="001A2796" w:rsidRDefault="00631615" w:rsidP="00CD7882">
            <w:pPr>
              <w:jc w:val="left"/>
              <w:rPr>
                <w:szCs w:val="28"/>
              </w:rPr>
            </w:pPr>
          </w:p>
        </w:tc>
      </w:tr>
      <w:tr w:rsidR="002F5832" w:rsidRPr="001A2796" w:rsidTr="001A2796">
        <w:tc>
          <w:tcPr>
            <w:tcW w:w="1134" w:type="dxa"/>
          </w:tcPr>
          <w:p w:rsidR="002F5832" w:rsidRPr="001A2796" w:rsidRDefault="002F5832" w:rsidP="00267AE0">
            <w:pPr>
              <w:jc w:val="center"/>
            </w:pPr>
            <w:r w:rsidRPr="001A2796">
              <w:t>31.1.1</w:t>
            </w:r>
          </w:p>
        </w:tc>
        <w:tc>
          <w:tcPr>
            <w:tcW w:w="5529" w:type="dxa"/>
          </w:tcPr>
          <w:p w:rsidR="002F5832" w:rsidRPr="001A2796" w:rsidRDefault="002F5832" w:rsidP="00267AE0">
            <w:pPr>
              <w:ind w:firstLine="34"/>
              <w:jc w:val="left"/>
              <w:rPr>
                <w:szCs w:val="28"/>
              </w:rPr>
            </w:pPr>
            <w:r w:rsidRPr="001A2796">
              <w:rPr>
                <w:szCs w:val="28"/>
              </w:rPr>
              <w:t xml:space="preserve">Содержание и ремонт участков дорог, </w:t>
            </w:r>
          </w:p>
          <w:p w:rsidR="002F5832" w:rsidRPr="001A2796" w:rsidRDefault="002F5832" w:rsidP="00267AE0">
            <w:pPr>
              <w:ind w:firstLine="34"/>
              <w:jc w:val="left"/>
              <w:rPr>
                <w:szCs w:val="28"/>
              </w:rPr>
            </w:pPr>
            <w:r w:rsidRPr="001A2796">
              <w:rPr>
                <w:szCs w:val="28"/>
              </w:rPr>
              <w:t xml:space="preserve">по </w:t>
            </w:r>
            <w:proofErr w:type="gramStart"/>
            <w:r w:rsidRPr="001A2796">
              <w:rPr>
                <w:szCs w:val="28"/>
              </w:rPr>
              <w:t>которым</w:t>
            </w:r>
            <w:proofErr w:type="gramEnd"/>
            <w:r w:rsidRPr="001A2796">
              <w:rPr>
                <w:szCs w:val="28"/>
              </w:rPr>
              <w:t xml:space="preserve"> проходят школьные маршруты </w:t>
            </w:r>
          </w:p>
        </w:tc>
        <w:tc>
          <w:tcPr>
            <w:tcW w:w="9072" w:type="dxa"/>
            <w:vAlign w:val="center"/>
          </w:tcPr>
          <w:p w:rsidR="002F5832" w:rsidRPr="001A2796" w:rsidRDefault="002F5832" w:rsidP="00D0774F">
            <w:pPr>
              <w:jc w:val="left"/>
              <w:rPr>
                <w:szCs w:val="28"/>
              </w:rPr>
            </w:pPr>
            <w:r w:rsidRPr="001A2796">
              <w:rPr>
                <w:rFonts w:eastAsia="Calibri"/>
                <w:spacing w:val="-6"/>
                <w:szCs w:val="28"/>
              </w:rPr>
              <w:t xml:space="preserve">- на автодорогах </w:t>
            </w:r>
            <w:r w:rsidRPr="001A2796">
              <w:rPr>
                <w:rFonts w:eastAsia="Calibri"/>
                <w:spacing w:val="-4"/>
                <w:szCs w:val="28"/>
              </w:rPr>
              <w:t>федерального</w:t>
            </w:r>
            <w:r w:rsidRPr="001A2796">
              <w:rPr>
                <w:rFonts w:eastAsia="Calibri"/>
                <w:szCs w:val="28"/>
              </w:rPr>
              <w:t xml:space="preserve"> значения проведено содержание </w:t>
            </w:r>
            <w:r w:rsidRPr="001A2796">
              <w:rPr>
                <w:szCs w:val="28"/>
              </w:rPr>
              <w:t xml:space="preserve">15 </w:t>
            </w:r>
            <w:proofErr w:type="spellStart"/>
            <w:r w:rsidRPr="001A2796">
              <w:rPr>
                <w:szCs w:val="28"/>
              </w:rPr>
              <w:t>пог</w:t>
            </w:r>
            <w:proofErr w:type="gramStart"/>
            <w:r w:rsidRPr="001A2796">
              <w:rPr>
                <w:szCs w:val="28"/>
              </w:rPr>
              <w:t>.к</w:t>
            </w:r>
            <w:proofErr w:type="gramEnd"/>
            <w:r w:rsidRPr="001A2796">
              <w:rPr>
                <w:szCs w:val="28"/>
              </w:rPr>
              <w:t>м</w:t>
            </w:r>
            <w:proofErr w:type="spellEnd"/>
            <w:r w:rsidRPr="001A2796">
              <w:rPr>
                <w:szCs w:val="28"/>
              </w:rPr>
              <w:t>;</w:t>
            </w:r>
          </w:p>
          <w:p w:rsidR="002F5832" w:rsidRPr="001A2796" w:rsidRDefault="002F5832" w:rsidP="00D0774F">
            <w:pPr>
              <w:jc w:val="left"/>
              <w:rPr>
                <w:szCs w:val="28"/>
              </w:rPr>
            </w:pPr>
            <w:r w:rsidRPr="001A2796">
              <w:rPr>
                <w:rFonts w:eastAsia="Calibri"/>
                <w:spacing w:val="-6"/>
                <w:szCs w:val="28"/>
              </w:rPr>
              <w:t xml:space="preserve">- на автодорогах </w:t>
            </w:r>
            <w:r w:rsidRPr="001A2796">
              <w:rPr>
                <w:rFonts w:eastAsia="Calibri"/>
                <w:spacing w:val="-4"/>
                <w:szCs w:val="28"/>
              </w:rPr>
              <w:t>регионального</w:t>
            </w:r>
            <w:r w:rsidRPr="001A2796">
              <w:rPr>
                <w:rFonts w:eastAsia="Calibri"/>
                <w:szCs w:val="28"/>
              </w:rPr>
              <w:t xml:space="preserve"> значения </w:t>
            </w:r>
            <w:r w:rsidRPr="00611E23">
              <w:rPr>
                <w:szCs w:val="28"/>
              </w:rPr>
              <w:t xml:space="preserve">проведено содержание участков автомобильных дорог отвечающих нормативным требованиям </w:t>
            </w:r>
            <w:r w:rsidR="00611E23" w:rsidRPr="00611E23">
              <w:rPr>
                <w:szCs w:val="28"/>
              </w:rPr>
              <w:t>39,64</w:t>
            </w:r>
            <w:r w:rsidR="00611E23" w:rsidRPr="00705814">
              <w:rPr>
                <w:sz w:val="24"/>
              </w:rPr>
              <w:t xml:space="preserve"> </w:t>
            </w:r>
            <w:proofErr w:type="spellStart"/>
            <w:r w:rsidRPr="001A2796">
              <w:rPr>
                <w:szCs w:val="28"/>
              </w:rPr>
              <w:t>пог</w:t>
            </w:r>
            <w:proofErr w:type="spellEnd"/>
            <w:r w:rsidRPr="001A2796">
              <w:rPr>
                <w:szCs w:val="28"/>
              </w:rPr>
              <w:t>. км</w:t>
            </w:r>
            <w:proofErr w:type="gramStart"/>
            <w:r w:rsidRPr="001A2796">
              <w:rPr>
                <w:szCs w:val="28"/>
              </w:rPr>
              <w:t xml:space="preserve">., </w:t>
            </w:r>
            <w:proofErr w:type="gramEnd"/>
            <w:r w:rsidRPr="001A2796">
              <w:rPr>
                <w:szCs w:val="28"/>
              </w:rPr>
              <w:t xml:space="preserve">ямочный ремонт  площадью 824 кв. м. </w:t>
            </w:r>
          </w:p>
          <w:p w:rsidR="002F5832" w:rsidRDefault="002F5832" w:rsidP="00CD7882">
            <w:pPr>
              <w:jc w:val="left"/>
              <w:rPr>
                <w:szCs w:val="28"/>
              </w:rPr>
            </w:pPr>
            <w:r w:rsidRPr="001A2796">
              <w:rPr>
                <w:rFonts w:eastAsia="Calibri"/>
                <w:spacing w:val="-6"/>
                <w:szCs w:val="28"/>
              </w:rPr>
              <w:t xml:space="preserve">- на автодорогах </w:t>
            </w:r>
            <w:r w:rsidRPr="001A2796">
              <w:rPr>
                <w:rFonts w:eastAsia="Calibri"/>
                <w:spacing w:val="-4"/>
                <w:szCs w:val="28"/>
              </w:rPr>
              <w:t xml:space="preserve">местного </w:t>
            </w:r>
            <w:r w:rsidRPr="001A2796">
              <w:rPr>
                <w:rFonts w:eastAsia="Calibri"/>
                <w:szCs w:val="28"/>
              </w:rPr>
              <w:t xml:space="preserve">значения </w:t>
            </w:r>
            <w:r w:rsidRPr="001A2796">
              <w:rPr>
                <w:szCs w:val="28"/>
              </w:rPr>
              <w:t xml:space="preserve">проведено </w:t>
            </w:r>
            <w:r w:rsidRPr="00D3560B">
              <w:rPr>
                <w:szCs w:val="28"/>
              </w:rPr>
              <w:t xml:space="preserve">содержание </w:t>
            </w:r>
            <w:r w:rsidR="00D3560B" w:rsidRPr="00D3560B">
              <w:rPr>
                <w:szCs w:val="28"/>
              </w:rPr>
              <w:t>770</w:t>
            </w:r>
            <w:r w:rsidR="00CF619D" w:rsidRPr="00D3560B">
              <w:rPr>
                <w:szCs w:val="28"/>
              </w:rPr>
              <w:t>,4</w:t>
            </w:r>
            <w:r w:rsidR="00DE675D" w:rsidRPr="00D3560B">
              <w:rPr>
                <w:szCs w:val="28"/>
              </w:rPr>
              <w:t xml:space="preserve"> </w:t>
            </w:r>
            <w:proofErr w:type="spellStart"/>
            <w:r w:rsidR="00AB765A" w:rsidRPr="00D3560B">
              <w:rPr>
                <w:szCs w:val="28"/>
              </w:rPr>
              <w:t>пог</w:t>
            </w:r>
            <w:proofErr w:type="spellEnd"/>
            <w:r w:rsidR="00AB765A">
              <w:rPr>
                <w:szCs w:val="28"/>
              </w:rPr>
              <w:t>.</w:t>
            </w:r>
            <w:r w:rsidRPr="001A2796">
              <w:rPr>
                <w:szCs w:val="28"/>
              </w:rPr>
              <w:t xml:space="preserve"> км</w:t>
            </w:r>
            <w:proofErr w:type="gramStart"/>
            <w:r w:rsidRPr="001A2796">
              <w:rPr>
                <w:szCs w:val="28"/>
              </w:rPr>
              <w:t>.</w:t>
            </w:r>
            <w:proofErr w:type="gramEnd"/>
            <w:r w:rsidRPr="001A2796">
              <w:rPr>
                <w:szCs w:val="28"/>
              </w:rPr>
              <w:t xml:space="preserve">  </w:t>
            </w:r>
            <w:proofErr w:type="gramStart"/>
            <w:r w:rsidR="00D3560B">
              <w:rPr>
                <w:szCs w:val="28"/>
              </w:rPr>
              <w:t>и</w:t>
            </w:r>
            <w:proofErr w:type="gramEnd"/>
            <w:r w:rsidR="00D3560B">
              <w:rPr>
                <w:szCs w:val="28"/>
              </w:rPr>
              <w:t xml:space="preserve"> ямочный ремонт </w:t>
            </w:r>
            <w:r w:rsidR="00CD7882">
              <w:rPr>
                <w:szCs w:val="28"/>
              </w:rPr>
              <w:t>71</w:t>
            </w:r>
            <w:r w:rsidR="00ED4125">
              <w:rPr>
                <w:szCs w:val="28"/>
              </w:rPr>
              <w:t>,1</w:t>
            </w:r>
            <w:r w:rsidR="00066365">
              <w:rPr>
                <w:szCs w:val="28"/>
              </w:rPr>
              <w:t xml:space="preserve"> </w:t>
            </w:r>
            <w:proofErr w:type="spellStart"/>
            <w:r w:rsidR="00D3560B">
              <w:rPr>
                <w:szCs w:val="28"/>
              </w:rPr>
              <w:t>пог</w:t>
            </w:r>
            <w:proofErr w:type="spellEnd"/>
            <w:r w:rsidR="00D3560B">
              <w:rPr>
                <w:szCs w:val="28"/>
              </w:rPr>
              <w:t>. км</w:t>
            </w:r>
          </w:p>
          <w:p w:rsidR="00631615" w:rsidRPr="001A2796" w:rsidRDefault="00631615" w:rsidP="00CD7882">
            <w:pPr>
              <w:jc w:val="left"/>
              <w:rPr>
                <w:szCs w:val="28"/>
              </w:rPr>
            </w:pPr>
          </w:p>
        </w:tc>
      </w:tr>
      <w:tr w:rsidR="002F5832" w:rsidRPr="001A2796" w:rsidTr="001A2796">
        <w:tc>
          <w:tcPr>
            <w:tcW w:w="1134" w:type="dxa"/>
          </w:tcPr>
          <w:p w:rsidR="002F5832" w:rsidRPr="001A2796" w:rsidRDefault="002F5832" w:rsidP="00267AE0">
            <w:pPr>
              <w:jc w:val="center"/>
            </w:pPr>
            <w:r w:rsidRPr="001A2796">
              <w:t>31.1.2</w:t>
            </w:r>
          </w:p>
        </w:tc>
        <w:tc>
          <w:tcPr>
            <w:tcW w:w="5529" w:type="dxa"/>
          </w:tcPr>
          <w:p w:rsidR="002F5832" w:rsidRPr="001A2796" w:rsidRDefault="002F5832" w:rsidP="00892A59">
            <w:pPr>
              <w:jc w:val="left"/>
              <w:rPr>
                <w:szCs w:val="28"/>
              </w:rPr>
            </w:pPr>
            <w:r w:rsidRPr="001A2796">
              <w:rPr>
                <w:szCs w:val="28"/>
              </w:rPr>
              <w:t>Содержание и ремонт</w:t>
            </w:r>
            <w:r w:rsidRPr="001A2796">
              <w:rPr>
                <w:rFonts w:eastAsia="Calibri"/>
                <w:szCs w:val="28"/>
              </w:rPr>
              <w:t xml:space="preserve"> участков</w:t>
            </w:r>
            <w:r w:rsidRPr="001A2796">
              <w:rPr>
                <w:szCs w:val="28"/>
              </w:rPr>
              <w:t xml:space="preserve"> </w:t>
            </w:r>
            <w:r w:rsidRPr="001A2796">
              <w:rPr>
                <w:rFonts w:eastAsia="Times New Roman"/>
                <w:color w:val="020C22"/>
                <w:szCs w:val="28"/>
                <w:lang w:eastAsia="ru-RU"/>
              </w:rPr>
              <w:t xml:space="preserve">автомобильных </w:t>
            </w:r>
            <w:r w:rsidRPr="001A2796">
              <w:rPr>
                <w:rFonts w:eastAsia="Calibri"/>
                <w:szCs w:val="28"/>
              </w:rPr>
              <w:t xml:space="preserve">дорог </w:t>
            </w:r>
            <w:r w:rsidRPr="001A2796">
              <w:rPr>
                <w:szCs w:val="28"/>
              </w:rPr>
              <w:t xml:space="preserve">на подходах </w:t>
            </w:r>
            <w:r w:rsidRPr="001A2796">
              <w:rPr>
                <w:rFonts w:eastAsia="Calibri"/>
                <w:szCs w:val="28"/>
              </w:rPr>
              <w:t>к</w:t>
            </w:r>
            <w:r w:rsidRPr="001A2796">
              <w:rPr>
                <w:szCs w:val="28"/>
              </w:rPr>
              <w:t xml:space="preserve"> </w:t>
            </w:r>
            <w:r w:rsidRPr="001A2796">
              <w:rPr>
                <w:rFonts w:eastAsia="Calibri"/>
                <w:szCs w:val="28"/>
              </w:rPr>
              <w:t xml:space="preserve">железнодорожным переездам </w:t>
            </w:r>
          </w:p>
        </w:tc>
        <w:tc>
          <w:tcPr>
            <w:tcW w:w="9072" w:type="dxa"/>
            <w:vAlign w:val="center"/>
          </w:tcPr>
          <w:p w:rsidR="00400F17" w:rsidRPr="00400F17" w:rsidRDefault="00400F17" w:rsidP="00433F8F">
            <w:pPr>
              <w:jc w:val="left"/>
              <w:rPr>
                <w:rFonts w:eastAsia="Calibri"/>
                <w:spacing w:val="-6"/>
                <w:szCs w:val="28"/>
              </w:rPr>
            </w:pPr>
            <w:r w:rsidRPr="001A2796">
              <w:rPr>
                <w:rFonts w:eastAsia="Calibri"/>
                <w:spacing w:val="-6"/>
                <w:szCs w:val="28"/>
              </w:rPr>
              <w:t xml:space="preserve">- на </w:t>
            </w:r>
            <w:r w:rsidRPr="00400F17">
              <w:rPr>
                <w:rFonts w:eastAsia="Calibri"/>
                <w:spacing w:val="-6"/>
                <w:szCs w:val="28"/>
              </w:rPr>
              <w:t xml:space="preserve">автодорогах </w:t>
            </w:r>
            <w:r w:rsidRPr="00400F17">
              <w:rPr>
                <w:rFonts w:eastAsia="Calibri"/>
                <w:spacing w:val="-4"/>
                <w:szCs w:val="28"/>
              </w:rPr>
              <w:t>федерального</w:t>
            </w:r>
            <w:r w:rsidRPr="00400F17">
              <w:rPr>
                <w:rFonts w:eastAsia="Calibri"/>
                <w:szCs w:val="28"/>
              </w:rPr>
              <w:t xml:space="preserve"> значения проведен ремонт </w:t>
            </w:r>
            <w:r w:rsidRPr="00400F17">
              <w:rPr>
                <w:szCs w:val="28"/>
              </w:rPr>
              <w:t xml:space="preserve">покрытия на 0,2 </w:t>
            </w:r>
            <w:proofErr w:type="spellStart"/>
            <w:r w:rsidRPr="00400F17">
              <w:rPr>
                <w:szCs w:val="28"/>
              </w:rPr>
              <w:t>пог</w:t>
            </w:r>
            <w:proofErr w:type="gramStart"/>
            <w:r w:rsidRPr="00400F17">
              <w:rPr>
                <w:szCs w:val="28"/>
              </w:rPr>
              <w:t>.к</w:t>
            </w:r>
            <w:proofErr w:type="gramEnd"/>
            <w:r w:rsidRPr="00400F17">
              <w:rPr>
                <w:szCs w:val="28"/>
              </w:rPr>
              <w:t>м</w:t>
            </w:r>
            <w:proofErr w:type="spellEnd"/>
            <w:r w:rsidRPr="00400F17">
              <w:rPr>
                <w:szCs w:val="28"/>
              </w:rPr>
              <w:t xml:space="preserve"> на подходе к 2-м железнодорожным переездам</w:t>
            </w:r>
            <w:r>
              <w:rPr>
                <w:szCs w:val="28"/>
              </w:rPr>
              <w:t>;</w:t>
            </w:r>
          </w:p>
          <w:p w:rsidR="00611E23" w:rsidRDefault="002F5832" w:rsidP="00ED4125">
            <w:pPr>
              <w:jc w:val="left"/>
              <w:rPr>
                <w:szCs w:val="28"/>
              </w:rPr>
            </w:pPr>
            <w:r w:rsidRPr="00400F17">
              <w:rPr>
                <w:rFonts w:eastAsia="Calibri"/>
                <w:spacing w:val="-6"/>
                <w:szCs w:val="28"/>
              </w:rPr>
              <w:t xml:space="preserve">- на автодорогах </w:t>
            </w:r>
            <w:r w:rsidRPr="00400F17">
              <w:rPr>
                <w:rFonts w:eastAsia="Calibri"/>
                <w:spacing w:val="-4"/>
                <w:szCs w:val="28"/>
              </w:rPr>
              <w:t>регионального</w:t>
            </w:r>
            <w:r w:rsidRPr="00400F17">
              <w:rPr>
                <w:rFonts w:eastAsia="Calibri"/>
                <w:szCs w:val="28"/>
              </w:rPr>
              <w:t xml:space="preserve"> значения </w:t>
            </w:r>
            <w:r w:rsidRPr="00400F17">
              <w:rPr>
                <w:szCs w:val="28"/>
              </w:rPr>
              <w:t>проведен ямочный ремонт</w:t>
            </w:r>
            <w:r w:rsidRPr="001A2796">
              <w:rPr>
                <w:szCs w:val="28"/>
              </w:rPr>
              <w:t xml:space="preserve"> общей площадью </w:t>
            </w:r>
            <w:r w:rsidR="00611E23" w:rsidRPr="00611E23">
              <w:rPr>
                <w:szCs w:val="28"/>
              </w:rPr>
              <w:t>793 кв. м. на подходах к 2</w:t>
            </w:r>
            <w:r w:rsidR="00CD7882">
              <w:rPr>
                <w:szCs w:val="28"/>
              </w:rPr>
              <w:t>7</w:t>
            </w:r>
            <w:r w:rsidR="00611E23" w:rsidRPr="00611E23">
              <w:rPr>
                <w:szCs w:val="28"/>
              </w:rPr>
              <w:t>-и</w:t>
            </w:r>
            <w:r w:rsidR="00611E23">
              <w:rPr>
                <w:szCs w:val="28"/>
              </w:rPr>
              <w:t xml:space="preserve"> железнодорожным переездам;</w:t>
            </w:r>
            <w:r w:rsidR="00611E23" w:rsidRPr="00611E23">
              <w:rPr>
                <w:szCs w:val="28"/>
              </w:rPr>
              <w:t xml:space="preserve"> </w:t>
            </w:r>
          </w:p>
          <w:p w:rsidR="002F5832" w:rsidRDefault="002F5832" w:rsidP="00ED4125">
            <w:pPr>
              <w:jc w:val="left"/>
              <w:rPr>
                <w:szCs w:val="28"/>
              </w:rPr>
            </w:pPr>
            <w:r w:rsidRPr="00611E23">
              <w:rPr>
                <w:rFonts w:eastAsia="Calibri"/>
                <w:spacing w:val="-6"/>
                <w:szCs w:val="28"/>
              </w:rPr>
              <w:t>-</w:t>
            </w:r>
            <w:r w:rsidRPr="001A2796">
              <w:rPr>
                <w:rFonts w:eastAsia="Calibri"/>
                <w:spacing w:val="-6"/>
                <w:szCs w:val="28"/>
              </w:rPr>
              <w:t xml:space="preserve"> на автодорогах </w:t>
            </w:r>
            <w:r w:rsidRPr="001A2796">
              <w:rPr>
                <w:rFonts w:eastAsia="Calibri"/>
                <w:spacing w:val="-4"/>
                <w:szCs w:val="28"/>
              </w:rPr>
              <w:t xml:space="preserve">местного </w:t>
            </w:r>
            <w:r w:rsidRPr="001A2796">
              <w:rPr>
                <w:rFonts w:eastAsia="Calibri"/>
                <w:szCs w:val="28"/>
              </w:rPr>
              <w:t xml:space="preserve">значения </w:t>
            </w:r>
            <w:r w:rsidRPr="001A2796">
              <w:rPr>
                <w:szCs w:val="28"/>
              </w:rPr>
              <w:t xml:space="preserve">проведено содержание </w:t>
            </w:r>
            <w:r w:rsidR="00265DF1" w:rsidRPr="00265DF1">
              <w:rPr>
                <w:szCs w:val="28"/>
              </w:rPr>
              <w:t>34</w:t>
            </w:r>
            <w:r w:rsidR="002B27DA">
              <w:rPr>
                <w:szCs w:val="28"/>
              </w:rPr>
              <w:t>,</w:t>
            </w:r>
            <w:r w:rsidR="00ED4125">
              <w:rPr>
                <w:szCs w:val="28"/>
              </w:rPr>
              <w:t>7</w:t>
            </w:r>
            <w:r w:rsidRPr="001A2796">
              <w:rPr>
                <w:szCs w:val="28"/>
              </w:rPr>
              <w:t xml:space="preserve"> </w:t>
            </w:r>
            <w:proofErr w:type="spellStart"/>
            <w:r w:rsidRPr="001A2796">
              <w:rPr>
                <w:szCs w:val="28"/>
              </w:rPr>
              <w:t>пог</w:t>
            </w:r>
            <w:proofErr w:type="gramStart"/>
            <w:r w:rsidRPr="001A2796">
              <w:rPr>
                <w:szCs w:val="28"/>
              </w:rPr>
              <w:t>.к</w:t>
            </w:r>
            <w:proofErr w:type="gramEnd"/>
            <w:r w:rsidRPr="001A2796">
              <w:rPr>
                <w:szCs w:val="28"/>
              </w:rPr>
              <w:t>м</w:t>
            </w:r>
            <w:proofErr w:type="spellEnd"/>
            <w:r w:rsidRPr="001A2796">
              <w:rPr>
                <w:szCs w:val="28"/>
              </w:rPr>
              <w:t xml:space="preserve"> </w:t>
            </w:r>
            <w:proofErr w:type="spellStart"/>
            <w:r w:rsidRPr="001A2796">
              <w:rPr>
                <w:szCs w:val="28"/>
              </w:rPr>
              <w:t>автоподходов</w:t>
            </w:r>
            <w:proofErr w:type="spellEnd"/>
            <w:r w:rsidRPr="001A2796">
              <w:rPr>
                <w:szCs w:val="28"/>
              </w:rPr>
              <w:t xml:space="preserve"> к </w:t>
            </w:r>
            <w:r w:rsidR="00070352">
              <w:rPr>
                <w:szCs w:val="28"/>
              </w:rPr>
              <w:t>3</w:t>
            </w:r>
            <w:r w:rsidR="00ED4125">
              <w:rPr>
                <w:szCs w:val="28"/>
              </w:rPr>
              <w:t>9</w:t>
            </w:r>
            <w:r w:rsidRPr="001A2796">
              <w:rPr>
                <w:szCs w:val="28"/>
              </w:rPr>
              <w:t xml:space="preserve"> железнодорожн</w:t>
            </w:r>
            <w:r w:rsidR="007A6468" w:rsidRPr="001A2796">
              <w:rPr>
                <w:szCs w:val="28"/>
              </w:rPr>
              <w:t>ым</w:t>
            </w:r>
            <w:r w:rsidR="00660E4D" w:rsidRPr="001A2796">
              <w:rPr>
                <w:szCs w:val="28"/>
              </w:rPr>
              <w:t xml:space="preserve"> переезд</w:t>
            </w:r>
            <w:r w:rsidR="007A6468" w:rsidRPr="001A2796">
              <w:rPr>
                <w:szCs w:val="28"/>
              </w:rPr>
              <w:t>ам</w:t>
            </w:r>
            <w:r w:rsidRPr="001A2796">
              <w:rPr>
                <w:szCs w:val="28"/>
              </w:rPr>
              <w:t>.</w:t>
            </w:r>
          </w:p>
          <w:p w:rsidR="00631615" w:rsidRPr="001A2796" w:rsidRDefault="00631615" w:rsidP="00ED4125">
            <w:pPr>
              <w:jc w:val="left"/>
              <w:rPr>
                <w:szCs w:val="28"/>
              </w:rPr>
            </w:pPr>
          </w:p>
        </w:tc>
      </w:tr>
      <w:tr w:rsidR="002F5832" w:rsidRPr="001A2796" w:rsidTr="001A2796">
        <w:tc>
          <w:tcPr>
            <w:tcW w:w="1134" w:type="dxa"/>
          </w:tcPr>
          <w:p w:rsidR="002F5832" w:rsidRPr="001A2796" w:rsidRDefault="002F5832" w:rsidP="00267AE0">
            <w:pPr>
              <w:jc w:val="center"/>
            </w:pPr>
            <w:r w:rsidRPr="001A2796">
              <w:lastRenderedPageBreak/>
              <w:t>31.2</w:t>
            </w:r>
          </w:p>
        </w:tc>
        <w:tc>
          <w:tcPr>
            <w:tcW w:w="5529" w:type="dxa"/>
          </w:tcPr>
          <w:p w:rsidR="002F5832" w:rsidRPr="001A2796" w:rsidRDefault="002F5832" w:rsidP="00267AE0">
            <w:pPr>
              <w:spacing w:line="216" w:lineRule="auto"/>
              <w:jc w:val="left"/>
            </w:pPr>
            <w:r w:rsidRPr="001A2796">
              <w:t xml:space="preserve">Обустройство пешеходных переходов </w:t>
            </w:r>
          </w:p>
          <w:p w:rsidR="002F5832" w:rsidRPr="001A2796" w:rsidRDefault="002F5832" w:rsidP="00267AE0">
            <w:pPr>
              <w:spacing w:line="216" w:lineRule="auto"/>
              <w:jc w:val="left"/>
              <w:rPr>
                <w:szCs w:val="28"/>
              </w:rPr>
            </w:pPr>
            <w:r w:rsidRPr="001A2796">
              <w:t xml:space="preserve">в соответствии с требованиями национальных стандартов, в первоочередном порядке вблизи школ и других образовательных организации </w:t>
            </w:r>
          </w:p>
        </w:tc>
        <w:tc>
          <w:tcPr>
            <w:tcW w:w="9072" w:type="dxa"/>
            <w:vAlign w:val="center"/>
          </w:tcPr>
          <w:p w:rsidR="002F5832" w:rsidRPr="001A2796" w:rsidRDefault="00DE675D" w:rsidP="007E5D98">
            <w:pPr>
              <w:ind w:firstLine="459"/>
              <w:rPr>
                <w:szCs w:val="28"/>
              </w:rPr>
            </w:pPr>
            <w:r>
              <w:rPr>
                <w:szCs w:val="28"/>
              </w:rPr>
              <w:t>В</w:t>
            </w:r>
            <w:r w:rsidR="002F5832" w:rsidRPr="001A2796">
              <w:rPr>
                <w:szCs w:val="28"/>
              </w:rPr>
              <w:t xml:space="preserve"> соответствии с требованиями новых </w:t>
            </w:r>
            <w:r w:rsidR="002F5832" w:rsidRPr="001A2796">
              <w:t xml:space="preserve">национальных стандартов </w:t>
            </w:r>
            <w:r w:rsidR="002F5832" w:rsidRPr="001A2796">
              <w:rPr>
                <w:szCs w:val="28"/>
              </w:rPr>
              <w:t xml:space="preserve">(установка дорожных знаков 1.22, 5.19.1 (5.19.2) на желто-зеленом фоне и нанесение желто-белой горизонтальной разметки «Зебра») на территории области обустроено всего </w:t>
            </w:r>
            <w:r w:rsidR="00611E23">
              <w:rPr>
                <w:szCs w:val="28"/>
              </w:rPr>
              <w:t>1104</w:t>
            </w:r>
            <w:r w:rsidR="002F5832" w:rsidRPr="001A2796">
              <w:rPr>
                <w:szCs w:val="28"/>
              </w:rPr>
              <w:t xml:space="preserve"> из имеющихся 3621 пешеходных переходов, в том числе 5</w:t>
            </w:r>
            <w:r w:rsidR="00611E23">
              <w:rPr>
                <w:szCs w:val="28"/>
              </w:rPr>
              <w:t>9</w:t>
            </w:r>
            <w:r w:rsidR="002F5832" w:rsidRPr="001A2796">
              <w:rPr>
                <w:szCs w:val="28"/>
              </w:rPr>
              <w:t>2 из 1338 пешеходных переходов находящихся вблизи образовательных учреждений:</w:t>
            </w:r>
          </w:p>
          <w:p w:rsidR="002F5832" w:rsidRPr="001A2796" w:rsidRDefault="002F5832" w:rsidP="007E5D98">
            <w:pPr>
              <w:ind w:firstLine="459"/>
              <w:rPr>
                <w:szCs w:val="28"/>
              </w:rPr>
            </w:pPr>
            <w:r w:rsidRPr="001A2796">
              <w:rPr>
                <w:szCs w:val="28"/>
              </w:rPr>
              <w:t xml:space="preserve">- на автодорогах федерального значения обустроено 75 из 104 пешеходных переходов, в том числе 2 из 2 пешеходных переходов вблизи образовательных учреждений; </w:t>
            </w:r>
          </w:p>
          <w:p w:rsidR="002F5832" w:rsidRPr="001A2796" w:rsidRDefault="002F5832" w:rsidP="007E5D98">
            <w:pPr>
              <w:ind w:firstLine="459"/>
              <w:rPr>
                <w:szCs w:val="28"/>
              </w:rPr>
            </w:pPr>
            <w:r w:rsidRPr="001A2796">
              <w:rPr>
                <w:szCs w:val="28"/>
              </w:rPr>
              <w:t xml:space="preserve">- на автодорогах регионального и межмуниципального значения обустроено </w:t>
            </w:r>
            <w:r w:rsidR="00611E23" w:rsidRPr="00611E23">
              <w:rPr>
                <w:szCs w:val="28"/>
              </w:rPr>
              <w:t xml:space="preserve">312 </w:t>
            </w:r>
            <w:r w:rsidRPr="001A2796">
              <w:rPr>
                <w:szCs w:val="28"/>
              </w:rPr>
              <w:t xml:space="preserve">из 809 пешеходных переходов, в том числе </w:t>
            </w:r>
            <w:r w:rsidR="00611E23">
              <w:rPr>
                <w:szCs w:val="28"/>
              </w:rPr>
              <w:t>5</w:t>
            </w:r>
            <w:r w:rsidRPr="001A2796">
              <w:rPr>
                <w:szCs w:val="28"/>
              </w:rPr>
              <w:t>1 из 72 пешеходных переходов вблизи образовательных учреждений;</w:t>
            </w:r>
          </w:p>
          <w:p w:rsidR="002F5832" w:rsidRPr="001A2796" w:rsidRDefault="002F5832" w:rsidP="00BC3F13">
            <w:pPr>
              <w:ind w:firstLine="459"/>
              <w:rPr>
                <w:szCs w:val="28"/>
              </w:rPr>
            </w:pPr>
            <w:r w:rsidRPr="001A2796">
              <w:rPr>
                <w:szCs w:val="28"/>
              </w:rPr>
              <w:t>- на автодорогах местного значения оборудовано</w:t>
            </w:r>
            <w:r w:rsidR="00611E23">
              <w:rPr>
                <w:szCs w:val="28"/>
              </w:rPr>
              <w:t xml:space="preserve"> </w:t>
            </w:r>
            <w:r w:rsidRPr="001A2796">
              <w:rPr>
                <w:szCs w:val="28"/>
              </w:rPr>
              <w:t>7</w:t>
            </w:r>
            <w:r w:rsidR="001A7D8B">
              <w:rPr>
                <w:szCs w:val="28"/>
              </w:rPr>
              <w:t>33</w:t>
            </w:r>
            <w:r w:rsidR="00631615">
              <w:rPr>
                <w:szCs w:val="28"/>
              </w:rPr>
              <w:t xml:space="preserve"> из </w:t>
            </w:r>
            <w:r w:rsidRPr="001A2796">
              <w:rPr>
                <w:szCs w:val="28"/>
              </w:rPr>
              <w:t>2708 пешеходных переходов, в том числе 5</w:t>
            </w:r>
            <w:r w:rsidR="001A7D8B">
              <w:rPr>
                <w:szCs w:val="28"/>
              </w:rPr>
              <w:t xml:space="preserve">55 </w:t>
            </w:r>
            <w:r w:rsidRPr="001A2796">
              <w:rPr>
                <w:szCs w:val="28"/>
              </w:rPr>
              <w:t>из 1264 пешеходных переходов вблизи образовательных учреждений:</w:t>
            </w:r>
          </w:p>
          <w:tbl>
            <w:tblPr>
              <w:tblW w:w="8021" w:type="dxa"/>
              <w:tblInd w:w="93" w:type="dxa"/>
              <w:tblLayout w:type="fixed"/>
              <w:tblLook w:val="04A0"/>
            </w:tblPr>
            <w:tblGrid>
              <w:gridCol w:w="3417"/>
              <w:gridCol w:w="493"/>
              <w:gridCol w:w="4111"/>
            </w:tblGrid>
            <w:tr w:rsidR="002F5832" w:rsidRPr="001A2796" w:rsidTr="003A1753">
              <w:trPr>
                <w:trHeight w:val="273"/>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Александрово-Гайский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6</w:t>
                  </w:r>
                </w:p>
              </w:tc>
              <w:tc>
                <w:tcPr>
                  <w:tcW w:w="4111" w:type="dxa"/>
                  <w:shd w:val="clear" w:color="000000" w:fill="FFFFFF"/>
                  <w:noWrap/>
                  <w:hideMark/>
                </w:tcPr>
                <w:p w:rsidR="002F5832" w:rsidRPr="001A2796" w:rsidRDefault="002F5832" w:rsidP="00267AE0">
                  <w:pPr>
                    <w:rPr>
                      <w:rFonts w:eastAsia="Times New Roman"/>
                      <w:color w:val="000000"/>
                      <w:sz w:val="22"/>
                      <w:szCs w:val="22"/>
                      <w:lang w:eastAsia="ru-RU"/>
                    </w:rPr>
                  </w:pPr>
                  <w:r w:rsidRPr="001A2796">
                    <w:rPr>
                      <w:rFonts w:eastAsia="Times New Roman"/>
                      <w:color w:val="000000"/>
                      <w:sz w:val="22"/>
                      <w:szCs w:val="22"/>
                      <w:lang w:eastAsia="ru-RU"/>
                    </w:rPr>
                    <w:t>из 17 переходов, в т.ч. 6 из 6 у школ</w:t>
                  </w:r>
                </w:p>
              </w:tc>
            </w:tr>
            <w:tr w:rsidR="002F5832" w:rsidRPr="001A2796" w:rsidTr="003A1753">
              <w:trPr>
                <w:trHeight w:val="280"/>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Аркадакский район</w:t>
                  </w:r>
                </w:p>
              </w:tc>
              <w:tc>
                <w:tcPr>
                  <w:tcW w:w="493" w:type="dxa"/>
                  <w:shd w:val="clear" w:color="000000" w:fill="FFFFFF"/>
                </w:tcPr>
                <w:p w:rsidR="002F5832" w:rsidRPr="001A2796" w:rsidRDefault="00C31E9F" w:rsidP="00267AE0">
                  <w:pPr>
                    <w:jc w:val="center"/>
                    <w:rPr>
                      <w:rFonts w:eastAsia="Times New Roman"/>
                      <w:color w:val="000000"/>
                      <w:sz w:val="22"/>
                      <w:szCs w:val="22"/>
                      <w:lang w:eastAsia="ru-RU"/>
                    </w:rPr>
                  </w:pPr>
                  <w:r>
                    <w:rPr>
                      <w:rFonts w:eastAsia="Times New Roman"/>
                      <w:color w:val="000000"/>
                      <w:sz w:val="22"/>
                      <w:szCs w:val="22"/>
                      <w:lang w:eastAsia="ru-RU"/>
                    </w:rPr>
                    <w:t>5</w:t>
                  </w:r>
                </w:p>
              </w:tc>
              <w:tc>
                <w:tcPr>
                  <w:tcW w:w="4111" w:type="dxa"/>
                  <w:shd w:val="clear" w:color="000000" w:fill="FFFFFF"/>
                  <w:noWrap/>
                  <w:hideMark/>
                </w:tcPr>
                <w:p w:rsidR="002F5832" w:rsidRPr="001A2796" w:rsidRDefault="002F5832" w:rsidP="00C31E9F">
                  <w:pPr>
                    <w:rPr>
                      <w:rFonts w:eastAsia="Times New Roman"/>
                      <w:color w:val="000000"/>
                      <w:sz w:val="22"/>
                      <w:szCs w:val="22"/>
                      <w:lang w:eastAsia="ru-RU"/>
                    </w:rPr>
                  </w:pPr>
                  <w:r w:rsidRPr="001A2796">
                    <w:rPr>
                      <w:rFonts w:eastAsia="Times New Roman"/>
                      <w:color w:val="000000"/>
                      <w:sz w:val="22"/>
                      <w:szCs w:val="22"/>
                      <w:lang w:eastAsia="ru-RU"/>
                    </w:rPr>
                    <w:t xml:space="preserve">из 24 переходов, в т.ч. </w:t>
                  </w:r>
                  <w:r w:rsidR="00C31E9F">
                    <w:rPr>
                      <w:rFonts w:eastAsia="Times New Roman"/>
                      <w:color w:val="000000"/>
                      <w:sz w:val="22"/>
                      <w:szCs w:val="22"/>
                      <w:lang w:eastAsia="ru-RU"/>
                    </w:rPr>
                    <w:t>4</w:t>
                  </w:r>
                  <w:r w:rsidRPr="001A2796">
                    <w:rPr>
                      <w:rFonts w:eastAsia="Times New Roman"/>
                      <w:color w:val="000000"/>
                      <w:sz w:val="22"/>
                      <w:szCs w:val="22"/>
                      <w:lang w:eastAsia="ru-RU"/>
                    </w:rPr>
                    <w:t xml:space="preserve"> из 7 у школ</w:t>
                  </w:r>
                </w:p>
              </w:tc>
            </w:tr>
            <w:tr w:rsidR="002F5832" w:rsidRPr="001A2796" w:rsidTr="003A1753">
              <w:trPr>
                <w:trHeight w:val="143"/>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Аткарский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15</w:t>
                  </w:r>
                </w:p>
              </w:tc>
              <w:tc>
                <w:tcPr>
                  <w:tcW w:w="4111" w:type="dxa"/>
                  <w:shd w:val="clear" w:color="000000" w:fill="FFFFFF"/>
                  <w:hideMark/>
                </w:tcPr>
                <w:p w:rsidR="002F5832" w:rsidRPr="001A2796" w:rsidRDefault="002F5832" w:rsidP="00267AE0">
                  <w:pPr>
                    <w:rPr>
                      <w:rFonts w:eastAsia="Times New Roman"/>
                      <w:color w:val="000000"/>
                      <w:sz w:val="22"/>
                      <w:szCs w:val="22"/>
                      <w:lang w:eastAsia="ru-RU"/>
                    </w:rPr>
                  </w:pPr>
                  <w:r w:rsidRPr="001A2796">
                    <w:rPr>
                      <w:rFonts w:eastAsia="Times New Roman"/>
                      <w:color w:val="000000"/>
                      <w:sz w:val="22"/>
                      <w:szCs w:val="22"/>
                      <w:lang w:eastAsia="ru-RU"/>
                    </w:rPr>
                    <w:t>из 27 переходов, в т.ч. 12 из 15 у школ</w:t>
                  </w:r>
                </w:p>
              </w:tc>
            </w:tr>
            <w:tr w:rsidR="002F5832" w:rsidRPr="001A2796" w:rsidTr="003A1753">
              <w:trPr>
                <w:trHeight w:val="130"/>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Базарно-Карабулакский район</w:t>
                  </w:r>
                </w:p>
              </w:tc>
              <w:tc>
                <w:tcPr>
                  <w:tcW w:w="493" w:type="dxa"/>
                  <w:shd w:val="clear" w:color="000000" w:fill="FFFFFF"/>
                </w:tcPr>
                <w:p w:rsidR="002F5832" w:rsidRPr="001A2796" w:rsidRDefault="002F5832" w:rsidP="00066365">
                  <w:pPr>
                    <w:jc w:val="center"/>
                    <w:rPr>
                      <w:rFonts w:eastAsia="Times New Roman"/>
                      <w:color w:val="000000"/>
                      <w:sz w:val="22"/>
                      <w:szCs w:val="22"/>
                      <w:lang w:eastAsia="ru-RU"/>
                    </w:rPr>
                  </w:pPr>
                  <w:r w:rsidRPr="001A2796">
                    <w:rPr>
                      <w:rFonts w:eastAsia="Times New Roman"/>
                      <w:color w:val="000000"/>
                      <w:sz w:val="22"/>
                      <w:szCs w:val="22"/>
                      <w:lang w:eastAsia="ru-RU"/>
                    </w:rPr>
                    <w:t>1</w:t>
                  </w:r>
                  <w:r w:rsidR="00066365">
                    <w:rPr>
                      <w:rFonts w:eastAsia="Times New Roman"/>
                      <w:color w:val="000000"/>
                      <w:sz w:val="22"/>
                      <w:szCs w:val="22"/>
                      <w:lang w:eastAsia="ru-RU"/>
                    </w:rPr>
                    <w:t>4</w:t>
                  </w:r>
                </w:p>
              </w:tc>
              <w:tc>
                <w:tcPr>
                  <w:tcW w:w="4111" w:type="dxa"/>
                  <w:shd w:val="clear" w:color="000000" w:fill="FFFFFF"/>
                  <w:noWrap/>
                  <w:hideMark/>
                </w:tcPr>
                <w:p w:rsidR="002F5832" w:rsidRPr="001A2796" w:rsidRDefault="002F5832" w:rsidP="00066365">
                  <w:pPr>
                    <w:rPr>
                      <w:rFonts w:eastAsia="Times New Roman"/>
                      <w:color w:val="000000"/>
                      <w:sz w:val="22"/>
                      <w:szCs w:val="22"/>
                      <w:lang w:eastAsia="ru-RU"/>
                    </w:rPr>
                  </w:pPr>
                  <w:r w:rsidRPr="001A2796">
                    <w:rPr>
                      <w:rFonts w:eastAsia="Times New Roman"/>
                      <w:color w:val="000000"/>
                      <w:sz w:val="22"/>
                      <w:szCs w:val="22"/>
                      <w:lang w:eastAsia="ru-RU"/>
                    </w:rPr>
                    <w:t>из 36 переходов, в т.ч. 1</w:t>
                  </w:r>
                  <w:r w:rsidR="00066365">
                    <w:rPr>
                      <w:rFonts w:eastAsia="Times New Roman"/>
                      <w:color w:val="000000"/>
                      <w:sz w:val="22"/>
                      <w:szCs w:val="22"/>
                      <w:lang w:eastAsia="ru-RU"/>
                    </w:rPr>
                    <w:t>2</w:t>
                  </w:r>
                  <w:r w:rsidRPr="001A2796">
                    <w:rPr>
                      <w:rFonts w:eastAsia="Times New Roman"/>
                      <w:color w:val="000000"/>
                      <w:sz w:val="22"/>
                      <w:szCs w:val="22"/>
                      <w:lang w:eastAsia="ru-RU"/>
                    </w:rPr>
                    <w:t xml:space="preserve"> из 12 у школ</w:t>
                  </w:r>
                </w:p>
              </w:tc>
            </w:tr>
            <w:tr w:rsidR="002F5832" w:rsidRPr="001A2796" w:rsidTr="003A1753">
              <w:trPr>
                <w:trHeight w:val="254"/>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Балаковский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41</w:t>
                  </w:r>
                </w:p>
              </w:tc>
              <w:tc>
                <w:tcPr>
                  <w:tcW w:w="4111" w:type="dxa"/>
                  <w:shd w:val="clear" w:color="000000" w:fill="FFFFFF"/>
                  <w:noWrap/>
                  <w:hideMark/>
                </w:tcPr>
                <w:p w:rsidR="002F5832" w:rsidRPr="001A2796" w:rsidRDefault="002F5832" w:rsidP="00267AE0">
                  <w:pPr>
                    <w:rPr>
                      <w:rFonts w:eastAsia="Times New Roman"/>
                      <w:color w:val="000000"/>
                      <w:sz w:val="22"/>
                      <w:szCs w:val="22"/>
                      <w:lang w:eastAsia="ru-RU"/>
                    </w:rPr>
                  </w:pPr>
                  <w:r w:rsidRPr="001A2796">
                    <w:rPr>
                      <w:rFonts w:eastAsia="Times New Roman"/>
                      <w:color w:val="000000"/>
                      <w:sz w:val="22"/>
                      <w:szCs w:val="22"/>
                      <w:lang w:eastAsia="ru-RU"/>
                    </w:rPr>
                    <w:t>из 263 переходов, в т.ч. 36 из 36 у школ</w:t>
                  </w:r>
                </w:p>
              </w:tc>
            </w:tr>
            <w:tr w:rsidR="002F5832" w:rsidRPr="001A2796" w:rsidTr="003A1753">
              <w:trPr>
                <w:trHeight w:val="167"/>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Балашовский район</w:t>
                  </w:r>
                </w:p>
              </w:tc>
              <w:tc>
                <w:tcPr>
                  <w:tcW w:w="493" w:type="dxa"/>
                  <w:shd w:val="clear" w:color="000000" w:fill="FFFFFF"/>
                </w:tcPr>
                <w:p w:rsidR="002F5832" w:rsidRPr="001A2796" w:rsidRDefault="001A7D8B" w:rsidP="00267AE0">
                  <w:pPr>
                    <w:jc w:val="center"/>
                    <w:rPr>
                      <w:rFonts w:eastAsia="Times New Roman"/>
                      <w:color w:val="000000"/>
                      <w:sz w:val="22"/>
                      <w:szCs w:val="22"/>
                      <w:lang w:eastAsia="ru-RU"/>
                    </w:rPr>
                  </w:pPr>
                  <w:r>
                    <w:rPr>
                      <w:rFonts w:eastAsia="Times New Roman"/>
                      <w:color w:val="000000"/>
                      <w:sz w:val="22"/>
                      <w:szCs w:val="22"/>
                      <w:lang w:eastAsia="ru-RU"/>
                    </w:rPr>
                    <w:t>15</w:t>
                  </w:r>
                </w:p>
              </w:tc>
              <w:tc>
                <w:tcPr>
                  <w:tcW w:w="4111" w:type="dxa"/>
                  <w:shd w:val="clear" w:color="000000" w:fill="FFFFFF"/>
                  <w:noWrap/>
                  <w:hideMark/>
                </w:tcPr>
                <w:p w:rsidR="002F5832" w:rsidRPr="001A2796" w:rsidRDefault="002F5832" w:rsidP="001A7D8B">
                  <w:pPr>
                    <w:rPr>
                      <w:rFonts w:eastAsia="Times New Roman"/>
                      <w:color w:val="000000"/>
                      <w:sz w:val="22"/>
                      <w:szCs w:val="22"/>
                      <w:lang w:eastAsia="ru-RU"/>
                    </w:rPr>
                  </w:pPr>
                  <w:r w:rsidRPr="001A2796">
                    <w:rPr>
                      <w:rFonts w:eastAsia="Times New Roman"/>
                      <w:color w:val="000000"/>
                      <w:sz w:val="22"/>
                      <w:szCs w:val="22"/>
                      <w:lang w:eastAsia="ru-RU"/>
                    </w:rPr>
                    <w:t xml:space="preserve">из 167 переходов, в т.ч. </w:t>
                  </w:r>
                  <w:r w:rsidR="001A7D8B">
                    <w:rPr>
                      <w:rFonts w:eastAsia="Times New Roman"/>
                      <w:color w:val="000000"/>
                      <w:sz w:val="22"/>
                      <w:szCs w:val="22"/>
                      <w:lang w:eastAsia="ru-RU"/>
                    </w:rPr>
                    <w:t>15</w:t>
                  </w:r>
                  <w:r w:rsidRPr="001A2796">
                    <w:rPr>
                      <w:rFonts w:eastAsia="Times New Roman"/>
                      <w:color w:val="000000"/>
                      <w:sz w:val="22"/>
                      <w:szCs w:val="22"/>
                      <w:lang w:eastAsia="ru-RU"/>
                    </w:rPr>
                    <w:t xml:space="preserve"> из 23 у школ</w:t>
                  </w:r>
                </w:p>
              </w:tc>
            </w:tr>
            <w:tr w:rsidR="002F5832" w:rsidRPr="001A2796" w:rsidTr="005E5FA9">
              <w:trPr>
                <w:trHeight w:val="154"/>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Балтайский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0</w:t>
                  </w:r>
                </w:p>
              </w:tc>
              <w:tc>
                <w:tcPr>
                  <w:tcW w:w="4111" w:type="dxa"/>
                  <w:shd w:val="clear" w:color="000000" w:fill="FFFFFF"/>
                  <w:hideMark/>
                </w:tcPr>
                <w:p w:rsidR="002F5832" w:rsidRPr="001A2796" w:rsidRDefault="002F5832" w:rsidP="00267AE0">
                  <w:pPr>
                    <w:rPr>
                      <w:rFonts w:eastAsia="Times New Roman"/>
                      <w:color w:val="000000"/>
                      <w:sz w:val="22"/>
                      <w:szCs w:val="22"/>
                      <w:lang w:eastAsia="ru-RU"/>
                    </w:rPr>
                  </w:pPr>
                  <w:r w:rsidRPr="001A2796">
                    <w:rPr>
                      <w:rFonts w:eastAsia="Times New Roman"/>
                      <w:color w:val="000000"/>
                      <w:sz w:val="22"/>
                      <w:szCs w:val="22"/>
                      <w:lang w:eastAsia="ru-RU"/>
                    </w:rPr>
                    <w:t>из 13 переходов, в т.ч. 0 из 13 у школ</w:t>
                  </w:r>
                </w:p>
              </w:tc>
            </w:tr>
            <w:tr w:rsidR="002F5832" w:rsidRPr="001A2796" w:rsidTr="003A1753">
              <w:trPr>
                <w:trHeight w:val="224"/>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Вольский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59</w:t>
                  </w:r>
                </w:p>
              </w:tc>
              <w:tc>
                <w:tcPr>
                  <w:tcW w:w="4111" w:type="dxa"/>
                  <w:shd w:val="clear" w:color="000000" w:fill="FFFFFF"/>
                  <w:hideMark/>
                </w:tcPr>
                <w:p w:rsidR="002F5832" w:rsidRPr="001A2796" w:rsidRDefault="002F5832" w:rsidP="00267AE0">
                  <w:pPr>
                    <w:rPr>
                      <w:rFonts w:eastAsia="Times New Roman"/>
                      <w:color w:val="000000"/>
                      <w:sz w:val="22"/>
                      <w:szCs w:val="22"/>
                      <w:lang w:eastAsia="ru-RU"/>
                    </w:rPr>
                  </w:pPr>
                  <w:r w:rsidRPr="001A2796">
                    <w:rPr>
                      <w:rFonts w:eastAsia="Times New Roman"/>
                      <w:color w:val="000000"/>
                      <w:sz w:val="22"/>
                      <w:szCs w:val="22"/>
                      <w:lang w:eastAsia="ru-RU"/>
                    </w:rPr>
                    <w:t>из 107 переходов, в т.ч. 59 из 59 у школ</w:t>
                  </w:r>
                </w:p>
              </w:tc>
            </w:tr>
            <w:tr w:rsidR="002F5832" w:rsidRPr="001A2796" w:rsidTr="003A1753">
              <w:trPr>
                <w:trHeight w:val="137"/>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Воскресенский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16</w:t>
                  </w:r>
                </w:p>
              </w:tc>
              <w:tc>
                <w:tcPr>
                  <w:tcW w:w="4111" w:type="dxa"/>
                  <w:shd w:val="clear" w:color="000000" w:fill="FFFFFF"/>
                  <w:noWrap/>
                  <w:hideMark/>
                </w:tcPr>
                <w:p w:rsidR="002F5832" w:rsidRPr="001A2796" w:rsidRDefault="002F5832" w:rsidP="00267AE0">
                  <w:pPr>
                    <w:rPr>
                      <w:rFonts w:eastAsia="Times New Roman"/>
                      <w:color w:val="000000"/>
                      <w:sz w:val="22"/>
                      <w:szCs w:val="22"/>
                      <w:lang w:eastAsia="ru-RU"/>
                    </w:rPr>
                  </w:pPr>
                  <w:r w:rsidRPr="001A2796">
                    <w:rPr>
                      <w:rFonts w:eastAsia="Times New Roman"/>
                      <w:color w:val="000000"/>
                      <w:sz w:val="22"/>
                      <w:szCs w:val="22"/>
                      <w:lang w:eastAsia="ru-RU"/>
                    </w:rPr>
                    <w:t>из 23 переходов, в т.ч. 2 из 9 у школ</w:t>
                  </w:r>
                </w:p>
              </w:tc>
            </w:tr>
            <w:tr w:rsidR="002F5832" w:rsidRPr="001A2796" w:rsidTr="005E5FA9">
              <w:trPr>
                <w:trHeight w:val="180"/>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proofErr w:type="spellStart"/>
                  <w:r w:rsidRPr="001A2796">
                    <w:rPr>
                      <w:rFonts w:eastAsia="Times New Roman"/>
                      <w:bCs/>
                      <w:color w:val="000000"/>
                      <w:sz w:val="24"/>
                      <w:lang w:eastAsia="ru-RU"/>
                    </w:rPr>
                    <w:t>Дергачевский</w:t>
                  </w:r>
                  <w:proofErr w:type="spellEnd"/>
                  <w:r w:rsidRPr="001A2796">
                    <w:rPr>
                      <w:rFonts w:eastAsia="Times New Roman"/>
                      <w:bCs/>
                      <w:color w:val="000000"/>
                      <w:sz w:val="24"/>
                      <w:lang w:eastAsia="ru-RU"/>
                    </w:rPr>
                    <w:t xml:space="preserve">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4</w:t>
                  </w:r>
                </w:p>
              </w:tc>
              <w:tc>
                <w:tcPr>
                  <w:tcW w:w="4111" w:type="dxa"/>
                  <w:shd w:val="clear" w:color="000000" w:fill="FFFFFF"/>
                  <w:noWrap/>
                  <w:hideMark/>
                </w:tcPr>
                <w:p w:rsidR="002F5832" w:rsidRPr="001A2796" w:rsidRDefault="002F5832" w:rsidP="005E5FA9">
                  <w:pPr>
                    <w:jc w:val="left"/>
                    <w:rPr>
                      <w:rFonts w:eastAsia="Times New Roman"/>
                      <w:color w:val="000000"/>
                      <w:sz w:val="22"/>
                      <w:szCs w:val="22"/>
                      <w:lang w:eastAsia="ru-RU"/>
                    </w:rPr>
                  </w:pPr>
                  <w:r w:rsidRPr="001A2796">
                    <w:rPr>
                      <w:rFonts w:eastAsia="Times New Roman"/>
                      <w:color w:val="000000"/>
                      <w:sz w:val="22"/>
                      <w:szCs w:val="22"/>
                      <w:lang w:eastAsia="ru-RU"/>
                    </w:rPr>
                    <w:t>из 14 переходов, в т.ч. 0 из 0 у школ</w:t>
                  </w:r>
                </w:p>
              </w:tc>
            </w:tr>
            <w:tr w:rsidR="002F5832" w:rsidRPr="001A2796" w:rsidTr="003A1753">
              <w:trPr>
                <w:trHeight w:val="272"/>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Духовницкий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8</w:t>
                  </w:r>
                </w:p>
              </w:tc>
              <w:tc>
                <w:tcPr>
                  <w:tcW w:w="4111" w:type="dxa"/>
                  <w:shd w:val="clear" w:color="000000" w:fill="FFFFFF"/>
                  <w:noWrap/>
                  <w:hideMark/>
                </w:tcPr>
                <w:p w:rsidR="002F5832" w:rsidRPr="001A2796" w:rsidRDefault="002F5832" w:rsidP="005E5FA9">
                  <w:pPr>
                    <w:jc w:val="left"/>
                    <w:rPr>
                      <w:rFonts w:eastAsia="Times New Roman"/>
                      <w:color w:val="000000"/>
                      <w:sz w:val="22"/>
                      <w:szCs w:val="22"/>
                      <w:lang w:eastAsia="ru-RU"/>
                    </w:rPr>
                  </w:pPr>
                  <w:r w:rsidRPr="001A2796">
                    <w:rPr>
                      <w:rFonts w:eastAsia="Times New Roman"/>
                      <w:color w:val="000000"/>
                      <w:sz w:val="22"/>
                      <w:szCs w:val="22"/>
                      <w:lang w:eastAsia="ru-RU"/>
                    </w:rPr>
                    <w:t>из 22 переходов, в т.ч. 6 из 10 у школ</w:t>
                  </w:r>
                </w:p>
              </w:tc>
            </w:tr>
            <w:tr w:rsidR="002F5832" w:rsidRPr="001A2796" w:rsidTr="003A1753">
              <w:trPr>
                <w:trHeight w:val="275"/>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proofErr w:type="spellStart"/>
                  <w:r w:rsidRPr="001A2796">
                    <w:rPr>
                      <w:rFonts w:eastAsia="Times New Roman"/>
                      <w:bCs/>
                      <w:color w:val="000000"/>
                      <w:sz w:val="24"/>
                      <w:lang w:eastAsia="ru-RU"/>
                    </w:rPr>
                    <w:t>Екатериновский</w:t>
                  </w:r>
                  <w:proofErr w:type="spellEnd"/>
                  <w:r w:rsidRPr="001A2796">
                    <w:rPr>
                      <w:rFonts w:eastAsia="Times New Roman"/>
                      <w:bCs/>
                      <w:color w:val="000000"/>
                      <w:sz w:val="24"/>
                      <w:lang w:eastAsia="ru-RU"/>
                    </w:rPr>
                    <w:t xml:space="preserve">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4</w:t>
                  </w:r>
                </w:p>
              </w:tc>
              <w:tc>
                <w:tcPr>
                  <w:tcW w:w="4111" w:type="dxa"/>
                  <w:shd w:val="clear" w:color="000000" w:fill="FFFFFF"/>
                  <w:noWrap/>
                  <w:hideMark/>
                </w:tcPr>
                <w:p w:rsidR="002F5832" w:rsidRPr="001A2796" w:rsidRDefault="002F5832" w:rsidP="005E5FA9">
                  <w:pPr>
                    <w:jc w:val="left"/>
                    <w:rPr>
                      <w:rFonts w:eastAsia="Times New Roman"/>
                      <w:color w:val="000000"/>
                      <w:sz w:val="22"/>
                      <w:szCs w:val="22"/>
                      <w:lang w:eastAsia="ru-RU"/>
                    </w:rPr>
                  </w:pPr>
                  <w:r w:rsidRPr="001A2796">
                    <w:rPr>
                      <w:rFonts w:eastAsia="Times New Roman"/>
                      <w:color w:val="000000"/>
                      <w:sz w:val="22"/>
                      <w:szCs w:val="22"/>
                      <w:lang w:eastAsia="ru-RU"/>
                    </w:rPr>
                    <w:t>из 20 переходов, в т.ч. 4 из 4 у школ</w:t>
                  </w:r>
                </w:p>
              </w:tc>
            </w:tr>
            <w:tr w:rsidR="002F5832" w:rsidRPr="001A2796" w:rsidTr="003A1753">
              <w:trPr>
                <w:trHeight w:val="266"/>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Ершовский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8</w:t>
                  </w:r>
                </w:p>
              </w:tc>
              <w:tc>
                <w:tcPr>
                  <w:tcW w:w="4111" w:type="dxa"/>
                  <w:shd w:val="clear" w:color="000000" w:fill="FFFFFF"/>
                  <w:noWrap/>
                  <w:hideMark/>
                </w:tcPr>
                <w:p w:rsidR="002F5832" w:rsidRPr="001A2796" w:rsidRDefault="002F5832" w:rsidP="00355410">
                  <w:pPr>
                    <w:jc w:val="left"/>
                    <w:rPr>
                      <w:rFonts w:eastAsia="Times New Roman"/>
                      <w:color w:val="000000"/>
                      <w:sz w:val="22"/>
                      <w:szCs w:val="22"/>
                      <w:lang w:eastAsia="ru-RU"/>
                    </w:rPr>
                  </w:pPr>
                  <w:r w:rsidRPr="001A2796">
                    <w:rPr>
                      <w:rFonts w:eastAsia="Times New Roman"/>
                      <w:color w:val="000000"/>
                      <w:sz w:val="22"/>
                      <w:szCs w:val="22"/>
                      <w:lang w:eastAsia="ru-RU"/>
                    </w:rPr>
                    <w:t>из 57 в т.ч. переходов 8 из 9 у школ</w:t>
                  </w:r>
                </w:p>
              </w:tc>
            </w:tr>
            <w:tr w:rsidR="002F5832" w:rsidRPr="001A2796" w:rsidTr="003A1753">
              <w:trPr>
                <w:trHeight w:val="269"/>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Ивантеевский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1</w:t>
                  </w:r>
                </w:p>
              </w:tc>
              <w:tc>
                <w:tcPr>
                  <w:tcW w:w="4111" w:type="dxa"/>
                  <w:shd w:val="clear" w:color="000000" w:fill="FFFFFF"/>
                  <w:hideMark/>
                </w:tcPr>
                <w:p w:rsidR="002F5832" w:rsidRPr="001A2796" w:rsidRDefault="002F5832" w:rsidP="005E5FA9">
                  <w:pPr>
                    <w:jc w:val="left"/>
                    <w:rPr>
                      <w:rFonts w:eastAsia="Times New Roman"/>
                      <w:color w:val="000000"/>
                      <w:sz w:val="22"/>
                      <w:szCs w:val="22"/>
                      <w:lang w:eastAsia="ru-RU"/>
                    </w:rPr>
                  </w:pPr>
                  <w:r w:rsidRPr="001A2796">
                    <w:rPr>
                      <w:rFonts w:eastAsia="Times New Roman"/>
                      <w:color w:val="000000"/>
                      <w:sz w:val="22"/>
                      <w:szCs w:val="22"/>
                      <w:lang w:eastAsia="ru-RU"/>
                    </w:rPr>
                    <w:t>из 17 переходов, в т.ч. 1 из 11 у школ</w:t>
                  </w:r>
                </w:p>
              </w:tc>
            </w:tr>
            <w:tr w:rsidR="002F5832" w:rsidRPr="001A2796" w:rsidTr="003A1753">
              <w:trPr>
                <w:trHeight w:val="274"/>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Калининский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46</w:t>
                  </w:r>
                </w:p>
              </w:tc>
              <w:tc>
                <w:tcPr>
                  <w:tcW w:w="4111" w:type="dxa"/>
                  <w:shd w:val="clear" w:color="000000" w:fill="FFFFFF"/>
                  <w:noWrap/>
                  <w:hideMark/>
                </w:tcPr>
                <w:p w:rsidR="002F5832" w:rsidRPr="001A2796" w:rsidRDefault="002F5832" w:rsidP="005E5FA9">
                  <w:pPr>
                    <w:jc w:val="left"/>
                    <w:rPr>
                      <w:rFonts w:eastAsia="Times New Roman"/>
                      <w:color w:val="000000"/>
                      <w:sz w:val="22"/>
                      <w:szCs w:val="22"/>
                      <w:lang w:eastAsia="ru-RU"/>
                    </w:rPr>
                  </w:pPr>
                  <w:r w:rsidRPr="001A2796">
                    <w:rPr>
                      <w:rFonts w:eastAsia="Times New Roman"/>
                      <w:color w:val="000000"/>
                      <w:sz w:val="22"/>
                      <w:szCs w:val="22"/>
                      <w:lang w:eastAsia="ru-RU"/>
                    </w:rPr>
                    <w:t>из 69 переходов, в т.ч. 27 из 27 у школ</w:t>
                  </w:r>
                </w:p>
              </w:tc>
            </w:tr>
            <w:tr w:rsidR="002F5832" w:rsidRPr="001A2796" w:rsidTr="003A1753">
              <w:trPr>
                <w:trHeight w:val="263"/>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Красноармейский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56</w:t>
                  </w:r>
                </w:p>
              </w:tc>
              <w:tc>
                <w:tcPr>
                  <w:tcW w:w="4111" w:type="dxa"/>
                  <w:shd w:val="clear" w:color="000000" w:fill="FFFFFF"/>
                  <w:hideMark/>
                </w:tcPr>
                <w:p w:rsidR="002F5832" w:rsidRPr="001A2796" w:rsidRDefault="002F5832" w:rsidP="005E5FA9">
                  <w:pPr>
                    <w:jc w:val="left"/>
                    <w:rPr>
                      <w:rFonts w:eastAsia="Times New Roman"/>
                      <w:color w:val="000000"/>
                      <w:sz w:val="22"/>
                      <w:szCs w:val="22"/>
                      <w:lang w:eastAsia="ru-RU"/>
                    </w:rPr>
                  </w:pPr>
                  <w:r w:rsidRPr="001A2796">
                    <w:rPr>
                      <w:rFonts w:eastAsia="Times New Roman"/>
                      <w:color w:val="000000"/>
                      <w:sz w:val="22"/>
                      <w:szCs w:val="22"/>
                      <w:lang w:eastAsia="ru-RU"/>
                    </w:rPr>
                    <w:t>из 80 переходов, в т.ч. 22 из 27 у школ</w:t>
                  </w:r>
                </w:p>
              </w:tc>
            </w:tr>
            <w:tr w:rsidR="002F5832" w:rsidRPr="001A2796" w:rsidTr="003A1753">
              <w:trPr>
                <w:trHeight w:val="268"/>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Краснокутский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5</w:t>
                  </w:r>
                </w:p>
              </w:tc>
              <w:tc>
                <w:tcPr>
                  <w:tcW w:w="4111" w:type="dxa"/>
                  <w:shd w:val="clear" w:color="000000" w:fill="FFFFFF"/>
                  <w:hideMark/>
                </w:tcPr>
                <w:p w:rsidR="002F5832" w:rsidRPr="001A2796" w:rsidRDefault="002F5832" w:rsidP="005E5FA9">
                  <w:pPr>
                    <w:jc w:val="left"/>
                    <w:rPr>
                      <w:rFonts w:eastAsia="Times New Roman"/>
                      <w:color w:val="000000"/>
                      <w:sz w:val="22"/>
                      <w:szCs w:val="22"/>
                      <w:lang w:eastAsia="ru-RU"/>
                    </w:rPr>
                  </w:pPr>
                  <w:r w:rsidRPr="001A2796">
                    <w:rPr>
                      <w:rFonts w:eastAsia="Times New Roman"/>
                      <w:color w:val="000000"/>
                      <w:sz w:val="22"/>
                      <w:szCs w:val="22"/>
                      <w:lang w:eastAsia="ru-RU"/>
                    </w:rPr>
                    <w:t>из 33 переходов, в т.ч. 5 из 8 у школ</w:t>
                  </w:r>
                </w:p>
              </w:tc>
            </w:tr>
            <w:tr w:rsidR="002F5832" w:rsidRPr="001A2796" w:rsidTr="003A1753">
              <w:trPr>
                <w:trHeight w:val="257"/>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Краснопартизанский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8</w:t>
                  </w:r>
                </w:p>
              </w:tc>
              <w:tc>
                <w:tcPr>
                  <w:tcW w:w="4111" w:type="dxa"/>
                  <w:shd w:val="clear" w:color="000000" w:fill="FFFFFF"/>
                  <w:noWrap/>
                  <w:hideMark/>
                </w:tcPr>
                <w:p w:rsidR="002F5832" w:rsidRPr="001A2796" w:rsidRDefault="002F5832" w:rsidP="00181641">
                  <w:pPr>
                    <w:jc w:val="left"/>
                    <w:rPr>
                      <w:rFonts w:eastAsia="Times New Roman"/>
                      <w:color w:val="000000"/>
                      <w:sz w:val="22"/>
                      <w:szCs w:val="22"/>
                      <w:lang w:eastAsia="ru-RU"/>
                    </w:rPr>
                  </w:pPr>
                  <w:r w:rsidRPr="001A2796">
                    <w:rPr>
                      <w:rFonts w:eastAsia="Times New Roman"/>
                      <w:color w:val="000000"/>
                      <w:sz w:val="22"/>
                      <w:szCs w:val="22"/>
                      <w:lang w:eastAsia="ru-RU"/>
                    </w:rPr>
                    <w:t>из 8 переходов, в т.ч. 8 из 8 у школ</w:t>
                  </w:r>
                </w:p>
              </w:tc>
            </w:tr>
            <w:tr w:rsidR="002F5832" w:rsidRPr="001A2796" w:rsidTr="003A1753">
              <w:trPr>
                <w:trHeight w:val="262"/>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proofErr w:type="spellStart"/>
                  <w:r w:rsidRPr="001A2796">
                    <w:rPr>
                      <w:rFonts w:eastAsia="Times New Roman"/>
                      <w:bCs/>
                      <w:color w:val="000000"/>
                      <w:sz w:val="24"/>
                      <w:lang w:eastAsia="ru-RU"/>
                    </w:rPr>
                    <w:t>Лысогорский</w:t>
                  </w:r>
                  <w:proofErr w:type="spellEnd"/>
                  <w:r w:rsidRPr="001A2796">
                    <w:rPr>
                      <w:rFonts w:eastAsia="Times New Roman"/>
                      <w:bCs/>
                      <w:color w:val="000000"/>
                      <w:sz w:val="24"/>
                      <w:lang w:eastAsia="ru-RU"/>
                    </w:rPr>
                    <w:t xml:space="preserve">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6</w:t>
                  </w:r>
                </w:p>
              </w:tc>
              <w:tc>
                <w:tcPr>
                  <w:tcW w:w="4111" w:type="dxa"/>
                  <w:shd w:val="clear" w:color="000000" w:fill="FFFFFF"/>
                  <w:noWrap/>
                  <w:hideMark/>
                </w:tcPr>
                <w:p w:rsidR="002F5832" w:rsidRPr="001A2796" w:rsidRDefault="002F5832" w:rsidP="005E5FA9">
                  <w:pPr>
                    <w:jc w:val="left"/>
                    <w:rPr>
                      <w:rFonts w:eastAsia="Times New Roman"/>
                      <w:color w:val="000000"/>
                      <w:sz w:val="22"/>
                      <w:szCs w:val="22"/>
                      <w:lang w:eastAsia="ru-RU"/>
                    </w:rPr>
                  </w:pPr>
                  <w:r w:rsidRPr="001A2796">
                    <w:rPr>
                      <w:rFonts w:eastAsia="Times New Roman"/>
                      <w:color w:val="000000"/>
                      <w:sz w:val="22"/>
                      <w:szCs w:val="22"/>
                      <w:lang w:eastAsia="ru-RU"/>
                    </w:rPr>
                    <w:t>из 39 переходов, в т.ч. 23 из 23 у школ</w:t>
                  </w:r>
                </w:p>
              </w:tc>
            </w:tr>
            <w:tr w:rsidR="002F5832" w:rsidRPr="001A2796" w:rsidTr="003A1753">
              <w:trPr>
                <w:trHeight w:val="265"/>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Марксовский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24</w:t>
                  </w:r>
                </w:p>
              </w:tc>
              <w:tc>
                <w:tcPr>
                  <w:tcW w:w="4111" w:type="dxa"/>
                  <w:shd w:val="clear" w:color="000000" w:fill="FFFFFF"/>
                  <w:noWrap/>
                  <w:hideMark/>
                </w:tcPr>
                <w:p w:rsidR="002F5832" w:rsidRPr="001A2796" w:rsidRDefault="002F5832" w:rsidP="00181641">
                  <w:pPr>
                    <w:jc w:val="left"/>
                    <w:rPr>
                      <w:rFonts w:eastAsia="Times New Roman"/>
                      <w:color w:val="000000"/>
                      <w:sz w:val="22"/>
                      <w:szCs w:val="22"/>
                      <w:lang w:eastAsia="ru-RU"/>
                    </w:rPr>
                  </w:pPr>
                  <w:r w:rsidRPr="001A2796">
                    <w:rPr>
                      <w:rFonts w:eastAsia="Times New Roman"/>
                      <w:color w:val="000000"/>
                      <w:sz w:val="22"/>
                      <w:szCs w:val="22"/>
                      <w:lang w:eastAsia="ru-RU"/>
                    </w:rPr>
                    <w:t>из 24 переходов, в т.ч. 8 из 8 у школ</w:t>
                  </w:r>
                </w:p>
              </w:tc>
            </w:tr>
            <w:tr w:rsidR="002F5832" w:rsidRPr="001A2796" w:rsidTr="003A1753">
              <w:trPr>
                <w:trHeight w:val="256"/>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Новобурасский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2</w:t>
                  </w:r>
                </w:p>
              </w:tc>
              <w:tc>
                <w:tcPr>
                  <w:tcW w:w="4111" w:type="dxa"/>
                  <w:shd w:val="clear" w:color="000000" w:fill="FFFFFF"/>
                  <w:noWrap/>
                  <w:hideMark/>
                </w:tcPr>
                <w:p w:rsidR="002F5832" w:rsidRPr="001A2796" w:rsidRDefault="002F5832" w:rsidP="00B30F46">
                  <w:pPr>
                    <w:jc w:val="left"/>
                    <w:rPr>
                      <w:rFonts w:eastAsia="Times New Roman"/>
                      <w:color w:val="000000"/>
                      <w:sz w:val="22"/>
                      <w:szCs w:val="22"/>
                      <w:lang w:eastAsia="ru-RU"/>
                    </w:rPr>
                  </w:pPr>
                  <w:r w:rsidRPr="001A2796">
                    <w:rPr>
                      <w:rFonts w:eastAsia="Times New Roman"/>
                      <w:color w:val="000000"/>
                      <w:sz w:val="22"/>
                      <w:szCs w:val="22"/>
                      <w:lang w:eastAsia="ru-RU"/>
                    </w:rPr>
                    <w:t>из 5 переходов, в т.ч. 2 из 4 у школ</w:t>
                  </w:r>
                </w:p>
              </w:tc>
            </w:tr>
            <w:tr w:rsidR="002F5832" w:rsidRPr="001A2796" w:rsidTr="003A1753">
              <w:trPr>
                <w:trHeight w:val="245"/>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proofErr w:type="spellStart"/>
                  <w:r w:rsidRPr="001A2796">
                    <w:rPr>
                      <w:rFonts w:eastAsia="Times New Roman"/>
                      <w:bCs/>
                      <w:color w:val="000000"/>
                      <w:sz w:val="24"/>
                      <w:lang w:eastAsia="ru-RU"/>
                    </w:rPr>
                    <w:lastRenderedPageBreak/>
                    <w:t>Новоузенский</w:t>
                  </w:r>
                  <w:proofErr w:type="spellEnd"/>
                  <w:r w:rsidRPr="001A2796">
                    <w:rPr>
                      <w:rFonts w:eastAsia="Times New Roman"/>
                      <w:bCs/>
                      <w:color w:val="000000"/>
                      <w:sz w:val="24"/>
                      <w:lang w:eastAsia="ru-RU"/>
                    </w:rPr>
                    <w:t xml:space="preserve">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2</w:t>
                  </w:r>
                </w:p>
              </w:tc>
              <w:tc>
                <w:tcPr>
                  <w:tcW w:w="4111" w:type="dxa"/>
                  <w:shd w:val="clear" w:color="000000" w:fill="FFFFFF"/>
                  <w:hideMark/>
                </w:tcPr>
                <w:p w:rsidR="002F5832" w:rsidRPr="001A2796" w:rsidRDefault="002F5832" w:rsidP="00FC24C1">
                  <w:pPr>
                    <w:jc w:val="left"/>
                    <w:rPr>
                      <w:rFonts w:eastAsia="Times New Roman"/>
                      <w:color w:val="000000"/>
                      <w:sz w:val="22"/>
                      <w:szCs w:val="22"/>
                      <w:lang w:eastAsia="ru-RU"/>
                    </w:rPr>
                  </w:pPr>
                  <w:r w:rsidRPr="001A2796">
                    <w:rPr>
                      <w:rFonts w:eastAsia="Times New Roman"/>
                      <w:color w:val="000000"/>
                      <w:sz w:val="22"/>
                      <w:szCs w:val="22"/>
                      <w:lang w:eastAsia="ru-RU"/>
                    </w:rPr>
                    <w:t>из 8 переходов, в т.ч. 2 из 8 у школ</w:t>
                  </w:r>
                </w:p>
              </w:tc>
            </w:tr>
            <w:tr w:rsidR="002F5832" w:rsidRPr="001A2796" w:rsidTr="003A1753">
              <w:trPr>
                <w:trHeight w:val="236"/>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proofErr w:type="spellStart"/>
                  <w:r w:rsidRPr="001A2796">
                    <w:rPr>
                      <w:rFonts w:eastAsia="Times New Roman"/>
                      <w:bCs/>
                      <w:color w:val="000000"/>
                      <w:sz w:val="24"/>
                      <w:lang w:eastAsia="ru-RU"/>
                    </w:rPr>
                    <w:t>Озинский</w:t>
                  </w:r>
                  <w:proofErr w:type="spellEnd"/>
                  <w:r w:rsidRPr="001A2796">
                    <w:rPr>
                      <w:rFonts w:eastAsia="Times New Roman"/>
                      <w:bCs/>
                      <w:color w:val="000000"/>
                      <w:sz w:val="24"/>
                      <w:lang w:eastAsia="ru-RU"/>
                    </w:rPr>
                    <w:t xml:space="preserve">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3</w:t>
                  </w:r>
                </w:p>
              </w:tc>
              <w:tc>
                <w:tcPr>
                  <w:tcW w:w="4111" w:type="dxa"/>
                  <w:shd w:val="clear" w:color="000000" w:fill="FFFFFF"/>
                  <w:noWrap/>
                  <w:hideMark/>
                </w:tcPr>
                <w:p w:rsidR="002F5832" w:rsidRPr="001A2796" w:rsidRDefault="002F5832" w:rsidP="00FE5212">
                  <w:pPr>
                    <w:jc w:val="left"/>
                    <w:rPr>
                      <w:rFonts w:eastAsia="Times New Roman"/>
                      <w:color w:val="000000"/>
                      <w:sz w:val="22"/>
                      <w:szCs w:val="22"/>
                      <w:lang w:eastAsia="ru-RU"/>
                    </w:rPr>
                  </w:pPr>
                  <w:r w:rsidRPr="001A2796">
                    <w:rPr>
                      <w:rFonts w:eastAsia="Times New Roman"/>
                      <w:color w:val="000000"/>
                      <w:sz w:val="22"/>
                      <w:szCs w:val="22"/>
                      <w:lang w:eastAsia="ru-RU"/>
                    </w:rPr>
                    <w:t>из 9 переходов, в т.ч. 3 из 3 у школ</w:t>
                  </w:r>
                </w:p>
              </w:tc>
            </w:tr>
            <w:tr w:rsidR="002F5832" w:rsidRPr="001A2796" w:rsidTr="003A1753">
              <w:trPr>
                <w:trHeight w:val="239"/>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Перелюбский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6</w:t>
                  </w:r>
                </w:p>
              </w:tc>
              <w:tc>
                <w:tcPr>
                  <w:tcW w:w="4111" w:type="dxa"/>
                  <w:shd w:val="clear" w:color="000000" w:fill="FFFFFF"/>
                  <w:noWrap/>
                  <w:hideMark/>
                </w:tcPr>
                <w:p w:rsidR="002F5832" w:rsidRPr="001A2796" w:rsidRDefault="002F5832" w:rsidP="00FC24C1">
                  <w:pPr>
                    <w:jc w:val="left"/>
                    <w:rPr>
                      <w:rFonts w:eastAsia="Times New Roman"/>
                      <w:color w:val="000000"/>
                      <w:sz w:val="22"/>
                      <w:szCs w:val="22"/>
                      <w:lang w:eastAsia="ru-RU"/>
                    </w:rPr>
                  </w:pPr>
                  <w:r w:rsidRPr="001A2796">
                    <w:rPr>
                      <w:rFonts w:eastAsia="Times New Roman"/>
                      <w:color w:val="000000"/>
                      <w:sz w:val="22"/>
                      <w:szCs w:val="22"/>
                      <w:lang w:eastAsia="ru-RU"/>
                    </w:rPr>
                    <w:t>из 16 переходов, в т.ч. 6 из 16 у школ</w:t>
                  </w:r>
                </w:p>
              </w:tc>
            </w:tr>
            <w:tr w:rsidR="002F5832" w:rsidRPr="001A2796" w:rsidTr="003A1753">
              <w:trPr>
                <w:trHeight w:val="244"/>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Петровский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40</w:t>
                  </w:r>
                </w:p>
              </w:tc>
              <w:tc>
                <w:tcPr>
                  <w:tcW w:w="4111" w:type="dxa"/>
                  <w:shd w:val="clear" w:color="000000" w:fill="FFFFFF"/>
                  <w:noWrap/>
                  <w:hideMark/>
                </w:tcPr>
                <w:p w:rsidR="002F5832" w:rsidRPr="001A2796" w:rsidRDefault="002F5832" w:rsidP="003A1753">
                  <w:pPr>
                    <w:jc w:val="left"/>
                    <w:rPr>
                      <w:rFonts w:eastAsia="Times New Roman"/>
                      <w:color w:val="000000"/>
                      <w:sz w:val="22"/>
                      <w:szCs w:val="22"/>
                      <w:lang w:eastAsia="ru-RU"/>
                    </w:rPr>
                  </w:pPr>
                  <w:r w:rsidRPr="001A2796">
                    <w:rPr>
                      <w:rFonts w:eastAsia="Times New Roman"/>
                      <w:color w:val="000000"/>
                      <w:sz w:val="22"/>
                      <w:szCs w:val="22"/>
                      <w:lang w:eastAsia="ru-RU"/>
                    </w:rPr>
                    <w:t>из 48 переходов, в т.ч. 26 из 26 у школ</w:t>
                  </w:r>
                </w:p>
              </w:tc>
            </w:tr>
            <w:tr w:rsidR="002F5832" w:rsidRPr="001A2796" w:rsidTr="003A1753">
              <w:trPr>
                <w:trHeight w:val="233"/>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Питерский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13</w:t>
                  </w:r>
                </w:p>
              </w:tc>
              <w:tc>
                <w:tcPr>
                  <w:tcW w:w="4111" w:type="dxa"/>
                  <w:shd w:val="clear" w:color="000000" w:fill="FFFFFF"/>
                  <w:hideMark/>
                </w:tcPr>
                <w:p w:rsidR="002F5832" w:rsidRPr="001A2796" w:rsidRDefault="002F5832" w:rsidP="00FE5212">
                  <w:pPr>
                    <w:jc w:val="left"/>
                    <w:rPr>
                      <w:rFonts w:eastAsia="Times New Roman"/>
                      <w:color w:val="000000"/>
                      <w:sz w:val="22"/>
                      <w:szCs w:val="22"/>
                      <w:lang w:eastAsia="ru-RU"/>
                    </w:rPr>
                  </w:pPr>
                  <w:r w:rsidRPr="001A2796">
                    <w:rPr>
                      <w:rFonts w:eastAsia="Times New Roman"/>
                      <w:color w:val="000000"/>
                      <w:sz w:val="22"/>
                      <w:szCs w:val="22"/>
                      <w:lang w:eastAsia="ru-RU"/>
                    </w:rPr>
                    <w:t>из 13 переходов, в т.ч. 13 из 13 у школ</w:t>
                  </w:r>
                </w:p>
              </w:tc>
            </w:tr>
            <w:tr w:rsidR="002F5832" w:rsidRPr="001A2796" w:rsidTr="003A1753">
              <w:trPr>
                <w:trHeight w:val="238"/>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Пугачевский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22</w:t>
                  </w:r>
                </w:p>
              </w:tc>
              <w:tc>
                <w:tcPr>
                  <w:tcW w:w="4111" w:type="dxa"/>
                  <w:shd w:val="clear" w:color="000000" w:fill="FFFFFF"/>
                  <w:noWrap/>
                  <w:hideMark/>
                </w:tcPr>
                <w:p w:rsidR="002F5832" w:rsidRPr="001A2796" w:rsidRDefault="002F5832" w:rsidP="00FC24C1">
                  <w:pPr>
                    <w:jc w:val="left"/>
                    <w:rPr>
                      <w:rFonts w:eastAsia="Times New Roman"/>
                      <w:color w:val="000000"/>
                      <w:sz w:val="22"/>
                      <w:szCs w:val="22"/>
                      <w:lang w:eastAsia="ru-RU"/>
                    </w:rPr>
                  </w:pPr>
                  <w:r w:rsidRPr="001A2796">
                    <w:rPr>
                      <w:rFonts w:eastAsia="Times New Roman"/>
                      <w:color w:val="000000"/>
                      <w:sz w:val="22"/>
                      <w:szCs w:val="22"/>
                      <w:lang w:eastAsia="ru-RU"/>
                    </w:rPr>
                    <w:t>из 26 переходов, в т.ч. 14 из 14 у школ</w:t>
                  </w:r>
                </w:p>
              </w:tc>
            </w:tr>
            <w:tr w:rsidR="002F5832" w:rsidRPr="001A2796" w:rsidTr="003A1753">
              <w:trPr>
                <w:trHeight w:val="227"/>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Ровенский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19</w:t>
                  </w:r>
                </w:p>
              </w:tc>
              <w:tc>
                <w:tcPr>
                  <w:tcW w:w="4111" w:type="dxa"/>
                  <w:shd w:val="clear" w:color="000000" w:fill="FFFFFF"/>
                  <w:noWrap/>
                  <w:hideMark/>
                </w:tcPr>
                <w:p w:rsidR="002F5832" w:rsidRPr="001A2796" w:rsidRDefault="002F5832" w:rsidP="00FC24C1">
                  <w:pPr>
                    <w:jc w:val="left"/>
                    <w:rPr>
                      <w:rFonts w:eastAsia="Times New Roman"/>
                      <w:color w:val="000000"/>
                      <w:sz w:val="22"/>
                      <w:szCs w:val="22"/>
                      <w:lang w:eastAsia="ru-RU"/>
                    </w:rPr>
                  </w:pPr>
                  <w:r w:rsidRPr="001A2796">
                    <w:rPr>
                      <w:rFonts w:eastAsia="Times New Roman"/>
                      <w:color w:val="000000"/>
                      <w:sz w:val="22"/>
                      <w:szCs w:val="22"/>
                      <w:lang w:eastAsia="ru-RU"/>
                    </w:rPr>
                    <w:t>из 23 переходов, в т.ч. 16 из 16 у школ</w:t>
                  </w:r>
                </w:p>
              </w:tc>
            </w:tr>
            <w:tr w:rsidR="002F5832" w:rsidRPr="001A2796" w:rsidTr="003A1753">
              <w:trPr>
                <w:trHeight w:val="232"/>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Романовский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2</w:t>
                  </w:r>
                </w:p>
              </w:tc>
              <w:tc>
                <w:tcPr>
                  <w:tcW w:w="4111" w:type="dxa"/>
                  <w:shd w:val="clear" w:color="000000" w:fill="FFFFFF"/>
                  <w:noWrap/>
                  <w:hideMark/>
                </w:tcPr>
                <w:p w:rsidR="002F5832" w:rsidRPr="001A2796" w:rsidRDefault="002F5832" w:rsidP="00FC24C1">
                  <w:pPr>
                    <w:jc w:val="left"/>
                    <w:rPr>
                      <w:rFonts w:eastAsia="Times New Roman"/>
                      <w:color w:val="000000"/>
                      <w:sz w:val="22"/>
                      <w:szCs w:val="22"/>
                      <w:lang w:eastAsia="ru-RU"/>
                    </w:rPr>
                  </w:pPr>
                  <w:r w:rsidRPr="001A2796">
                    <w:rPr>
                      <w:rFonts w:eastAsia="Times New Roman"/>
                      <w:color w:val="000000"/>
                      <w:sz w:val="22"/>
                      <w:szCs w:val="22"/>
                      <w:lang w:eastAsia="ru-RU"/>
                    </w:rPr>
                    <w:t>из 4 переходов, в т.ч. 2 из 3 у школ</w:t>
                  </w:r>
                </w:p>
              </w:tc>
            </w:tr>
            <w:tr w:rsidR="002F5832" w:rsidRPr="001A2796" w:rsidTr="003A1753">
              <w:trPr>
                <w:trHeight w:val="235"/>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Ртищевский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34</w:t>
                  </w:r>
                </w:p>
              </w:tc>
              <w:tc>
                <w:tcPr>
                  <w:tcW w:w="4111" w:type="dxa"/>
                  <w:shd w:val="clear" w:color="000000" w:fill="FFFFFF"/>
                  <w:hideMark/>
                </w:tcPr>
                <w:p w:rsidR="002F5832" w:rsidRPr="001A2796" w:rsidRDefault="002F5832" w:rsidP="00FC24C1">
                  <w:pPr>
                    <w:jc w:val="left"/>
                    <w:rPr>
                      <w:rFonts w:eastAsia="Times New Roman"/>
                      <w:color w:val="000000"/>
                      <w:sz w:val="22"/>
                      <w:szCs w:val="22"/>
                      <w:lang w:eastAsia="ru-RU"/>
                    </w:rPr>
                  </w:pPr>
                  <w:r w:rsidRPr="001A2796">
                    <w:rPr>
                      <w:rFonts w:eastAsia="Times New Roman"/>
                      <w:color w:val="000000"/>
                      <w:sz w:val="22"/>
                      <w:szCs w:val="22"/>
                      <w:lang w:eastAsia="ru-RU"/>
                    </w:rPr>
                    <w:t>из 34 переходов, в т.ч. 8 из 8 у школ</w:t>
                  </w:r>
                </w:p>
              </w:tc>
            </w:tr>
            <w:tr w:rsidR="002F5832" w:rsidRPr="001A2796" w:rsidTr="003A1753">
              <w:trPr>
                <w:trHeight w:val="226"/>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Самойловский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15</w:t>
                  </w:r>
                </w:p>
              </w:tc>
              <w:tc>
                <w:tcPr>
                  <w:tcW w:w="4111" w:type="dxa"/>
                  <w:shd w:val="clear" w:color="000000" w:fill="FFFFFF"/>
                  <w:noWrap/>
                  <w:hideMark/>
                </w:tcPr>
                <w:p w:rsidR="002F5832" w:rsidRPr="001A2796" w:rsidRDefault="002F5832" w:rsidP="00FC24C1">
                  <w:pPr>
                    <w:jc w:val="left"/>
                    <w:rPr>
                      <w:rFonts w:eastAsia="Times New Roman"/>
                      <w:color w:val="000000"/>
                      <w:sz w:val="22"/>
                      <w:szCs w:val="22"/>
                      <w:lang w:eastAsia="ru-RU"/>
                    </w:rPr>
                  </w:pPr>
                  <w:r w:rsidRPr="001A2796">
                    <w:rPr>
                      <w:rFonts w:eastAsia="Times New Roman"/>
                      <w:color w:val="000000"/>
                      <w:sz w:val="22"/>
                      <w:szCs w:val="22"/>
                      <w:lang w:eastAsia="ru-RU"/>
                    </w:rPr>
                    <w:t>из 29 переходов, в т.ч. 8 из 8 у школ</w:t>
                  </w:r>
                </w:p>
              </w:tc>
            </w:tr>
            <w:tr w:rsidR="002F5832" w:rsidRPr="001A2796" w:rsidTr="003A1753">
              <w:trPr>
                <w:trHeight w:val="229"/>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Саратовский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34</w:t>
                  </w:r>
                </w:p>
              </w:tc>
              <w:tc>
                <w:tcPr>
                  <w:tcW w:w="4111" w:type="dxa"/>
                  <w:shd w:val="clear" w:color="000000" w:fill="FFFFFF"/>
                  <w:hideMark/>
                </w:tcPr>
                <w:p w:rsidR="002F5832" w:rsidRPr="001A2796" w:rsidRDefault="002F5832" w:rsidP="00FC24C1">
                  <w:pPr>
                    <w:jc w:val="left"/>
                    <w:rPr>
                      <w:rFonts w:eastAsia="Times New Roman"/>
                      <w:color w:val="000000"/>
                      <w:sz w:val="22"/>
                      <w:szCs w:val="22"/>
                      <w:lang w:eastAsia="ru-RU"/>
                    </w:rPr>
                  </w:pPr>
                  <w:r w:rsidRPr="001A2796">
                    <w:rPr>
                      <w:rFonts w:eastAsia="Times New Roman"/>
                      <w:color w:val="000000"/>
                      <w:sz w:val="22"/>
                      <w:szCs w:val="22"/>
                      <w:lang w:eastAsia="ru-RU"/>
                    </w:rPr>
                    <w:t>из 42 переходов, в т.ч. 26 из 29 у школ</w:t>
                  </w:r>
                </w:p>
              </w:tc>
            </w:tr>
            <w:tr w:rsidR="002F5832" w:rsidRPr="001A2796" w:rsidTr="003A1753">
              <w:trPr>
                <w:trHeight w:val="220"/>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Советский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12</w:t>
                  </w:r>
                </w:p>
              </w:tc>
              <w:tc>
                <w:tcPr>
                  <w:tcW w:w="4111" w:type="dxa"/>
                  <w:shd w:val="clear" w:color="000000" w:fill="FFFFFF"/>
                  <w:hideMark/>
                </w:tcPr>
                <w:p w:rsidR="002F5832" w:rsidRPr="001A2796" w:rsidRDefault="002F5832" w:rsidP="00FC24C1">
                  <w:pPr>
                    <w:jc w:val="left"/>
                    <w:rPr>
                      <w:rFonts w:eastAsia="Times New Roman"/>
                      <w:color w:val="000000"/>
                      <w:sz w:val="22"/>
                      <w:szCs w:val="22"/>
                      <w:lang w:eastAsia="ru-RU"/>
                    </w:rPr>
                  </w:pPr>
                  <w:r w:rsidRPr="001A2796">
                    <w:rPr>
                      <w:rFonts w:eastAsia="Times New Roman"/>
                      <w:color w:val="000000"/>
                      <w:sz w:val="22"/>
                      <w:szCs w:val="22"/>
                      <w:lang w:eastAsia="ru-RU"/>
                    </w:rPr>
                    <w:t>из 36 переходов, в т.ч. 12 из 25 у школ</w:t>
                  </w:r>
                </w:p>
              </w:tc>
            </w:tr>
            <w:tr w:rsidR="002F5832" w:rsidRPr="001A2796" w:rsidTr="003A1753">
              <w:trPr>
                <w:trHeight w:val="223"/>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Татищевский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10</w:t>
                  </w:r>
                </w:p>
              </w:tc>
              <w:tc>
                <w:tcPr>
                  <w:tcW w:w="4111" w:type="dxa"/>
                  <w:shd w:val="clear" w:color="000000" w:fill="FFFFFF"/>
                  <w:noWrap/>
                  <w:hideMark/>
                </w:tcPr>
                <w:p w:rsidR="002F5832" w:rsidRPr="001A2796" w:rsidRDefault="002F5832" w:rsidP="00181641">
                  <w:pPr>
                    <w:jc w:val="left"/>
                    <w:rPr>
                      <w:rFonts w:eastAsia="Times New Roman"/>
                      <w:color w:val="000000"/>
                      <w:sz w:val="22"/>
                      <w:szCs w:val="22"/>
                      <w:lang w:eastAsia="ru-RU"/>
                    </w:rPr>
                  </w:pPr>
                  <w:r w:rsidRPr="001A2796">
                    <w:rPr>
                      <w:rFonts w:eastAsia="Times New Roman"/>
                      <w:color w:val="000000"/>
                      <w:sz w:val="22"/>
                      <w:szCs w:val="22"/>
                      <w:lang w:eastAsia="ru-RU"/>
                    </w:rPr>
                    <w:t>из 27 переходов, в т.ч. 2 из 9 у школ</w:t>
                  </w:r>
                </w:p>
              </w:tc>
            </w:tr>
            <w:tr w:rsidR="002F5832" w:rsidRPr="001A2796" w:rsidTr="003A1753">
              <w:trPr>
                <w:trHeight w:val="228"/>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Турковский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0</w:t>
                  </w:r>
                </w:p>
              </w:tc>
              <w:tc>
                <w:tcPr>
                  <w:tcW w:w="4111" w:type="dxa"/>
                  <w:shd w:val="clear" w:color="000000" w:fill="FFFFFF"/>
                  <w:noWrap/>
                  <w:hideMark/>
                </w:tcPr>
                <w:p w:rsidR="002F5832" w:rsidRPr="001A2796" w:rsidRDefault="002F5832" w:rsidP="00FC24C1">
                  <w:pPr>
                    <w:jc w:val="left"/>
                    <w:rPr>
                      <w:rFonts w:eastAsia="Times New Roman"/>
                      <w:color w:val="000000"/>
                      <w:sz w:val="22"/>
                      <w:szCs w:val="22"/>
                      <w:lang w:eastAsia="ru-RU"/>
                    </w:rPr>
                  </w:pPr>
                  <w:r w:rsidRPr="001A2796">
                    <w:rPr>
                      <w:rFonts w:eastAsia="Times New Roman"/>
                      <w:color w:val="000000"/>
                      <w:sz w:val="22"/>
                      <w:szCs w:val="22"/>
                      <w:lang w:eastAsia="ru-RU"/>
                    </w:rPr>
                    <w:t>из 5 переходов, в т.ч. 0 из 0 у школ</w:t>
                  </w:r>
                </w:p>
              </w:tc>
            </w:tr>
            <w:tr w:rsidR="002F5832" w:rsidRPr="001A2796" w:rsidTr="003A1753">
              <w:trPr>
                <w:trHeight w:val="217"/>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Фёдоровский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0</w:t>
                  </w:r>
                </w:p>
              </w:tc>
              <w:tc>
                <w:tcPr>
                  <w:tcW w:w="4111" w:type="dxa"/>
                  <w:shd w:val="clear" w:color="000000" w:fill="FFFFFF"/>
                  <w:hideMark/>
                </w:tcPr>
                <w:p w:rsidR="002F5832" w:rsidRPr="001A2796" w:rsidRDefault="002F5832" w:rsidP="00FC24C1">
                  <w:pPr>
                    <w:jc w:val="left"/>
                    <w:rPr>
                      <w:rFonts w:eastAsia="Times New Roman"/>
                      <w:color w:val="000000"/>
                      <w:sz w:val="22"/>
                      <w:szCs w:val="22"/>
                      <w:lang w:eastAsia="ru-RU"/>
                    </w:rPr>
                  </w:pPr>
                  <w:r w:rsidRPr="001A2796">
                    <w:rPr>
                      <w:rFonts w:eastAsia="Times New Roman"/>
                      <w:color w:val="000000"/>
                      <w:sz w:val="22"/>
                      <w:szCs w:val="22"/>
                      <w:lang w:eastAsia="ru-RU"/>
                    </w:rPr>
                    <w:t>из 15 переходов, в т.ч. 0 из 6 у школ</w:t>
                  </w:r>
                </w:p>
              </w:tc>
            </w:tr>
            <w:tr w:rsidR="002F5832" w:rsidRPr="001A2796" w:rsidTr="003A1753">
              <w:trPr>
                <w:trHeight w:val="222"/>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Хвалынский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1</w:t>
                  </w:r>
                </w:p>
              </w:tc>
              <w:tc>
                <w:tcPr>
                  <w:tcW w:w="4111" w:type="dxa"/>
                  <w:shd w:val="clear" w:color="000000" w:fill="FFFFFF"/>
                  <w:noWrap/>
                  <w:hideMark/>
                </w:tcPr>
                <w:p w:rsidR="002F5832" w:rsidRPr="001A2796" w:rsidRDefault="002F5832" w:rsidP="00FC24C1">
                  <w:pPr>
                    <w:jc w:val="left"/>
                    <w:rPr>
                      <w:rFonts w:eastAsia="Times New Roman"/>
                      <w:color w:val="000000"/>
                      <w:sz w:val="22"/>
                      <w:szCs w:val="22"/>
                      <w:lang w:eastAsia="ru-RU"/>
                    </w:rPr>
                  </w:pPr>
                  <w:r w:rsidRPr="001A2796">
                    <w:rPr>
                      <w:rFonts w:eastAsia="Times New Roman"/>
                      <w:color w:val="000000"/>
                      <w:sz w:val="22"/>
                      <w:szCs w:val="22"/>
                      <w:lang w:eastAsia="ru-RU"/>
                    </w:rPr>
                    <w:t>из 30 переходов, в т.ч. 1 из 9 у школ</w:t>
                  </w:r>
                </w:p>
              </w:tc>
            </w:tr>
            <w:tr w:rsidR="002F5832" w:rsidRPr="001A2796" w:rsidTr="003A1753">
              <w:trPr>
                <w:trHeight w:val="197"/>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Энгельсский район</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53</w:t>
                  </w:r>
                </w:p>
              </w:tc>
              <w:tc>
                <w:tcPr>
                  <w:tcW w:w="4111" w:type="dxa"/>
                  <w:shd w:val="clear" w:color="000000" w:fill="FFFFFF"/>
                  <w:hideMark/>
                </w:tcPr>
                <w:p w:rsidR="002F5832" w:rsidRPr="001A2796" w:rsidRDefault="002F5832" w:rsidP="00FC24C1">
                  <w:pPr>
                    <w:jc w:val="left"/>
                    <w:rPr>
                      <w:rFonts w:eastAsia="Times New Roman"/>
                      <w:color w:val="000000"/>
                      <w:sz w:val="22"/>
                      <w:szCs w:val="22"/>
                      <w:lang w:eastAsia="ru-RU"/>
                    </w:rPr>
                  </w:pPr>
                  <w:r w:rsidRPr="001A2796">
                    <w:rPr>
                      <w:rFonts w:eastAsia="Times New Roman"/>
                      <w:color w:val="000000"/>
                      <w:sz w:val="22"/>
                      <w:szCs w:val="22"/>
                      <w:lang w:eastAsia="ru-RU"/>
                    </w:rPr>
                    <w:t>из 169 переходов, в т.ч. 37 из 37 у школ</w:t>
                  </w:r>
                </w:p>
              </w:tc>
            </w:tr>
            <w:tr w:rsidR="002F5832" w:rsidRPr="001A2796" w:rsidTr="003A1753">
              <w:trPr>
                <w:trHeight w:val="146"/>
              </w:trPr>
              <w:tc>
                <w:tcPr>
                  <w:tcW w:w="3417" w:type="dxa"/>
                  <w:shd w:val="clear" w:color="000000" w:fill="FFFFFF"/>
                  <w:hideMark/>
                </w:tcPr>
                <w:p w:rsidR="002F5832" w:rsidRPr="001A2796" w:rsidRDefault="002F5832" w:rsidP="00267AE0">
                  <w:pPr>
                    <w:jc w:val="left"/>
                    <w:rPr>
                      <w:rFonts w:eastAsia="Times New Roman"/>
                      <w:bCs/>
                      <w:color w:val="000000"/>
                      <w:sz w:val="24"/>
                      <w:lang w:eastAsia="ru-RU"/>
                    </w:rPr>
                  </w:pPr>
                  <w:r w:rsidRPr="001A2796">
                    <w:rPr>
                      <w:rFonts w:eastAsia="Times New Roman"/>
                      <w:bCs/>
                      <w:color w:val="000000"/>
                      <w:sz w:val="24"/>
                      <w:lang w:eastAsia="ru-RU"/>
                    </w:rPr>
                    <w:t>город Саратов</w:t>
                  </w:r>
                </w:p>
              </w:tc>
              <w:tc>
                <w:tcPr>
                  <w:tcW w:w="493" w:type="dxa"/>
                  <w:shd w:val="clear" w:color="000000" w:fill="FFFFFF"/>
                </w:tcPr>
                <w:p w:rsidR="002F5832" w:rsidRPr="001A2796" w:rsidRDefault="002F5832" w:rsidP="00267AE0">
                  <w:pPr>
                    <w:ind w:right="-108"/>
                    <w:jc w:val="center"/>
                    <w:rPr>
                      <w:rFonts w:eastAsia="Times New Roman"/>
                      <w:color w:val="000000"/>
                      <w:sz w:val="22"/>
                      <w:szCs w:val="22"/>
                      <w:lang w:eastAsia="ru-RU"/>
                    </w:rPr>
                  </w:pPr>
                  <w:r w:rsidRPr="001A2796">
                    <w:rPr>
                      <w:rFonts w:eastAsia="Times New Roman"/>
                      <w:color w:val="000000"/>
                      <w:sz w:val="22"/>
                      <w:szCs w:val="22"/>
                      <w:lang w:eastAsia="ru-RU"/>
                    </w:rPr>
                    <w:t>115</w:t>
                  </w:r>
                </w:p>
              </w:tc>
              <w:tc>
                <w:tcPr>
                  <w:tcW w:w="4111" w:type="dxa"/>
                  <w:shd w:val="clear" w:color="000000" w:fill="FFFFFF"/>
                  <w:hideMark/>
                </w:tcPr>
                <w:p w:rsidR="002F5832" w:rsidRPr="001A2796" w:rsidRDefault="002F5832" w:rsidP="00267AE0">
                  <w:pPr>
                    <w:ind w:left="-108" w:right="-108"/>
                    <w:jc w:val="left"/>
                    <w:rPr>
                      <w:rFonts w:eastAsia="Times New Roman"/>
                      <w:color w:val="000000"/>
                      <w:sz w:val="22"/>
                      <w:szCs w:val="22"/>
                      <w:lang w:eastAsia="ru-RU"/>
                    </w:rPr>
                  </w:pPr>
                  <w:r w:rsidRPr="001A2796">
                    <w:rPr>
                      <w:rFonts w:eastAsia="Times New Roman"/>
                      <w:color w:val="000000"/>
                      <w:sz w:val="22"/>
                      <w:szCs w:val="22"/>
                      <w:lang w:eastAsia="ru-RU"/>
                    </w:rPr>
                    <w:t>из 1069 переходов, в т.ч. 115 из 700 у школ</w:t>
                  </w:r>
                </w:p>
              </w:tc>
            </w:tr>
            <w:tr w:rsidR="002F5832" w:rsidRPr="001A2796" w:rsidTr="00D97DC9">
              <w:trPr>
                <w:trHeight w:val="146"/>
              </w:trPr>
              <w:tc>
                <w:tcPr>
                  <w:tcW w:w="3417" w:type="dxa"/>
                  <w:shd w:val="clear" w:color="000000" w:fill="FFFFFF"/>
                  <w:hideMark/>
                </w:tcPr>
                <w:p w:rsidR="002F5832" w:rsidRPr="001A2796" w:rsidRDefault="002F5832" w:rsidP="00D97DC9">
                  <w:pPr>
                    <w:jc w:val="left"/>
                    <w:rPr>
                      <w:rFonts w:eastAsia="Times New Roman"/>
                      <w:bCs/>
                      <w:color w:val="000000"/>
                      <w:sz w:val="24"/>
                      <w:lang w:eastAsia="ru-RU"/>
                    </w:rPr>
                  </w:pPr>
                  <w:r w:rsidRPr="001A2796">
                    <w:rPr>
                      <w:rFonts w:eastAsia="Times New Roman"/>
                      <w:bCs/>
                      <w:color w:val="000000"/>
                      <w:sz w:val="24"/>
                      <w:lang w:eastAsia="ru-RU"/>
                    </w:rPr>
                    <w:t>ЗАТО Светлый</w:t>
                  </w:r>
                </w:p>
              </w:tc>
              <w:tc>
                <w:tcPr>
                  <w:tcW w:w="493" w:type="dxa"/>
                  <w:shd w:val="clear" w:color="000000" w:fill="FFFFFF"/>
                </w:tcPr>
                <w:p w:rsidR="002F5832" w:rsidRPr="001A2796" w:rsidRDefault="002F5832" w:rsidP="00D97DC9">
                  <w:pPr>
                    <w:jc w:val="center"/>
                    <w:rPr>
                      <w:rFonts w:eastAsia="Times New Roman"/>
                      <w:color w:val="000000"/>
                      <w:sz w:val="22"/>
                      <w:szCs w:val="22"/>
                      <w:lang w:eastAsia="ru-RU"/>
                    </w:rPr>
                  </w:pPr>
                  <w:r w:rsidRPr="001A2796">
                    <w:rPr>
                      <w:rFonts w:eastAsia="Times New Roman"/>
                      <w:color w:val="000000"/>
                      <w:sz w:val="22"/>
                      <w:szCs w:val="22"/>
                      <w:lang w:eastAsia="ru-RU"/>
                    </w:rPr>
                    <w:t>6</w:t>
                  </w:r>
                </w:p>
              </w:tc>
              <w:tc>
                <w:tcPr>
                  <w:tcW w:w="4111" w:type="dxa"/>
                  <w:shd w:val="clear" w:color="000000" w:fill="FFFFFF"/>
                  <w:hideMark/>
                </w:tcPr>
                <w:p w:rsidR="002F5832" w:rsidRPr="001A2796" w:rsidRDefault="002F5832" w:rsidP="00D97DC9">
                  <w:pPr>
                    <w:jc w:val="left"/>
                    <w:rPr>
                      <w:rFonts w:eastAsia="Times New Roman"/>
                      <w:color w:val="000000"/>
                      <w:sz w:val="22"/>
                      <w:szCs w:val="22"/>
                      <w:lang w:eastAsia="ru-RU"/>
                    </w:rPr>
                  </w:pPr>
                  <w:r w:rsidRPr="001A2796">
                    <w:rPr>
                      <w:rFonts w:eastAsia="Times New Roman"/>
                      <w:color w:val="000000"/>
                      <w:sz w:val="22"/>
                      <w:szCs w:val="22"/>
                      <w:lang w:eastAsia="ru-RU"/>
                    </w:rPr>
                    <w:t>из 26 переходов, в т.ч. 5 из 12 у школ</w:t>
                  </w:r>
                </w:p>
              </w:tc>
            </w:tr>
            <w:tr w:rsidR="002F5832" w:rsidRPr="001A2796" w:rsidTr="00D97DC9">
              <w:trPr>
                <w:trHeight w:val="146"/>
              </w:trPr>
              <w:tc>
                <w:tcPr>
                  <w:tcW w:w="3417" w:type="dxa"/>
                  <w:shd w:val="clear" w:color="000000" w:fill="FFFFFF"/>
                  <w:hideMark/>
                </w:tcPr>
                <w:p w:rsidR="002F5832" w:rsidRPr="001A2796" w:rsidRDefault="002F5832" w:rsidP="00914423">
                  <w:pPr>
                    <w:jc w:val="left"/>
                    <w:rPr>
                      <w:rFonts w:eastAsia="Times New Roman"/>
                      <w:bCs/>
                      <w:color w:val="000000"/>
                      <w:sz w:val="24"/>
                      <w:lang w:eastAsia="ru-RU"/>
                    </w:rPr>
                  </w:pPr>
                  <w:r w:rsidRPr="001A2796">
                    <w:rPr>
                      <w:rFonts w:eastAsia="Times New Roman"/>
                      <w:bCs/>
                      <w:color w:val="000000"/>
                      <w:sz w:val="24"/>
                      <w:lang w:eastAsia="ru-RU"/>
                    </w:rPr>
                    <w:t>ЗАТО Шиханы</w:t>
                  </w:r>
                </w:p>
              </w:tc>
              <w:tc>
                <w:tcPr>
                  <w:tcW w:w="493" w:type="dxa"/>
                  <w:shd w:val="clear" w:color="000000" w:fill="FFFFFF"/>
                </w:tcPr>
                <w:p w:rsidR="002F5832" w:rsidRPr="001A2796" w:rsidRDefault="002F5832" w:rsidP="00D97DC9">
                  <w:pPr>
                    <w:jc w:val="center"/>
                    <w:rPr>
                      <w:rFonts w:eastAsia="Times New Roman"/>
                      <w:color w:val="000000"/>
                      <w:sz w:val="22"/>
                      <w:szCs w:val="22"/>
                      <w:lang w:eastAsia="ru-RU"/>
                    </w:rPr>
                  </w:pPr>
                  <w:r w:rsidRPr="001A2796">
                    <w:rPr>
                      <w:rFonts w:eastAsia="Times New Roman"/>
                      <w:color w:val="000000"/>
                      <w:sz w:val="22"/>
                      <w:szCs w:val="22"/>
                      <w:lang w:eastAsia="ru-RU"/>
                    </w:rPr>
                    <w:t>3</w:t>
                  </w:r>
                </w:p>
              </w:tc>
              <w:tc>
                <w:tcPr>
                  <w:tcW w:w="4111" w:type="dxa"/>
                  <w:shd w:val="clear" w:color="000000" w:fill="FFFFFF"/>
                  <w:hideMark/>
                </w:tcPr>
                <w:p w:rsidR="002F5832" w:rsidRPr="001A2796" w:rsidRDefault="002F5832" w:rsidP="00914423">
                  <w:pPr>
                    <w:jc w:val="left"/>
                    <w:rPr>
                      <w:rFonts w:eastAsia="Times New Roman"/>
                      <w:color w:val="000000"/>
                      <w:sz w:val="22"/>
                      <w:szCs w:val="22"/>
                      <w:lang w:eastAsia="ru-RU"/>
                    </w:rPr>
                  </w:pPr>
                  <w:r w:rsidRPr="001A2796">
                    <w:rPr>
                      <w:rFonts w:eastAsia="Times New Roman"/>
                      <w:color w:val="000000"/>
                      <w:sz w:val="22"/>
                      <w:szCs w:val="22"/>
                      <w:lang w:eastAsia="ru-RU"/>
                    </w:rPr>
                    <w:t>из 27 переходов, в т.ч. 1 из 2 у школ</w:t>
                  </w:r>
                </w:p>
              </w:tc>
            </w:tr>
            <w:tr w:rsidR="002F5832" w:rsidRPr="001A2796" w:rsidTr="003A1753">
              <w:trPr>
                <w:trHeight w:val="146"/>
              </w:trPr>
              <w:tc>
                <w:tcPr>
                  <w:tcW w:w="3417" w:type="dxa"/>
                  <w:shd w:val="clear" w:color="000000" w:fill="FFFFFF"/>
                  <w:hideMark/>
                </w:tcPr>
                <w:p w:rsidR="002F5832" w:rsidRPr="001A2796" w:rsidRDefault="002F5832" w:rsidP="00914423">
                  <w:pPr>
                    <w:jc w:val="left"/>
                    <w:rPr>
                      <w:rFonts w:eastAsia="Times New Roman"/>
                      <w:bCs/>
                      <w:color w:val="000000"/>
                      <w:sz w:val="24"/>
                      <w:lang w:eastAsia="ru-RU"/>
                    </w:rPr>
                  </w:pPr>
                  <w:r w:rsidRPr="001A2796">
                    <w:rPr>
                      <w:rFonts w:eastAsia="Times New Roman"/>
                      <w:bCs/>
                      <w:color w:val="000000"/>
                      <w:sz w:val="24"/>
                      <w:lang w:eastAsia="ru-RU"/>
                    </w:rPr>
                    <w:t>ЗАТО Михайловский</w:t>
                  </w:r>
                </w:p>
              </w:tc>
              <w:tc>
                <w:tcPr>
                  <w:tcW w:w="493" w:type="dxa"/>
                  <w:shd w:val="clear" w:color="000000" w:fill="FFFFFF"/>
                </w:tcPr>
                <w:p w:rsidR="002F5832" w:rsidRPr="001A2796" w:rsidRDefault="002F5832" w:rsidP="00267AE0">
                  <w:pPr>
                    <w:jc w:val="center"/>
                    <w:rPr>
                      <w:rFonts w:eastAsia="Times New Roman"/>
                      <w:color w:val="000000"/>
                      <w:sz w:val="22"/>
                      <w:szCs w:val="22"/>
                      <w:lang w:eastAsia="ru-RU"/>
                    </w:rPr>
                  </w:pPr>
                  <w:r w:rsidRPr="001A2796">
                    <w:rPr>
                      <w:rFonts w:eastAsia="Times New Roman"/>
                      <w:color w:val="000000"/>
                      <w:sz w:val="22"/>
                      <w:szCs w:val="22"/>
                      <w:lang w:eastAsia="ru-RU"/>
                    </w:rPr>
                    <w:t>3</w:t>
                  </w:r>
                </w:p>
              </w:tc>
              <w:tc>
                <w:tcPr>
                  <w:tcW w:w="4111" w:type="dxa"/>
                  <w:shd w:val="clear" w:color="000000" w:fill="FFFFFF"/>
                  <w:hideMark/>
                </w:tcPr>
                <w:p w:rsidR="002F5832" w:rsidRPr="001A2796" w:rsidRDefault="002F5832" w:rsidP="00914423">
                  <w:pPr>
                    <w:jc w:val="left"/>
                    <w:rPr>
                      <w:rFonts w:eastAsia="Times New Roman"/>
                      <w:color w:val="000000"/>
                      <w:sz w:val="22"/>
                      <w:szCs w:val="22"/>
                      <w:lang w:eastAsia="ru-RU"/>
                    </w:rPr>
                  </w:pPr>
                  <w:r w:rsidRPr="001A2796">
                    <w:rPr>
                      <w:rFonts w:eastAsia="Times New Roman"/>
                      <w:color w:val="000000"/>
                      <w:sz w:val="22"/>
                      <w:szCs w:val="22"/>
                      <w:lang w:eastAsia="ru-RU"/>
                    </w:rPr>
                    <w:t>из 5 переходов, в т.ч. 0 из 1 у школ</w:t>
                  </w:r>
                </w:p>
              </w:tc>
            </w:tr>
          </w:tbl>
          <w:p w:rsidR="002F5832" w:rsidRPr="001A2796" w:rsidRDefault="00DE675D" w:rsidP="00DE675D">
            <w:pPr>
              <w:ind w:firstLine="459"/>
              <w:rPr>
                <w:szCs w:val="28"/>
              </w:rPr>
            </w:pPr>
            <w:r>
              <w:rPr>
                <w:szCs w:val="28"/>
              </w:rPr>
              <w:t>В</w:t>
            </w:r>
            <w:r w:rsidR="002F5832" w:rsidRPr="001A2796">
              <w:rPr>
                <w:szCs w:val="28"/>
              </w:rPr>
              <w:t xml:space="preserve"> 2016 год</w:t>
            </w:r>
            <w:r>
              <w:rPr>
                <w:szCs w:val="28"/>
              </w:rPr>
              <w:t>у</w:t>
            </w:r>
            <w:r w:rsidR="002F5832" w:rsidRPr="001A2796">
              <w:rPr>
                <w:szCs w:val="28"/>
              </w:rPr>
              <w:t xml:space="preserve"> работ обустроено </w:t>
            </w:r>
            <w:r w:rsidR="006B6532" w:rsidRPr="001A2796">
              <w:rPr>
                <w:szCs w:val="28"/>
              </w:rPr>
              <w:t>38</w:t>
            </w:r>
            <w:r w:rsidR="002F5832" w:rsidRPr="001A2796">
              <w:rPr>
                <w:szCs w:val="28"/>
              </w:rPr>
              <w:t xml:space="preserve"> пешеходных переходов</w:t>
            </w:r>
            <w:r w:rsidR="006B6532" w:rsidRPr="001A2796">
              <w:rPr>
                <w:szCs w:val="28"/>
              </w:rPr>
              <w:t>, в том числе 13</w:t>
            </w:r>
            <w:r w:rsidR="002F5832" w:rsidRPr="001A2796">
              <w:rPr>
                <w:szCs w:val="28"/>
              </w:rPr>
              <w:t xml:space="preserve"> вблизи образовательных учреждений. </w:t>
            </w:r>
          </w:p>
        </w:tc>
      </w:tr>
      <w:tr w:rsidR="002F5832" w:rsidRPr="001A2796" w:rsidTr="001A2796">
        <w:tc>
          <w:tcPr>
            <w:tcW w:w="1134" w:type="dxa"/>
          </w:tcPr>
          <w:p w:rsidR="002F5832" w:rsidRPr="001A2796" w:rsidRDefault="002F5832" w:rsidP="00267AE0">
            <w:pPr>
              <w:jc w:val="center"/>
            </w:pPr>
            <w:r w:rsidRPr="001A2796">
              <w:lastRenderedPageBreak/>
              <w:t>31.3</w:t>
            </w:r>
          </w:p>
        </w:tc>
        <w:tc>
          <w:tcPr>
            <w:tcW w:w="5529" w:type="dxa"/>
          </w:tcPr>
          <w:p w:rsidR="002F5832" w:rsidRPr="001A2796" w:rsidRDefault="002F5832" w:rsidP="00267AE0">
            <w:pPr>
              <w:jc w:val="left"/>
            </w:pPr>
            <w:r w:rsidRPr="001A2796">
              <w:t xml:space="preserve">Нанесение дорожной разметки  </w:t>
            </w:r>
          </w:p>
        </w:tc>
        <w:tc>
          <w:tcPr>
            <w:tcW w:w="9072" w:type="dxa"/>
            <w:vAlign w:val="center"/>
          </w:tcPr>
          <w:p w:rsidR="00400F17" w:rsidRPr="00400F17" w:rsidRDefault="00400F17" w:rsidP="00194345">
            <w:pPr>
              <w:rPr>
                <w:szCs w:val="28"/>
              </w:rPr>
            </w:pPr>
            <w:r w:rsidRPr="00400F17">
              <w:rPr>
                <w:rFonts w:eastAsia="Calibri"/>
                <w:spacing w:val="-6"/>
                <w:szCs w:val="28"/>
              </w:rPr>
              <w:t xml:space="preserve">- на автодорогах </w:t>
            </w:r>
            <w:r w:rsidRPr="00400F17">
              <w:rPr>
                <w:rFonts w:eastAsia="Calibri"/>
                <w:spacing w:val="-4"/>
                <w:szCs w:val="28"/>
              </w:rPr>
              <w:t>федерального</w:t>
            </w:r>
            <w:r w:rsidRPr="00400F17">
              <w:rPr>
                <w:rFonts w:eastAsia="Calibri"/>
                <w:szCs w:val="28"/>
              </w:rPr>
              <w:t xml:space="preserve"> значения н</w:t>
            </w:r>
            <w:r w:rsidRPr="00400F17">
              <w:rPr>
                <w:szCs w:val="28"/>
              </w:rPr>
              <w:t xml:space="preserve">анесена горизонтальная дорожная разметка краской (1 этап) – </w:t>
            </w:r>
            <w:r w:rsidR="000E3CDA">
              <w:rPr>
                <w:szCs w:val="28"/>
              </w:rPr>
              <w:t xml:space="preserve">533 </w:t>
            </w:r>
            <w:proofErr w:type="spellStart"/>
            <w:r w:rsidR="000E3CDA">
              <w:rPr>
                <w:szCs w:val="28"/>
              </w:rPr>
              <w:t>пог</w:t>
            </w:r>
            <w:proofErr w:type="spellEnd"/>
            <w:r w:rsidR="000E3CDA">
              <w:rPr>
                <w:szCs w:val="28"/>
              </w:rPr>
              <w:t>. км</w:t>
            </w:r>
            <w:proofErr w:type="gramStart"/>
            <w:r w:rsidR="000E3CDA">
              <w:rPr>
                <w:szCs w:val="28"/>
              </w:rPr>
              <w:t>.</w:t>
            </w:r>
            <w:r w:rsidR="00194345">
              <w:rPr>
                <w:szCs w:val="28"/>
              </w:rPr>
              <w:t>;</w:t>
            </w:r>
            <w:proofErr w:type="gramEnd"/>
          </w:p>
          <w:p w:rsidR="00527D0C" w:rsidRDefault="00400F17" w:rsidP="00ED4125">
            <w:pPr>
              <w:jc w:val="left"/>
              <w:rPr>
                <w:szCs w:val="28"/>
              </w:rPr>
            </w:pPr>
            <w:r w:rsidRPr="00400F17">
              <w:rPr>
                <w:rFonts w:eastAsia="Calibri"/>
                <w:spacing w:val="-6"/>
                <w:szCs w:val="28"/>
              </w:rPr>
              <w:t xml:space="preserve">- на автодорогах </w:t>
            </w:r>
            <w:r w:rsidR="00611E23">
              <w:rPr>
                <w:rFonts w:eastAsia="Calibri"/>
                <w:spacing w:val="-4"/>
                <w:szCs w:val="28"/>
              </w:rPr>
              <w:t>регионального</w:t>
            </w:r>
            <w:r w:rsidRPr="00400F17">
              <w:rPr>
                <w:rFonts w:eastAsia="Calibri"/>
                <w:spacing w:val="-4"/>
                <w:szCs w:val="28"/>
              </w:rPr>
              <w:t xml:space="preserve"> </w:t>
            </w:r>
            <w:r w:rsidRPr="00400F17">
              <w:rPr>
                <w:rFonts w:eastAsia="Calibri"/>
                <w:szCs w:val="28"/>
              </w:rPr>
              <w:t>значения н</w:t>
            </w:r>
            <w:r w:rsidR="001A2796" w:rsidRPr="00400F17">
              <w:rPr>
                <w:szCs w:val="28"/>
              </w:rPr>
              <w:t>анесен</w:t>
            </w:r>
            <w:r w:rsidR="00066365" w:rsidRPr="00400F17">
              <w:rPr>
                <w:szCs w:val="28"/>
              </w:rPr>
              <w:t>о</w:t>
            </w:r>
            <w:r w:rsidR="001A2796" w:rsidRPr="00400F17">
              <w:rPr>
                <w:szCs w:val="28"/>
              </w:rPr>
              <w:t xml:space="preserve"> дорожной разметки</w:t>
            </w:r>
            <w:r w:rsidR="00066365" w:rsidRPr="00400F17">
              <w:rPr>
                <w:szCs w:val="28"/>
              </w:rPr>
              <w:t xml:space="preserve"> </w:t>
            </w:r>
            <w:r w:rsidR="00C70AC2" w:rsidRPr="00400F17">
              <w:rPr>
                <w:szCs w:val="28"/>
              </w:rPr>
              <w:t>–</w:t>
            </w:r>
            <w:r w:rsidR="001A2796" w:rsidRPr="00400F17">
              <w:rPr>
                <w:szCs w:val="28"/>
              </w:rPr>
              <w:t xml:space="preserve"> </w:t>
            </w:r>
            <w:r w:rsidR="00611E23">
              <w:rPr>
                <w:szCs w:val="28"/>
              </w:rPr>
              <w:t>1404</w:t>
            </w:r>
            <w:r w:rsidR="00066365" w:rsidRPr="00400F17">
              <w:rPr>
                <w:szCs w:val="28"/>
              </w:rPr>
              <w:t xml:space="preserve"> </w:t>
            </w:r>
            <w:proofErr w:type="spellStart"/>
            <w:r w:rsidR="00066365" w:rsidRPr="00400F17">
              <w:rPr>
                <w:szCs w:val="28"/>
              </w:rPr>
              <w:t>пог</w:t>
            </w:r>
            <w:proofErr w:type="spellEnd"/>
            <w:r w:rsidR="00066365" w:rsidRPr="00400F17">
              <w:rPr>
                <w:szCs w:val="28"/>
              </w:rPr>
              <w:t>. км.</w:t>
            </w:r>
          </w:p>
          <w:p w:rsidR="00611E23" w:rsidRPr="00066365" w:rsidRDefault="00611E23" w:rsidP="00CD7882">
            <w:pPr>
              <w:jc w:val="left"/>
            </w:pPr>
            <w:r w:rsidRPr="00400F17">
              <w:rPr>
                <w:rFonts w:eastAsia="Calibri"/>
                <w:spacing w:val="-6"/>
                <w:szCs w:val="28"/>
              </w:rPr>
              <w:t xml:space="preserve">- на автодорогах </w:t>
            </w:r>
            <w:r w:rsidRPr="00400F17">
              <w:rPr>
                <w:rFonts w:eastAsia="Calibri"/>
                <w:spacing w:val="-4"/>
                <w:szCs w:val="28"/>
              </w:rPr>
              <w:t xml:space="preserve">местного </w:t>
            </w:r>
            <w:r w:rsidRPr="00400F17">
              <w:rPr>
                <w:rFonts w:eastAsia="Calibri"/>
                <w:szCs w:val="28"/>
              </w:rPr>
              <w:t>значения н</w:t>
            </w:r>
            <w:r w:rsidRPr="00400F17">
              <w:rPr>
                <w:szCs w:val="28"/>
              </w:rPr>
              <w:t xml:space="preserve">анесено дорожной разметки – </w:t>
            </w:r>
            <w:r>
              <w:rPr>
                <w:szCs w:val="28"/>
              </w:rPr>
              <w:t>4</w:t>
            </w:r>
            <w:r w:rsidR="00CD7882">
              <w:rPr>
                <w:szCs w:val="28"/>
              </w:rPr>
              <w:t>18</w:t>
            </w:r>
            <w:r>
              <w:rPr>
                <w:szCs w:val="28"/>
              </w:rPr>
              <w:t>,6</w:t>
            </w:r>
            <w:r w:rsidRPr="00400F17">
              <w:rPr>
                <w:szCs w:val="28"/>
              </w:rPr>
              <w:t xml:space="preserve"> </w:t>
            </w:r>
            <w:proofErr w:type="spellStart"/>
            <w:r w:rsidRPr="00400F17">
              <w:rPr>
                <w:szCs w:val="28"/>
              </w:rPr>
              <w:t>пог</w:t>
            </w:r>
            <w:proofErr w:type="spellEnd"/>
            <w:r w:rsidRPr="00400F17">
              <w:rPr>
                <w:szCs w:val="28"/>
              </w:rPr>
              <w:t>. км.</w:t>
            </w:r>
          </w:p>
        </w:tc>
      </w:tr>
      <w:tr w:rsidR="002F5832" w:rsidRPr="001A2796" w:rsidTr="001A2796">
        <w:tc>
          <w:tcPr>
            <w:tcW w:w="1134" w:type="dxa"/>
          </w:tcPr>
          <w:p w:rsidR="002F5832" w:rsidRPr="001A2796" w:rsidRDefault="002F5832" w:rsidP="00267AE0">
            <w:pPr>
              <w:jc w:val="center"/>
            </w:pPr>
            <w:r w:rsidRPr="001A2796">
              <w:t>31.4</w:t>
            </w:r>
          </w:p>
        </w:tc>
        <w:tc>
          <w:tcPr>
            <w:tcW w:w="5529" w:type="dxa"/>
          </w:tcPr>
          <w:p w:rsidR="002F5832" w:rsidRPr="001A2796" w:rsidRDefault="002F5832" w:rsidP="00267AE0">
            <w:pPr>
              <w:ind w:firstLine="34"/>
              <w:rPr>
                <w:szCs w:val="28"/>
              </w:rPr>
            </w:pPr>
            <w:r w:rsidRPr="001A2796">
              <w:rPr>
                <w:szCs w:val="28"/>
              </w:rPr>
              <w:t xml:space="preserve">Установка и замена дорожных знаков </w:t>
            </w:r>
          </w:p>
        </w:tc>
        <w:tc>
          <w:tcPr>
            <w:tcW w:w="9072" w:type="dxa"/>
            <w:vAlign w:val="center"/>
          </w:tcPr>
          <w:p w:rsidR="002F5832" w:rsidRPr="001A2796" w:rsidRDefault="002F5832" w:rsidP="00194345">
            <w:pPr>
              <w:rPr>
                <w:szCs w:val="28"/>
              </w:rPr>
            </w:pPr>
            <w:r w:rsidRPr="001A2796">
              <w:rPr>
                <w:szCs w:val="28"/>
              </w:rPr>
              <w:t xml:space="preserve">Федеральные автодороги - </w:t>
            </w:r>
            <w:proofErr w:type="gramStart"/>
            <w:r w:rsidRPr="001A2796">
              <w:rPr>
                <w:szCs w:val="28"/>
              </w:rPr>
              <w:t>установлено и заменено</w:t>
            </w:r>
            <w:proofErr w:type="gramEnd"/>
            <w:r w:rsidRPr="001A2796">
              <w:rPr>
                <w:szCs w:val="28"/>
              </w:rPr>
              <w:t xml:space="preserve"> </w:t>
            </w:r>
            <w:r w:rsidR="000E3CDA">
              <w:rPr>
                <w:szCs w:val="28"/>
              </w:rPr>
              <w:t>188</w:t>
            </w:r>
            <w:r w:rsidRPr="001A2796">
              <w:rPr>
                <w:szCs w:val="28"/>
              </w:rPr>
              <w:t xml:space="preserve"> знак</w:t>
            </w:r>
            <w:r w:rsidR="000E3CDA">
              <w:rPr>
                <w:szCs w:val="28"/>
              </w:rPr>
              <w:t>ов</w:t>
            </w:r>
            <w:r w:rsidRPr="001A2796">
              <w:rPr>
                <w:szCs w:val="28"/>
              </w:rPr>
              <w:t>.</w:t>
            </w:r>
          </w:p>
          <w:p w:rsidR="002F5832" w:rsidRPr="001A2796" w:rsidRDefault="002F5832" w:rsidP="00194345">
            <w:pPr>
              <w:rPr>
                <w:szCs w:val="28"/>
              </w:rPr>
            </w:pPr>
            <w:r w:rsidRPr="001A2796">
              <w:rPr>
                <w:szCs w:val="28"/>
              </w:rPr>
              <w:t xml:space="preserve">Региональные автодороги - </w:t>
            </w:r>
            <w:proofErr w:type="gramStart"/>
            <w:r w:rsidRPr="001A2796">
              <w:rPr>
                <w:szCs w:val="28"/>
              </w:rPr>
              <w:t>установлено и заменено</w:t>
            </w:r>
            <w:proofErr w:type="gramEnd"/>
            <w:r w:rsidRPr="001A2796">
              <w:rPr>
                <w:szCs w:val="28"/>
              </w:rPr>
              <w:t xml:space="preserve"> </w:t>
            </w:r>
            <w:r w:rsidR="00E056C8">
              <w:rPr>
                <w:szCs w:val="28"/>
              </w:rPr>
              <w:t>484</w:t>
            </w:r>
            <w:r w:rsidRPr="001A2796">
              <w:rPr>
                <w:szCs w:val="28"/>
              </w:rPr>
              <w:t xml:space="preserve"> шт. знак</w:t>
            </w:r>
            <w:r w:rsidR="00E056C8">
              <w:rPr>
                <w:szCs w:val="28"/>
              </w:rPr>
              <w:t>а</w:t>
            </w:r>
            <w:r w:rsidRPr="001A2796">
              <w:rPr>
                <w:szCs w:val="28"/>
              </w:rPr>
              <w:t>.</w:t>
            </w:r>
          </w:p>
          <w:p w:rsidR="00631615" w:rsidRPr="001A2796" w:rsidRDefault="002F5832" w:rsidP="00CD7882">
            <w:pPr>
              <w:rPr>
                <w:szCs w:val="28"/>
              </w:rPr>
            </w:pPr>
            <w:r w:rsidRPr="001A2796">
              <w:rPr>
                <w:szCs w:val="28"/>
              </w:rPr>
              <w:t xml:space="preserve">Местные автодороги - </w:t>
            </w:r>
            <w:proofErr w:type="gramStart"/>
            <w:r w:rsidRPr="001A2796">
              <w:rPr>
                <w:szCs w:val="28"/>
              </w:rPr>
              <w:t>установлено и заменено</w:t>
            </w:r>
            <w:proofErr w:type="gramEnd"/>
            <w:r w:rsidRPr="001A2796">
              <w:rPr>
                <w:szCs w:val="28"/>
              </w:rPr>
              <w:t xml:space="preserve"> </w:t>
            </w:r>
            <w:r w:rsidR="00CD7882">
              <w:rPr>
                <w:szCs w:val="28"/>
              </w:rPr>
              <w:t>2004</w:t>
            </w:r>
            <w:r w:rsidR="0059027A">
              <w:rPr>
                <w:szCs w:val="28"/>
              </w:rPr>
              <w:t xml:space="preserve"> </w:t>
            </w:r>
            <w:r w:rsidRPr="001A2796">
              <w:rPr>
                <w:szCs w:val="28"/>
              </w:rPr>
              <w:t>знак</w:t>
            </w:r>
            <w:r w:rsidR="00CD7882">
              <w:rPr>
                <w:szCs w:val="28"/>
              </w:rPr>
              <w:t>а</w:t>
            </w:r>
            <w:r w:rsidRPr="001A2796">
              <w:rPr>
                <w:szCs w:val="28"/>
              </w:rPr>
              <w:t>.</w:t>
            </w:r>
          </w:p>
        </w:tc>
      </w:tr>
      <w:tr w:rsidR="002F5832" w:rsidRPr="001A2796" w:rsidTr="001A2796">
        <w:tc>
          <w:tcPr>
            <w:tcW w:w="1134" w:type="dxa"/>
          </w:tcPr>
          <w:p w:rsidR="002F5832" w:rsidRPr="001A2796" w:rsidRDefault="002F5832" w:rsidP="00267AE0">
            <w:pPr>
              <w:jc w:val="center"/>
            </w:pPr>
            <w:r w:rsidRPr="001A2796">
              <w:t>31.5</w:t>
            </w:r>
          </w:p>
        </w:tc>
        <w:tc>
          <w:tcPr>
            <w:tcW w:w="5529" w:type="dxa"/>
          </w:tcPr>
          <w:p w:rsidR="002F5832" w:rsidRPr="001A2796" w:rsidRDefault="002F5832" w:rsidP="00267AE0">
            <w:pPr>
              <w:jc w:val="left"/>
              <w:rPr>
                <w:rFonts w:eastAsia="Times New Roman"/>
                <w:color w:val="020C22"/>
                <w:szCs w:val="28"/>
                <w:lang w:eastAsia="ru-RU"/>
              </w:rPr>
            </w:pPr>
            <w:r w:rsidRPr="001A2796">
              <w:rPr>
                <w:rFonts w:eastAsia="Times New Roman"/>
                <w:color w:val="020C22"/>
                <w:szCs w:val="28"/>
                <w:lang w:eastAsia="ru-RU"/>
              </w:rPr>
              <w:t xml:space="preserve">Установка дорожных ограждений </w:t>
            </w:r>
          </w:p>
        </w:tc>
        <w:tc>
          <w:tcPr>
            <w:tcW w:w="9072" w:type="dxa"/>
            <w:vAlign w:val="center"/>
          </w:tcPr>
          <w:p w:rsidR="000E3CDA" w:rsidRDefault="000E3CDA" w:rsidP="000E3CDA">
            <w:pPr>
              <w:rPr>
                <w:rFonts w:eastAsia="Calibri"/>
                <w:szCs w:val="28"/>
              </w:rPr>
            </w:pPr>
            <w:r>
              <w:rPr>
                <w:rFonts w:eastAsia="Calibri"/>
                <w:spacing w:val="-6"/>
                <w:szCs w:val="28"/>
              </w:rPr>
              <w:t>Н</w:t>
            </w:r>
            <w:r w:rsidRPr="00400F17">
              <w:rPr>
                <w:rFonts w:eastAsia="Calibri"/>
                <w:spacing w:val="-6"/>
                <w:szCs w:val="28"/>
              </w:rPr>
              <w:t xml:space="preserve">а </w:t>
            </w:r>
            <w:r w:rsidRPr="00400F17">
              <w:rPr>
                <w:rFonts w:eastAsia="Calibri"/>
                <w:spacing w:val="-4"/>
                <w:szCs w:val="28"/>
              </w:rPr>
              <w:t>федеральн</w:t>
            </w:r>
            <w:r>
              <w:rPr>
                <w:rFonts w:eastAsia="Calibri"/>
                <w:spacing w:val="-4"/>
                <w:szCs w:val="28"/>
              </w:rPr>
              <w:t>ых автодорогах</w:t>
            </w:r>
            <w:r w:rsidRPr="00400F17">
              <w:rPr>
                <w:rFonts w:eastAsia="Calibri"/>
                <w:szCs w:val="28"/>
              </w:rPr>
              <w:t xml:space="preserve"> </w:t>
            </w:r>
            <w:r>
              <w:rPr>
                <w:rFonts w:eastAsia="Calibri"/>
                <w:szCs w:val="28"/>
              </w:rPr>
              <w:t xml:space="preserve">установлено 3,5 </w:t>
            </w:r>
            <w:proofErr w:type="spellStart"/>
            <w:r>
              <w:rPr>
                <w:rFonts w:eastAsia="Calibri"/>
                <w:szCs w:val="28"/>
              </w:rPr>
              <w:t>пог</w:t>
            </w:r>
            <w:proofErr w:type="spellEnd"/>
            <w:r>
              <w:rPr>
                <w:rFonts w:eastAsia="Calibri"/>
                <w:szCs w:val="28"/>
              </w:rPr>
              <w:t>. км ограждений.</w:t>
            </w:r>
          </w:p>
          <w:p w:rsidR="00631615" w:rsidRPr="001A2796" w:rsidRDefault="00A90FC8" w:rsidP="000E3CDA">
            <w:pPr>
              <w:rPr>
                <w:szCs w:val="28"/>
              </w:rPr>
            </w:pPr>
            <w:r w:rsidRPr="001A2796">
              <w:rPr>
                <w:szCs w:val="28"/>
              </w:rPr>
              <w:t xml:space="preserve">На местных автодорогах установлено </w:t>
            </w:r>
            <w:r w:rsidR="006A7176">
              <w:rPr>
                <w:szCs w:val="28"/>
              </w:rPr>
              <w:t>311</w:t>
            </w:r>
            <w:r w:rsidR="00FB28F0">
              <w:rPr>
                <w:szCs w:val="28"/>
              </w:rPr>
              <w:t xml:space="preserve"> </w:t>
            </w:r>
            <w:r w:rsidRPr="001A2796">
              <w:rPr>
                <w:szCs w:val="28"/>
              </w:rPr>
              <w:t>п.м. ограждений.</w:t>
            </w:r>
          </w:p>
        </w:tc>
      </w:tr>
      <w:tr w:rsidR="002F5832" w:rsidRPr="001A2796" w:rsidTr="001A2796">
        <w:tc>
          <w:tcPr>
            <w:tcW w:w="1134" w:type="dxa"/>
          </w:tcPr>
          <w:p w:rsidR="002F5832" w:rsidRPr="001A2796" w:rsidRDefault="002F5832" w:rsidP="00267AE0">
            <w:pPr>
              <w:jc w:val="center"/>
            </w:pPr>
            <w:r w:rsidRPr="001A2796">
              <w:t>31.6</w:t>
            </w:r>
          </w:p>
        </w:tc>
        <w:tc>
          <w:tcPr>
            <w:tcW w:w="5529" w:type="dxa"/>
          </w:tcPr>
          <w:p w:rsidR="002F5832" w:rsidRPr="001A2796" w:rsidRDefault="002F5832" w:rsidP="00267AE0">
            <w:pPr>
              <w:jc w:val="left"/>
              <w:rPr>
                <w:rFonts w:eastAsia="Times New Roman"/>
                <w:color w:val="020C22"/>
                <w:szCs w:val="28"/>
                <w:lang w:eastAsia="ru-RU"/>
              </w:rPr>
            </w:pPr>
            <w:r w:rsidRPr="001A2796">
              <w:rPr>
                <w:rFonts w:eastAsia="Times New Roman"/>
                <w:color w:val="020C22"/>
                <w:szCs w:val="28"/>
                <w:lang w:eastAsia="ru-RU"/>
              </w:rPr>
              <w:t xml:space="preserve">Установка светофорных объектов, </w:t>
            </w:r>
          </w:p>
          <w:p w:rsidR="002F5832" w:rsidRPr="001A2796" w:rsidRDefault="002F5832" w:rsidP="00267AE0">
            <w:pPr>
              <w:jc w:val="left"/>
              <w:rPr>
                <w:rFonts w:eastAsia="Times New Roman"/>
                <w:color w:val="020C22"/>
                <w:szCs w:val="28"/>
                <w:lang w:eastAsia="ru-RU"/>
              </w:rPr>
            </w:pPr>
            <w:r w:rsidRPr="001A2796">
              <w:rPr>
                <w:rFonts w:eastAsia="Times New Roman"/>
                <w:color w:val="020C22"/>
                <w:szCs w:val="28"/>
                <w:lang w:eastAsia="ru-RU"/>
              </w:rPr>
              <w:t>в том числе пешеходных светофоров Т</w:t>
            </w:r>
            <w:proofErr w:type="gramStart"/>
            <w:r w:rsidRPr="001A2796">
              <w:rPr>
                <w:rFonts w:eastAsia="Times New Roman"/>
                <w:color w:val="020C22"/>
                <w:szCs w:val="28"/>
                <w:lang w:eastAsia="ru-RU"/>
              </w:rPr>
              <w:t>7</w:t>
            </w:r>
            <w:proofErr w:type="gramEnd"/>
            <w:r w:rsidRPr="001A2796">
              <w:rPr>
                <w:rFonts w:eastAsia="Times New Roman"/>
                <w:color w:val="020C22"/>
                <w:szCs w:val="28"/>
                <w:lang w:eastAsia="ru-RU"/>
              </w:rPr>
              <w:t xml:space="preserve"> </w:t>
            </w:r>
          </w:p>
        </w:tc>
        <w:tc>
          <w:tcPr>
            <w:tcW w:w="9072" w:type="dxa"/>
            <w:vAlign w:val="center"/>
          </w:tcPr>
          <w:p w:rsidR="002F5832" w:rsidRPr="001A2796" w:rsidRDefault="00D377BE" w:rsidP="00C70AC2">
            <w:pPr>
              <w:ind w:firstLine="459"/>
              <w:rPr>
                <w:szCs w:val="28"/>
              </w:rPr>
            </w:pPr>
            <w:r w:rsidRPr="001A2796">
              <w:rPr>
                <w:szCs w:val="28"/>
              </w:rPr>
              <w:t xml:space="preserve">Проведена реконструкция светофорных объектов в количестве </w:t>
            </w:r>
            <w:r w:rsidR="00C70AC2">
              <w:rPr>
                <w:szCs w:val="28"/>
              </w:rPr>
              <w:t>2</w:t>
            </w:r>
            <w:r w:rsidRPr="001A2796">
              <w:rPr>
                <w:szCs w:val="28"/>
              </w:rPr>
              <w:t xml:space="preserve"> шт. и установлены пешеходные светофоры Т</w:t>
            </w:r>
            <w:proofErr w:type="gramStart"/>
            <w:r w:rsidRPr="001A2796">
              <w:rPr>
                <w:szCs w:val="28"/>
              </w:rPr>
              <w:t>7</w:t>
            </w:r>
            <w:proofErr w:type="gramEnd"/>
            <w:r w:rsidRPr="001A2796">
              <w:rPr>
                <w:szCs w:val="28"/>
              </w:rPr>
              <w:t xml:space="preserve"> в количестве </w:t>
            </w:r>
            <w:r w:rsidR="00C70AC2">
              <w:rPr>
                <w:szCs w:val="28"/>
              </w:rPr>
              <w:t>4</w:t>
            </w:r>
            <w:r w:rsidRPr="001A2796">
              <w:rPr>
                <w:szCs w:val="28"/>
              </w:rPr>
              <w:t xml:space="preserve"> шт.</w:t>
            </w:r>
          </w:p>
        </w:tc>
      </w:tr>
      <w:tr w:rsidR="00DF74F6" w:rsidRPr="001A2796" w:rsidTr="001A2796">
        <w:tc>
          <w:tcPr>
            <w:tcW w:w="1134" w:type="dxa"/>
          </w:tcPr>
          <w:p w:rsidR="00DF74F6" w:rsidRPr="00012E9A" w:rsidRDefault="00DF74F6" w:rsidP="004628D7">
            <w:pPr>
              <w:jc w:val="center"/>
            </w:pPr>
            <w:r>
              <w:lastRenderedPageBreak/>
              <w:t>32.</w:t>
            </w:r>
          </w:p>
        </w:tc>
        <w:tc>
          <w:tcPr>
            <w:tcW w:w="5529" w:type="dxa"/>
          </w:tcPr>
          <w:p w:rsidR="00DF74F6" w:rsidRPr="00012E9A" w:rsidRDefault="00DF74F6" w:rsidP="00DF74F6">
            <w:pPr>
              <w:jc w:val="left"/>
            </w:pPr>
            <w:r w:rsidRPr="007236B3">
              <w:t xml:space="preserve">Оборудование пешеходных переходов через железнодорожные пути в </w:t>
            </w:r>
            <w:proofErr w:type="spellStart"/>
            <w:proofErr w:type="gramStart"/>
            <w:r w:rsidRPr="007236B3">
              <w:t>соответст</w:t>
            </w:r>
            <w:r>
              <w:t>-</w:t>
            </w:r>
            <w:r w:rsidRPr="007236B3">
              <w:t>вии</w:t>
            </w:r>
            <w:proofErr w:type="spellEnd"/>
            <w:proofErr w:type="gramEnd"/>
            <w:r w:rsidRPr="007236B3">
              <w:t xml:space="preserve"> с нормативными требованиями (настил, световая и звуковая сигнализация и др.)</w:t>
            </w:r>
          </w:p>
        </w:tc>
        <w:tc>
          <w:tcPr>
            <w:tcW w:w="9072" w:type="dxa"/>
          </w:tcPr>
          <w:p w:rsidR="00DF74F6" w:rsidRDefault="00DF74F6" w:rsidP="00DF74F6">
            <w:pPr>
              <w:ind w:firstLine="459"/>
            </w:pPr>
            <w:r>
              <w:t xml:space="preserve">По Саратовскому региону Приволжской </w:t>
            </w:r>
            <w:r>
              <w:rPr>
                <w:szCs w:val="28"/>
              </w:rPr>
              <w:t>дирекцией инфраструктуры – филиала ОАО «РЖД»</w:t>
            </w:r>
            <w:r>
              <w:t xml:space="preserve"> запланировано по инвестиционной программе на 2016 год обустройство 3-х пешеходных переходов: устройство пешеходного перехода со световой и звуковой сигнализацией на ст</w:t>
            </w:r>
            <w:proofErr w:type="gramStart"/>
            <w:r>
              <w:t>.Т</w:t>
            </w:r>
            <w:proofErr w:type="gramEnd"/>
            <w:r>
              <w:t xml:space="preserve">арханы </w:t>
            </w:r>
            <w:smartTag w:uri="urn:schemas-microsoft-com:office:smarttags" w:element="metricconverter">
              <w:smartTagPr>
                <w:attr w:name="ProductID" w:val="254 км"/>
              </w:smartTagPr>
              <w:r>
                <w:t>254 км</w:t>
              </w:r>
            </w:smartTag>
            <w:r>
              <w:t xml:space="preserve"> пк5; на перегоне Трофимовский-1 Саратов-</w:t>
            </w:r>
            <w:smartTag w:uri="urn:schemas-microsoft-com:office:smarttags" w:element="metricconverter">
              <w:smartTagPr>
                <w:attr w:name="ProductID" w:val="1 851 км"/>
              </w:smartTagPr>
              <w:r>
                <w:t>1 851 км</w:t>
              </w:r>
            </w:smartTag>
            <w:r>
              <w:t xml:space="preserve"> </w:t>
            </w:r>
            <w:proofErr w:type="spellStart"/>
            <w:r>
              <w:t>пк</w:t>
            </w:r>
            <w:proofErr w:type="spellEnd"/>
            <w:r>
              <w:t xml:space="preserve"> 3, на ст</w:t>
            </w:r>
            <w:proofErr w:type="gramStart"/>
            <w:r>
              <w:t>.П</w:t>
            </w:r>
            <w:proofErr w:type="gramEnd"/>
            <w:r>
              <w:t xml:space="preserve">римыкание </w:t>
            </w:r>
            <w:smartTag w:uri="urn:schemas-microsoft-com:office:smarttags" w:element="metricconverter">
              <w:smartTagPr>
                <w:attr w:name="ProductID" w:val="7 км"/>
              </w:smartTagPr>
              <w:r>
                <w:t>7 км</w:t>
              </w:r>
            </w:smartTag>
            <w:r>
              <w:t xml:space="preserve"> </w:t>
            </w:r>
            <w:proofErr w:type="spellStart"/>
            <w:r>
              <w:t>пк</w:t>
            </w:r>
            <w:proofErr w:type="spellEnd"/>
            <w:r>
              <w:t xml:space="preserve"> 9 на сумму 5млн. 82 тыс.руб. – срок выполнения 3 и 4 квартал 2016 года</w:t>
            </w:r>
          </w:p>
          <w:p w:rsidR="00DF74F6" w:rsidRPr="00012E9A" w:rsidRDefault="00DF74F6" w:rsidP="00DF74F6">
            <w:pPr>
              <w:ind w:firstLine="459"/>
            </w:pPr>
            <w:r>
              <w:t xml:space="preserve">По состоянию на 1.07.16г. по данным пешеходным переходам проведены следующие работы: </w:t>
            </w:r>
            <w:proofErr w:type="gramStart"/>
            <w:r>
              <w:t>уложен</w:t>
            </w:r>
            <w:proofErr w:type="gramEnd"/>
            <w:r>
              <w:t xml:space="preserve"> </w:t>
            </w:r>
            <w:proofErr w:type="spellStart"/>
            <w:r>
              <w:t>резинокорд</w:t>
            </w:r>
            <w:proofErr w:type="spellEnd"/>
            <w:r>
              <w:t>, ведется работы по укладке брусчатки в междупутье, ведутся работы по разработке грунта сетей СЦБ, прокладке кабеля.</w:t>
            </w:r>
          </w:p>
        </w:tc>
      </w:tr>
      <w:tr w:rsidR="002F5832" w:rsidRPr="001A2796" w:rsidTr="001A2796">
        <w:tc>
          <w:tcPr>
            <w:tcW w:w="1134" w:type="dxa"/>
          </w:tcPr>
          <w:p w:rsidR="002F5832" w:rsidRPr="001A2796" w:rsidRDefault="002F5832" w:rsidP="00267AE0">
            <w:pPr>
              <w:jc w:val="center"/>
            </w:pPr>
            <w:r w:rsidRPr="001A2796">
              <w:t>33.</w:t>
            </w:r>
          </w:p>
        </w:tc>
        <w:tc>
          <w:tcPr>
            <w:tcW w:w="5529" w:type="dxa"/>
          </w:tcPr>
          <w:p w:rsidR="002F5832" w:rsidRPr="001A2796" w:rsidRDefault="002F5832" w:rsidP="00267AE0">
            <w:pPr>
              <w:rPr>
                <w:rFonts w:eastAsia="Calibri"/>
              </w:rPr>
            </w:pPr>
            <w:r w:rsidRPr="001A2796">
              <w:rPr>
                <w:rFonts w:eastAsia="Calibri"/>
              </w:rPr>
              <w:t>Развитие системы весового контроля большегрузного автомобильного транспорта</w:t>
            </w:r>
          </w:p>
        </w:tc>
        <w:tc>
          <w:tcPr>
            <w:tcW w:w="9072" w:type="dxa"/>
          </w:tcPr>
          <w:p w:rsidR="00651D95" w:rsidRPr="002973A5" w:rsidRDefault="00651D95" w:rsidP="00651D95">
            <w:pPr>
              <w:ind w:firstLine="459"/>
              <w:rPr>
                <w:szCs w:val="28"/>
              </w:rPr>
            </w:pPr>
            <w:r w:rsidRPr="002973A5">
              <w:rPr>
                <w:szCs w:val="28"/>
              </w:rPr>
              <w:t xml:space="preserve">Между УГИБДД ГУ МВД России по Саратовской области и УГАДН по Саратовской области заключено соглашение об организации совместного весового контроля автотранспортных средств на СПВК «Красноармейский», расположенном на </w:t>
            </w:r>
            <w:smartTag w:uri="urn:schemas-microsoft-com:office:smarttags" w:element="metricconverter">
              <w:smartTagPr>
                <w:attr w:name="ProductID" w:val="380 км"/>
              </w:smartTagPr>
              <w:r w:rsidRPr="002973A5">
                <w:rPr>
                  <w:szCs w:val="28"/>
                </w:rPr>
                <w:t>380 км</w:t>
              </w:r>
            </w:smartTag>
            <w:r w:rsidRPr="002973A5">
              <w:rPr>
                <w:szCs w:val="28"/>
              </w:rPr>
              <w:t xml:space="preserve"> автодороги федерального значения Сызрань-Саратов-Волгоград, принадлежащей ФКУ ФУАД «Большая Волга» ФДА. Также,  в соответствии с заключенным договором между ОГИБДД МУ МВД России «</w:t>
            </w:r>
            <w:proofErr w:type="spellStart"/>
            <w:r w:rsidRPr="002973A5">
              <w:rPr>
                <w:szCs w:val="28"/>
              </w:rPr>
              <w:t>Балаковское</w:t>
            </w:r>
            <w:proofErr w:type="spellEnd"/>
            <w:r w:rsidRPr="002973A5">
              <w:rPr>
                <w:szCs w:val="28"/>
              </w:rPr>
              <w:t xml:space="preserve">» и администрацией </w:t>
            </w:r>
            <w:proofErr w:type="spellStart"/>
            <w:r w:rsidRPr="002973A5">
              <w:rPr>
                <w:szCs w:val="28"/>
              </w:rPr>
              <w:t>Балаковского</w:t>
            </w:r>
            <w:proofErr w:type="spellEnd"/>
            <w:r w:rsidRPr="002973A5">
              <w:rPr>
                <w:szCs w:val="28"/>
              </w:rPr>
              <w:t xml:space="preserve"> МР осуществляется </w:t>
            </w:r>
            <w:proofErr w:type="gramStart"/>
            <w:r w:rsidRPr="002973A5">
              <w:rPr>
                <w:szCs w:val="28"/>
              </w:rPr>
              <w:t>контроль за</w:t>
            </w:r>
            <w:proofErr w:type="gramEnd"/>
            <w:r w:rsidRPr="002973A5">
              <w:rPr>
                <w:szCs w:val="28"/>
              </w:rPr>
              <w:t xml:space="preserve"> перевозками крупногабаритного и тяжеловесного груза на передвижном пункте весового контроля на базе автомашины ГАЗ, принадлежащем администрации </w:t>
            </w:r>
            <w:proofErr w:type="spellStart"/>
            <w:r w:rsidRPr="002973A5">
              <w:rPr>
                <w:szCs w:val="28"/>
              </w:rPr>
              <w:t>Балаковского</w:t>
            </w:r>
            <w:proofErr w:type="spellEnd"/>
            <w:r w:rsidRPr="002973A5">
              <w:rPr>
                <w:szCs w:val="28"/>
              </w:rPr>
              <w:t xml:space="preserve"> МР.</w:t>
            </w:r>
          </w:p>
          <w:p w:rsidR="00651D95" w:rsidRPr="00C36083" w:rsidRDefault="002F5832" w:rsidP="00651D95">
            <w:pPr>
              <w:pStyle w:val="ab"/>
              <w:tabs>
                <w:tab w:val="left" w:pos="0"/>
              </w:tabs>
              <w:ind w:firstLine="459"/>
              <w:jc w:val="both"/>
              <w:rPr>
                <w:rFonts w:ascii="Times New Roman" w:hAnsi="Times New Roman" w:cs="Times New Roman"/>
                <w:sz w:val="28"/>
                <w:szCs w:val="28"/>
                <w:highlight w:val="yellow"/>
              </w:rPr>
            </w:pPr>
            <w:r w:rsidRPr="00C36083">
              <w:rPr>
                <w:rFonts w:ascii="Times New Roman" w:hAnsi="Times New Roman" w:cs="Times New Roman"/>
                <w:sz w:val="28"/>
                <w:szCs w:val="28"/>
                <w:highlight w:val="yellow"/>
              </w:rPr>
              <w:t xml:space="preserve">В целях предотвращения разрушения автомобильных дорог и снижение аварийности по причине неудовлетворительного состояния дорог функционирует 1 </w:t>
            </w:r>
            <w:r w:rsidR="00692C0F" w:rsidRPr="00C36083">
              <w:rPr>
                <w:rFonts w:ascii="Times New Roman" w:hAnsi="Times New Roman" w:cs="Times New Roman"/>
                <w:sz w:val="28"/>
                <w:szCs w:val="28"/>
                <w:highlight w:val="yellow"/>
              </w:rPr>
              <w:t xml:space="preserve">стационарный </w:t>
            </w:r>
            <w:r w:rsidRPr="00C36083">
              <w:rPr>
                <w:rFonts w:ascii="Times New Roman" w:hAnsi="Times New Roman" w:cs="Times New Roman"/>
                <w:sz w:val="28"/>
                <w:szCs w:val="28"/>
                <w:highlight w:val="yellow"/>
              </w:rPr>
              <w:t xml:space="preserve">пункт весового контроля на 378 </w:t>
            </w:r>
            <w:proofErr w:type="gramStart"/>
            <w:r w:rsidRPr="00C36083">
              <w:rPr>
                <w:rFonts w:ascii="Times New Roman" w:hAnsi="Times New Roman" w:cs="Times New Roman"/>
                <w:sz w:val="28"/>
                <w:szCs w:val="28"/>
                <w:highlight w:val="yellow"/>
              </w:rPr>
              <w:t>км</w:t>
            </w:r>
            <w:proofErr w:type="gramEnd"/>
            <w:r w:rsidRPr="00C36083">
              <w:rPr>
                <w:rFonts w:ascii="Times New Roman" w:hAnsi="Times New Roman" w:cs="Times New Roman"/>
                <w:sz w:val="28"/>
                <w:szCs w:val="28"/>
                <w:highlight w:val="yellow"/>
              </w:rPr>
              <w:t xml:space="preserve"> а/</w:t>
            </w:r>
            <w:proofErr w:type="spellStart"/>
            <w:r w:rsidRPr="00C36083">
              <w:rPr>
                <w:rFonts w:ascii="Times New Roman" w:hAnsi="Times New Roman" w:cs="Times New Roman"/>
                <w:sz w:val="28"/>
                <w:szCs w:val="28"/>
                <w:highlight w:val="yellow"/>
              </w:rPr>
              <w:t>д</w:t>
            </w:r>
            <w:proofErr w:type="spellEnd"/>
            <w:r w:rsidRPr="00C36083">
              <w:rPr>
                <w:rFonts w:ascii="Times New Roman" w:hAnsi="Times New Roman" w:cs="Times New Roman"/>
                <w:sz w:val="28"/>
                <w:szCs w:val="28"/>
                <w:highlight w:val="yellow"/>
              </w:rPr>
              <w:t xml:space="preserve"> Сызрань-Саратов-Волгоград (поворот на г. Красноармейск).</w:t>
            </w:r>
          </w:p>
          <w:p w:rsidR="00651D95" w:rsidRDefault="00651D95" w:rsidP="00651D95">
            <w:pPr>
              <w:pStyle w:val="ab"/>
              <w:tabs>
                <w:tab w:val="left" w:pos="0"/>
              </w:tabs>
              <w:ind w:firstLine="459"/>
              <w:jc w:val="both"/>
              <w:rPr>
                <w:sz w:val="28"/>
                <w:szCs w:val="28"/>
              </w:rPr>
            </w:pPr>
            <w:r w:rsidRPr="00C36083">
              <w:rPr>
                <w:rFonts w:ascii="Times New Roman" w:hAnsi="Times New Roman" w:cs="Times New Roman"/>
                <w:sz w:val="28"/>
                <w:szCs w:val="28"/>
                <w:highlight w:val="yellow"/>
              </w:rPr>
              <w:t>Между УГИБДД ГУ МВД России по Саратовской области и УГАДН по Саратовской области заключено соглашение об организации совместного весового контроля автотранспортных средств на СПВК «Красноармейский».</w:t>
            </w:r>
            <w:r w:rsidRPr="002973A5">
              <w:rPr>
                <w:sz w:val="28"/>
                <w:szCs w:val="28"/>
              </w:rPr>
              <w:t xml:space="preserve"> </w:t>
            </w:r>
          </w:p>
          <w:p w:rsidR="00B47EC5" w:rsidRPr="00B47EC5" w:rsidRDefault="00F04AA2" w:rsidP="00651D95">
            <w:pPr>
              <w:pStyle w:val="ab"/>
              <w:tabs>
                <w:tab w:val="left" w:pos="0"/>
              </w:tabs>
              <w:ind w:firstLine="459"/>
              <w:jc w:val="both"/>
              <w:rPr>
                <w:rFonts w:ascii="Times New Roman" w:hAnsi="Times New Roman" w:cs="Times New Roman"/>
                <w:sz w:val="28"/>
                <w:szCs w:val="28"/>
              </w:rPr>
            </w:pPr>
            <w:r w:rsidRPr="00B47EC5">
              <w:rPr>
                <w:rFonts w:ascii="Times New Roman" w:hAnsi="Times New Roman" w:cs="Times New Roman"/>
                <w:sz w:val="28"/>
                <w:szCs w:val="28"/>
              </w:rPr>
              <w:t>В</w:t>
            </w:r>
            <w:r w:rsidR="00A478F9" w:rsidRPr="00B47EC5">
              <w:rPr>
                <w:rFonts w:ascii="Times New Roman" w:hAnsi="Times New Roman" w:cs="Times New Roman"/>
                <w:sz w:val="28"/>
                <w:szCs w:val="28"/>
              </w:rPr>
              <w:t xml:space="preserve"> 2016 год</w:t>
            </w:r>
            <w:r w:rsidRPr="00B47EC5">
              <w:rPr>
                <w:rFonts w:ascii="Times New Roman" w:hAnsi="Times New Roman" w:cs="Times New Roman"/>
                <w:sz w:val="28"/>
                <w:szCs w:val="28"/>
              </w:rPr>
              <w:t>у</w:t>
            </w:r>
            <w:r w:rsidR="00A478F9" w:rsidRPr="00B47EC5">
              <w:rPr>
                <w:rFonts w:ascii="Times New Roman" w:hAnsi="Times New Roman" w:cs="Times New Roman"/>
                <w:sz w:val="28"/>
                <w:szCs w:val="28"/>
              </w:rPr>
              <w:t xml:space="preserve"> инспекторами УГАДН по Саратовской области на данном пункте весового контроля </w:t>
            </w:r>
            <w:r w:rsidR="00B47EC5" w:rsidRPr="00B47EC5">
              <w:rPr>
                <w:rFonts w:ascii="Times New Roman" w:hAnsi="Times New Roman" w:cs="Times New Roman"/>
                <w:sz w:val="28"/>
                <w:szCs w:val="28"/>
              </w:rPr>
              <w:t xml:space="preserve">остановлено и взвешенно 837 большегрузных транспортных средств, у 205 из которых выявлено </w:t>
            </w:r>
            <w:r w:rsidR="00B47EC5" w:rsidRPr="00B47EC5">
              <w:rPr>
                <w:rFonts w:ascii="Times New Roman" w:hAnsi="Times New Roman" w:cs="Times New Roman"/>
                <w:sz w:val="28"/>
                <w:szCs w:val="28"/>
              </w:rPr>
              <w:lastRenderedPageBreak/>
              <w:t xml:space="preserve">превышение максимально допустимой массы и (или) допустимой нагрузки на ось. По выявленным нарушениям вынесено 211 постановлений на общую сумму 1547 тыс. руб., привлечено к административной ответственности 3 должностных лица на 105 тыс. рублей, возбуждено 3 дела об административной ответственности в отношении юридических лиц на 575 тыс. рублей. </w:t>
            </w:r>
          </w:p>
          <w:p w:rsidR="00651D95" w:rsidRPr="002973A5" w:rsidRDefault="00651D95" w:rsidP="00093423">
            <w:pPr>
              <w:ind w:firstLine="459"/>
              <w:rPr>
                <w:szCs w:val="28"/>
              </w:rPr>
            </w:pPr>
            <w:r w:rsidRPr="002973A5">
              <w:rPr>
                <w:szCs w:val="28"/>
              </w:rPr>
              <w:t>В ГИБДД на балансе имеется один передвижной пункт весового контроля на базе автомашины ГАЗ в МУ МВД России «</w:t>
            </w:r>
            <w:proofErr w:type="spellStart"/>
            <w:r w:rsidRPr="002973A5">
              <w:rPr>
                <w:szCs w:val="28"/>
              </w:rPr>
              <w:t>Энгельсское</w:t>
            </w:r>
            <w:proofErr w:type="spellEnd"/>
            <w:r w:rsidRPr="002973A5">
              <w:rPr>
                <w:szCs w:val="28"/>
              </w:rPr>
              <w:t xml:space="preserve">» Саратовской области. </w:t>
            </w:r>
          </w:p>
          <w:p w:rsidR="00093423" w:rsidRPr="002973A5" w:rsidRDefault="00093423" w:rsidP="00093423">
            <w:pPr>
              <w:autoSpaceDE w:val="0"/>
              <w:autoSpaceDN w:val="0"/>
              <w:adjustRightInd w:val="0"/>
              <w:ind w:firstLine="459"/>
              <w:rPr>
                <w:color w:val="000000"/>
                <w:szCs w:val="28"/>
              </w:rPr>
            </w:pPr>
            <w:r w:rsidRPr="002973A5">
              <w:rPr>
                <w:color w:val="000000"/>
                <w:szCs w:val="28"/>
              </w:rPr>
              <w:t>В соответствии с соглашением от 28.04.2016 года «О взаимодействии» между Министерством транспорта и дорожного хозяйства Саратовской области и УГИБДД ГУ МВД России по Саратовской области утверждены графики работы мобильного пункта весового контроля на июнь и июль 2016 года.</w:t>
            </w:r>
          </w:p>
          <w:p w:rsidR="00093423" w:rsidRPr="002973A5" w:rsidRDefault="00093423" w:rsidP="00093423">
            <w:pPr>
              <w:autoSpaceDE w:val="0"/>
              <w:autoSpaceDN w:val="0"/>
              <w:adjustRightInd w:val="0"/>
              <w:ind w:firstLine="459"/>
              <w:rPr>
                <w:color w:val="000000"/>
                <w:szCs w:val="28"/>
              </w:rPr>
            </w:pPr>
            <w:r w:rsidRPr="002973A5">
              <w:rPr>
                <w:color w:val="000000"/>
                <w:szCs w:val="28"/>
              </w:rPr>
              <w:t xml:space="preserve">27, 28 и 29 июня 2016 года на территории </w:t>
            </w:r>
            <w:proofErr w:type="spellStart"/>
            <w:r w:rsidRPr="002973A5">
              <w:rPr>
                <w:color w:val="000000"/>
                <w:szCs w:val="28"/>
              </w:rPr>
              <w:t>Энгельсского</w:t>
            </w:r>
            <w:proofErr w:type="spellEnd"/>
            <w:r w:rsidRPr="002973A5">
              <w:rPr>
                <w:color w:val="000000"/>
                <w:szCs w:val="28"/>
              </w:rPr>
              <w:t xml:space="preserve"> МР проведены рейдовые мероприятия с применением передвижного пункта весового контроля, принадлежащего Министерству транспорта и дорожного хозяйства Саратовской области. В результате рейдовых мероприятий на водителей транспортных средств, осуществлявших грузоперевозку, составлено 3 административных материала по части 3 статьи 12.21.1 </w:t>
            </w:r>
            <w:proofErr w:type="spellStart"/>
            <w:r w:rsidRPr="002973A5">
              <w:rPr>
                <w:color w:val="000000"/>
                <w:szCs w:val="28"/>
              </w:rPr>
              <w:t>КоАП</w:t>
            </w:r>
            <w:proofErr w:type="spellEnd"/>
            <w:r w:rsidRPr="002973A5">
              <w:rPr>
                <w:color w:val="000000"/>
                <w:szCs w:val="28"/>
              </w:rPr>
              <w:t xml:space="preserve"> РФ, 1 материал по части 1 статьи 11.23 </w:t>
            </w:r>
            <w:proofErr w:type="spellStart"/>
            <w:r w:rsidRPr="002973A5">
              <w:rPr>
                <w:color w:val="000000"/>
                <w:szCs w:val="28"/>
              </w:rPr>
              <w:t>КоАП</w:t>
            </w:r>
            <w:proofErr w:type="spellEnd"/>
            <w:r w:rsidRPr="002973A5">
              <w:rPr>
                <w:color w:val="000000"/>
                <w:szCs w:val="28"/>
              </w:rPr>
              <w:t xml:space="preserve"> РФ, 1 материал по части 1 статьи 12.5 </w:t>
            </w:r>
            <w:proofErr w:type="spellStart"/>
            <w:r w:rsidRPr="002973A5">
              <w:rPr>
                <w:color w:val="000000"/>
                <w:szCs w:val="28"/>
              </w:rPr>
              <w:t>КоАП</w:t>
            </w:r>
            <w:proofErr w:type="spellEnd"/>
            <w:r w:rsidRPr="002973A5">
              <w:rPr>
                <w:color w:val="000000"/>
                <w:szCs w:val="28"/>
              </w:rPr>
              <w:t xml:space="preserve"> РФ. </w:t>
            </w:r>
          </w:p>
          <w:p w:rsidR="00BD151F" w:rsidRPr="00D10E31" w:rsidRDefault="00651D95" w:rsidP="00651D95">
            <w:pPr>
              <w:ind w:firstLine="459"/>
              <w:rPr>
                <w:szCs w:val="28"/>
              </w:rPr>
            </w:pPr>
            <w:r w:rsidRPr="00D10E31">
              <w:rPr>
                <w:szCs w:val="28"/>
              </w:rPr>
              <w:t xml:space="preserve">За 6 месяцев 2016 года сотрудниками ГИБДД выявлено </w:t>
            </w:r>
            <w:r w:rsidR="009E7577" w:rsidRPr="00D10E31">
              <w:rPr>
                <w:szCs w:val="28"/>
              </w:rPr>
              <w:t xml:space="preserve">246 </w:t>
            </w:r>
            <w:r w:rsidRPr="00D10E31">
              <w:rPr>
                <w:szCs w:val="28"/>
              </w:rPr>
              <w:t xml:space="preserve">нарушений правил перевозки грузов (ст. 12.21 </w:t>
            </w:r>
            <w:proofErr w:type="spellStart"/>
            <w:r w:rsidRPr="00D10E31">
              <w:rPr>
                <w:szCs w:val="28"/>
              </w:rPr>
              <w:t>КоАП</w:t>
            </w:r>
            <w:proofErr w:type="spellEnd"/>
            <w:r w:rsidRPr="00D10E31">
              <w:rPr>
                <w:szCs w:val="28"/>
              </w:rPr>
              <w:t xml:space="preserve"> РФ).</w:t>
            </w:r>
          </w:p>
          <w:p w:rsidR="002F5832" w:rsidRPr="00BD151F" w:rsidRDefault="00A478F9" w:rsidP="00651D95">
            <w:pPr>
              <w:ind w:firstLine="459"/>
              <w:rPr>
                <w:szCs w:val="28"/>
              </w:rPr>
            </w:pPr>
            <w:r w:rsidRPr="00BD151F">
              <w:rPr>
                <w:szCs w:val="28"/>
              </w:rPr>
              <w:t>Министерством транспорта и дорожного хозяйства об</w:t>
            </w:r>
            <w:r w:rsidR="00E20E76" w:rsidRPr="00BD151F">
              <w:rPr>
                <w:szCs w:val="28"/>
              </w:rPr>
              <w:t>ла</w:t>
            </w:r>
            <w:r w:rsidRPr="00BD151F">
              <w:rPr>
                <w:szCs w:val="28"/>
              </w:rPr>
              <w:t>сти с</w:t>
            </w:r>
            <w:r w:rsidR="002F5832" w:rsidRPr="00BD151F">
              <w:rPr>
                <w:szCs w:val="28"/>
              </w:rPr>
              <w:t xml:space="preserve">овместно с органами ГИБДД организованы </w:t>
            </w:r>
            <w:r w:rsidR="00FE16FC" w:rsidRPr="00BD151F">
              <w:rPr>
                <w:szCs w:val="28"/>
              </w:rPr>
              <w:t xml:space="preserve">13 </w:t>
            </w:r>
            <w:r w:rsidR="002F5832" w:rsidRPr="00BD151F">
              <w:rPr>
                <w:szCs w:val="28"/>
              </w:rPr>
              <w:t>выезд</w:t>
            </w:r>
            <w:r w:rsidR="00FE16FC" w:rsidRPr="00BD151F">
              <w:rPr>
                <w:szCs w:val="28"/>
              </w:rPr>
              <w:t>ов</w:t>
            </w:r>
            <w:r w:rsidR="002F5832" w:rsidRPr="00BD151F">
              <w:rPr>
                <w:szCs w:val="28"/>
              </w:rPr>
              <w:t xml:space="preserve"> передвижного пункта весового контроля, по результатам</w:t>
            </w:r>
            <w:r w:rsidR="00FE16FC" w:rsidRPr="00BD151F">
              <w:rPr>
                <w:szCs w:val="28"/>
              </w:rPr>
              <w:t xml:space="preserve"> которых</w:t>
            </w:r>
            <w:r w:rsidR="002F5832" w:rsidRPr="00BD151F">
              <w:rPr>
                <w:szCs w:val="28"/>
              </w:rPr>
              <w:t xml:space="preserve"> </w:t>
            </w:r>
            <w:r w:rsidR="00FE16FC" w:rsidRPr="00BD151F">
              <w:rPr>
                <w:szCs w:val="28"/>
              </w:rPr>
              <w:t>составлено</w:t>
            </w:r>
            <w:r w:rsidR="002F5832" w:rsidRPr="00BD151F">
              <w:rPr>
                <w:szCs w:val="28"/>
              </w:rPr>
              <w:t xml:space="preserve"> </w:t>
            </w:r>
            <w:r w:rsidR="00FE16FC" w:rsidRPr="00BD151F">
              <w:rPr>
                <w:szCs w:val="28"/>
              </w:rPr>
              <w:t>27</w:t>
            </w:r>
            <w:r w:rsidR="002F5832" w:rsidRPr="00BD151F">
              <w:rPr>
                <w:szCs w:val="28"/>
              </w:rPr>
              <w:t xml:space="preserve"> акт</w:t>
            </w:r>
            <w:r w:rsidR="00FE16FC" w:rsidRPr="00BD151F">
              <w:rPr>
                <w:szCs w:val="28"/>
              </w:rPr>
              <w:t>ов</w:t>
            </w:r>
            <w:r w:rsidR="002F5832" w:rsidRPr="00BD151F">
              <w:rPr>
                <w:szCs w:val="28"/>
              </w:rPr>
              <w:t xml:space="preserve"> о превышении допустимых весовых параметров.</w:t>
            </w:r>
          </w:p>
          <w:p w:rsidR="00692C0F" w:rsidRPr="00B47EC5" w:rsidRDefault="00692C0F" w:rsidP="00B47EC5">
            <w:pPr>
              <w:ind w:firstLine="459"/>
              <w:rPr>
                <w:szCs w:val="28"/>
              </w:rPr>
            </w:pPr>
            <w:r w:rsidRPr="00BD151F">
              <w:rPr>
                <w:szCs w:val="28"/>
              </w:rPr>
              <w:t>В настоящее время на автодороге «Сызрань –</w:t>
            </w:r>
            <w:r w:rsidRPr="00B47EC5">
              <w:rPr>
                <w:szCs w:val="28"/>
              </w:rPr>
              <w:t xml:space="preserve"> Саратов – Волгоград» - Пристанное – Ершов – Озинки – граница Казахстана в Советском муниципальном районе и на автодороге «Самара – Пугачёв – Энгельс – Волгоград» в </w:t>
            </w:r>
            <w:proofErr w:type="spellStart"/>
            <w:r w:rsidRPr="00B47EC5">
              <w:rPr>
                <w:szCs w:val="28"/>
              </w:rPr>
              <w:t>Марксовском</w:t>
            </w:r>
            <w:proofErr w:type="spellEnd"/>
            <w:r w:rsidRPr="00B47EC5">
              <w:rPr>
                <w:szCs w:val="28"/>
              </w:rPr>
              <w:t xml:space="preserve"> муниципальном районе проводятся строительно-монтажные работы по устройству пунктов весового </w:t>
            </w:r>
            <w:r w:rsidRPr="00B47EC5">
              <w:rPr>
                <w:szCs w:val="28"/>
              </w:rPr>
              <w:lastRenderedPageBreak/>
              <w:t>контроля с возможностью определения весовых параметров транспортных средств в автоматическом режиме без снижения скорости.</w:t>
            </w:r>
          </w:p>
          <w:p w:rsidR="00692C0F" w:rsidRPr="00B47EC5" w:rsidRDefault="00692C0F" w:rsidP="00B47EC5">
            <w:pPr>
              <w:ind w:firstLine="459"/>
              <w:rPr>
                <w:szCs w:val="28"/>
              </w:rPr>
            </w:pPr>
            <w:r w:rsidRPr="00B47EC5">
              <w:rPr>
                <w:szCs w:val="28"/>
              </w:rPr>
              <w:t xml:space="preserve">Проведена закупка оборудования для осуществления весогабаритного </w:t>
            </w:r>
            <w:proofErr w:type="gramStart"/>
            <w:r w:rsidRPr="00B47EC5">
              <w:rPr>
                <w:szCs w:val="28"/>
              </w:rPr>
              <w:t>контроля за</w:t>
            </w:r>
            <w:proofErr w:type="gramEnd"/>
            <w:r w:rsidRPr="00B47EC5">
              <w:rPr>
                <w:szCs w:val="28"/>
              </w:rPr>
              <w:t xml:space="preserve"> участниками дорожного движения. В придорожной полосе автомобильных дорог выполнены работы по устройству фундаментов под опоры, проложены оптический и электрический кабель, связывающий пункты предварительного взвешивания с пунктом контрольного взвешивания, изготовлены металлические конструкции, на которых будут располагаться элементы весового и габаритного контроля.</w:t>
            </w:r>
          </w:p>
          <w:p w:rsidR="00692C0F" w:rsidRPr="00B47EC5" w:rsidRDefault="00692C0F" w:rsidP="00B47EC5">
            <w:pPr>
              <w:ind w:firstLine="459"/>
              <w:rPr>
                <w:szCs w:val="28"/>
              </w:rPr>
            </w:pPr>
            <w:proofErr w:type="gramStart"/>
            <w:r w:rsidRPr="00B47EC5">
              <w:rPr>
                <w:szCs w:val="28"/>
              </w:rPr>
              <w:t xml:space="preserve">В настоящее время министерством транспорта и дорожного хозяйства области проводятся аукционы на выполнение работ по ремонту автомобильной дороги «Сызрань – Саратов – Волгоград» – Пристанное – Ершов – Озинки – граница Казахстана» на участке км 83+848 – км 84+048 в Советском районе и по ремонту автомобильной дороги «Самара – Пугачев – Энгельс – Волгоград» на участке км 353+910 – км 354+110 в </w:t>
            </w:r>
            <w:proofErr w:type="spellStart"/>
            <w:r w:rsidRPr="00B47EC5">
              <w:rPr>
                <w:szCs w:val="28"/>
              </w:rPr>
              <w:t>Марксовском</w:t>
            </w:r>
            <w:proofErr w:type="spellEnd"/>
            <w:r w:rsidRPr="00B47EC5">
              <w:rPr>
                <w:szCs w:val="28"/>
              </w:rPr>
              <w:t xml:space="preserve"> районе Саратовской области. </w:t>
            </w:r>
            <w:proofErr w:type="gramEnd"/>
          </w:p>
          <w:p w:rsidR="00093423" w:rsidRDefault="00692C0F" w:rsidP="00651D95">
            <w:pPr>
              <w:ind w:firstLine="459"/>
              <w:rPr>
                <w:szCs w:val="28"/>
              </w:rPr>
            </w:pPr>
            <w:r w:rsidRPr="00B47EC5">
              <w:rPr>
                <w:szCs w:val="28"/>
              </w:rPr>
              <w:t xml:space="preserve">После проведения ремонтных работ министерством транспорта и дорожного хозяйства области будет заключен государственный контракт на выполнение ремонтных работ в месте расположения пунктов весового контроля с применением системы предварительного взвешивания </w:t>
            </w:r>
            <w:r w:rsidR="00FE16FC" w:rsidRPr="00B47EC5">
              <w:rPr>
                <w:szCs w:val="28"/>
              </w:rPr>
              <w:t xml:space="preserve">без снижения скорости движения, а </w:t>
            </w:r>
            <w:r w:rsidRPr="00B47EC5">
              <w:rPr>
                <w:szCs w:val="28"/>
              </w:rPr>
              <w:t>компания «</w:t>
            </w:r>
            <w:proofErr w:type="spellStart"/>
            <w:r w:rsidRPr="00B47EC5">
              <w:rPr>
                <w:szCs w:val="28"/>
              </w:rPr>
              <w:t>Тензо-М</w:t>
            </w:r>
            <w:proofErr w:type="spellEnd"/>
            <w:r w:rsidRPr="00B47EC5">
              <w:rPr>
                <w:szCs w:val="28"/>
              </w:rPr>
              <w:t xml:space="preserve">» обеспечит монтаж необходимого оборудования в покрытие проезжей части. </w:t>
            </w:r>
          </w:p>
          <w:p w:rsidR="001A2796" w:rsidRPr="00B47EC5" w:rsidRDefault="00093423" w:rsidP="00651D95">
            <w:pPr>
              <w:ind w:firstLine="459"/>
              <w:rPr>
                <w:szCs w:val="28"/>
              </w:rPr>
            </w:pPr>
            <w:r>
              <w:rPr>
                <w:szCs w:val="28"/>
              </w:rPr>
              <w:t>В</w:t>
            </w:r>
            <w:r w:rsidRPr="002973A5">
              <w:rPr>
                <w:szCs w:val="28"/>
              </w:rPr>
              <w:t xml:space="preserve"> рамках реализации Закона Саратовской области от 06 декабря 2012 года №200-ЗСО, </w:t>
            </w:r>
            <w:r>
              <w:rPr>
                <w:szCs w:val="28"/>
              </w:rPr>
              <w:t>м</w:t>
            </w:r>
            <w:r w:rsidRPr="002973A5">
              <w:rPr>
                <w:szCs w:val="28"/>
              </w:rPr>
              <w:t>инистерством транспорта и дорожного хозяйства Саратовской области определены 5 организаций, уполномоченных осуществлять деятельность по перемещению транспортных средств категорий «М</w:t>
            </w:r>
            <w:proofErr w:type="gramStart"/>
            <w:r w:rsidRPr="002973A5">
              <w:rPr>
                <w:szCs w:val="28"/>
              </w:rPr>
              <w:t>2</w:t>
            </w:r>
            <w:proofErr w:type="gramEnd"/>
            <w:r w:rsidRPr="002973A5">
              <w:rPr>
                <w:szCs w:val="28"/>
              </w:rPr>
              <w:t>», «М3», «</w:t>
            </w:r>
            <w:r w:rsidRPr="002973A5">
              <w:rPr>
                <w:szCs w:val="28"/>
                <w:lang w:val="en-US"/>
              </w:rPr>
              <w:t>N</w:t>
            </w:r>
            <w:r w:rsidRPr="002973A5">
              <w:rPr>
                <w:szCs w:val="28"/>
              </w:rPr>
              <w:t xml:space="preserve">», «О», задержанных в соответствии со статьей 27.13 </w:t>
            </w:r>
            <w:proofErr w:type="spellStart"/>
            <w:r w:rsidRPr="002973A5">
              <w:rPr>
                <w:szCs w:val="28"/>
              </w:rPr>
              <w:t>КоАП</w:t>
            </w:r>
            <w:proofErr w:type="spellEnd"/>
            <w:r w:rsidRPr="002973A5">
              <w:rPr>
                <w:szCs w:val="28"/>
              </w:rPr>
              <w:t xml:space="preserve"> РФ</w:t>
            </w:r>
            <w:r>
              <w:rPr>
                <w:szCs w:val="28"/>
              </w:rPr>
              <w:t>.</w:t>
            </w:r>
          </w:p>
        </w:tc>
      </w:tr>
      <w:tr w:rsidR="002F5832" w:rsidRPr="001A2796" w:rsidTr="001A2796">
        <w:tc>
          <w:tcPr>
            <w:tcW w:w="1134" w:type="dxa"/>
          </w:tcPr>
          <w:p w:rsidR="002F5832" w:rsidRPr="001A2796" w:rsidRDefault="002F5832" w:rsidP="00267AE0">
            <w:pPr>
              <w:jc w:val="center"/>
            </w:pPr>
            <w:r w:rsidRPr="001A2796">
              <w:lastRenderedPageBreak/>
              <w:t>34.</w:t>
            </w:r>
          </w:p>
        </w:tc>
        <w:tc>
          <w:tcPr>
            <w:tcW w:w="5529" w:type="dxa"/>
          </w:tcPr>
          <w:p w:rsidR="002F5832" w:rsidRPr="001A2796" w:rsidRDefault="002F5832" w:rsidP="00267AE0">
            <w:pPr>
              <w:rPr>
                <w:szCs w:val="28"/>
              </w:rPr>
            </w:pPr>
            <w:r w:rsidRPr="001A2796">
              <w:rPr>
                <w:spacing w:val="-10"/>
                <w:szCs w:val="28"/>
              </w:rPr>
              <w:t>Реализация контрольных функций, направленных</w:t>
            </w:r>
            <w:r w:rsidRPr="001A2796">
              <w:rPr>
                <w:szCs w:val="28"/>
              </w:rPr>
              <w:t xml:space="preserve"> на выявление нарушений действующего транспортного </w:t>
            </w:r>
            <w:proofErr w:type="spellStart"/>
            <w:proofErr w:type="gramStart"/>
            <w:r w:rsidRPr="001A2796">
              <w:rPr>
                <w:szCs w:val="28"/>
              </w:rPr>
              <w:t>законодатель</w:t>
            </w:r>
            <w:r w:rsidR="00E60818">
              <w:rPr>
                <w:szCs w:val="28"/>
              </w:rPr>
              <w:t>-</w:t>
            </w:r>
            <w:r w:rsidRPr="001A2796">
              <w:rPr>
                <w:szCs w:val="28"/>
              </w:rPr>
              <w:t>ства</w:t>
            </w:r>
            <w:proofErr w:type="spellEnd"/>
            <w:proofErr w:type="gramEnd"/>
            <w:r w:rsidRPr="001A2796">
              <w:rPr>
                <w:szCs w:val="28"/>
              </w:rPr>
              <w:t xml:space="preserve">, в том числе </w:t>
            </w:r>
            <w:r w:rsidRPr="001A2796">
              <w:rPr>
                <w:spacing w:val="-12"/>
                <w:szCs w:val="28"/>
              </w:rPr>
              <w:t xml:space="preserve">проведение проверок </w:t>
            </w:r>
            <w:r w:rsidRPr="001A2796">
              <w:rPr>
                <w:spacing w:val="-12"/>
                <w:szCs w:val="28"/>
              </w:rPr>
              <w:lastRenderedPageBreak/>
              <w:t>субъектов, осуществляющих</w:t>
            </w:r>
            <w:r w:rsidRPr="001A2796">
              <w:rPr>
                <w:szCs w:val="28"/>
              </w:rPr>
              <w:t xml:space="preserve"> перевозки пассажиров и грузов, допустивших ДТП или грубые нарушения законодательства</w:t>
            </w:r>
          </w:p>
        </w:tc>
        <w:tc>
          <w:tcPr>
            <w:tcW w:w="9072" w:type="dxa"/>
          </w:tcPr>
          <w:p w:rsidR="00093423" w:rsidRPr="002973A5" w:rsidRDefault="002F5832" w:rsidP="00093423">
            <w:pPr>
              <w:ind w:firstLine="459"/>
              <w:rPr>
                <w:szCs w:val="28"/>
              </w:rPr>
            </w:pPr>
            <w:r w:rsidRPr="001A2796">
              <w:rPr>
                <w:szCs w:val="28"/>
              </w:rPr>
              <w:lastRenderedPageBreak/>
              <w:t xml:space="preserve">В 2016 году сотрудниками ГИБДД Саратовской области </w:t>
            </w:r>
            <w:r w:rsidR="00093423" w:rsidRPr="002973A5">
              <w:rPr>
                <w:szCs w:val="28"/>
              </w:rPr>
              <w:t xml:space="preserve">осуществлено 27 плановых обследований автотранспортных предприятий, 3 внеплановых обследования по согласованию с органами прокуратуры, 50 документарных проверок, 74 проверки по ранее </w:t>
            </w:r>
            <w:r w:rsidR="00093423" w:rsidRPr="002973A5">
              <w:rPr>
                <w:szCs w:val="28"/>
              </w:rPr>
              <w:lastRenderedPageBreak/>
              <w:t>выданным предписаниям и 1 внеплановая проверка по требованию органа прокуратуры.</w:t>
            </w:r>
          </w:p>
          <w:p w:rsidR="00093423" w:rsidRPr="002973A5" w:rsidRDefault="00093423" w:rsidP="00093423">
            <w:pPr>
              <w:ind w:firstLine="459"/>
              <w:rPr>
                <w:szCs w:val="28"/>
              </w:rPr>
            </w:pPr>
            <w:r w:rsidRPr="002973A5">
              <w:rPr>
                <w:szCs w:val="28"/>
              </w:rPr>
              <w:t xml:space="preserve">В </w:t>
            </w:r>
            <w:proofErr w:type="spellStart"/>
            <w:r w:rsidRPr="002973A5">
              <w:rPr>
                <w:szCs w:val="28"/>
              </w:rPr>
              <w:t>автопредприятиях</w:t>
            </w:r>
            <w:proofErr w:type="spellEnd"/>
            <w:r w:rsidRPr="002973A5">
              <w:rPr>
                <w:szCs w:val="28"/>
              </w:rPr>
              <w:t>, осуществляющих пассажирские перевозки</w:t>
            </w:r>
            <w:r>
              <w:rPr>
                <w:szCs w:val="28"/>
              </w:rPr>
              <w:t>,</w:t>
            </w:r>
            <w:r w:rsidRPr="002973A5">
              <w:rPr>
                <w:szCs w:val="28"/>
              </w:rPr>
              <w:t xml:space="preserve"> </w:t>
            </w:r>
            <w:r>
              <w:rPr>
                <w:szCs w:val="28"/>
              </w:rPr>
              <w:t>проведено</w:t>
            </w:r>
            <w:r w:rsidRPr="002973A5">
              <w:rPr>
                <w:szCs w:val="28"/>
              </w:rPr>
              <w:t xml:space="preserve"> 2 плановые проварки, 1 внеплановая проверка по согласованию с органами прокуратуры, 10 документарных проверок и 15 проверок по ранее выданным предписаниям.</w:t>
            </w:r>
          </w:p>
          <w:p w:rsidR="00093423" w:rsidRPr="002973A5" w:rsidRDefault="00093423" w:rsidP="00093423">
            <w:pPr>
              <w:ind w:firstLine="459"/>
              <w:rPr>
                <w:szCs w:val="28"/>
              </w:rPr>
            </w:pPr>
            <w:r w:rsidRPr="002973A5">
              <w:rPr>
                <w:szCs w:val="28"/>
              </w:rPr>
              <w:t>При проведении  проверок и при надзоре за дорожным движением осмотрено 1527 единиц автотранспорта, при этом выявлено 850 технически неисправных. Привлечено к административной ответственности 768 должностных лиц АТП и индивидуальных предпринимателей. Составлено 70 административных материалов на юридических лиц. Руководителям автохозяйств выдано 117 предписаний ГИБДД, по которым проведено 76 контрольных проверок. Также, в адрес руководителей предприятий направлено 156 представлений об устранении причин и условий, способствовавших совершению административных правонарушений. За неисполнение предписаний и представлений в суд направлен 21 административный материал на должностных и юридических лиц, из них рассмотрено судом 17, остальные находятся на рассмотрении.</w:t>
            </w:r>
          </w:p>
          <w:p w:rsidR="002F5832" w:rsidRPr="00AF145F" w:rsidRDefault="002F5832" w:rsidP="00093423">
            <w:pPr>
              <w:ind w:firstLine="459"/>
              <w:rPr>
                <w:szCs w:val="28"/>
              </w:rPr>
            </w:pPr>
            <w:r w:rsidRPr="001A2796">
              <w:rPr>
                <w:szCs w:val="28"/>
              </w:rPr>
              <w:t xml:space="preserve">На пассажирском автотранспорте выявлено </w:t>
            </w:r>
            <w:r w:rsidR="00093423">
              <w:rPr>
                <w:szCs w:val="28"/>
              </w:rPr>
              <w:t>2727</w:t>
            </w:r>
            <w:r w:rsidRPr="001A2796">
              <w:rPr>
                <w:szCs w:val="28"/>
              </w:rPr>
              <w:t xml:space="preserve"> нарушений ПДД РФ. </w:t>
            </w:r>
            <w:proofErr w:type="gramStart"/>
            <w:r w:rsidRPr="001A2796">
              <w:rPr>
                <w:szCs w:val="28"/>
              </w:rPr>
              <w:t xml:space="preserve">В отношении ответственных за безопасность пассажирских перевозок должностных </w:t>
            </w:r>
            <w:r w:rsidRPr="00AF145F">
              <w:rPr>
                <w:szCs w:val="28"/>
              </w:rPr>
              <w:t xml:space="preserve">лиц возбуждено </w:t>
            </w:r>
            <w:r w:rsidR="00093423">
              <w:rPr>
                <w:szCs w:val="28"/>
              </w:rPr>
              <w:t>185</w:t>
            </w:r>
            <w:r w:rsidRPr="00AF145F">
              <w:rPr>
                <w:szCs w:val="28"/>
              </w:rPr>
              <w:t xml:space="preserve"> дел об административном правонарушении, </w:t>
            </w:r>
            <w:r w:rsidR="00AF145F" w:rsidRPr="00AF145F">
              <w:rPr>
                <w:szCs w:val="28"/>
              </w:rPr>
              <w:t xml:space="preserve">из них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 </w:t>
            </w:r>
            <w:r w:rsidR="00093423">
              <w:rPr>
                <w:szCs w:val="28"/>
              </w:rPr>
              <w:t>35</w:t>
            </w:r>
            <w:r w:rsidR="00AF145F" w:rsidRPr="00AF145F">
              <w:rPr>
                <w:szCs w:val="28"/>
              </w:rPr>
              <w:t xml:space="preserve">, за выпуск на линию транспортного средства для перевозки грузов и (или) пассажиров без технического средства контроля – </w:t>
            </w:r>
            <w:r w:rsidR="00093423">
              <w:rPr>
                <w:szCs w:val="28"/>
              </w:rPr>
              <w:t>25</w:t>
            </w:r>
            <w:r w:rsidR="00AF145F" w:rsidRPr="00AF145F">
              <w:rPr>
                <w:szCs w:val="28"/>
              </w:rPr>
              <w:t>, за выпуск на линию транспортного средства</w:t>
            </w:r>
            <w:proofErr w:type="gramEnd"/>
            <w:r w:rsidR="00AF145F" w:rsidRPr="00AF145F">
              <w:rPr>
                <w:szCs w:val="28"/>
              </w:rPr>
              <w:t xml:space="preserve"> не прошедшего государственного технического осмотра или имеющего неисправности, с которыми запрещена эксплуатация – </w:t>
            </w:r>
            <w:r w:rsidR="00093423">
              <w:rPr>
                <w:szCs w:val="28"/>
              </w:rPr>
              <w:t>121</w:t>
            </w:r>
            <w:r w:rsidR="00AF145F" w:rsidRPr="00AF145F">
              <w:rPr>
                <w:szCs w:val="28"/>
              </w:rPr>
              <w:t xml:space="preserve">, за допуск к управлению транспортным средством водителя, находящегося в состоянии опьянения либо не имеющего права управления транспортным средством – 1, за невыполнение в установленный срок законного предписания - </w:t>
            </w:r>
            <w:r w:rsidR="00093423">
              <w:rPr>
                <w:szCs w:val="28"/>
              </w:rPr>
              <w:t>7</w:t>
            </w:r>
            <w:r w:rsidR="00AF145F" w:rsidRPr="00AF145F">
              <w:rPr>
                <w:szCs w:val="28"/>
              </w:rPr>
              <w:t xml:space="preserve">. По </w:t>
            </w:r>
            <w:r w:rsidR="00AF145F" w:rsidRPr="00AF145F">
              <w:rPr>
                <w:szCs w:val="28"/>
              </w:rPr>
              <w:lastRenderedPageBreak/>
              <w:t>фактам ДТП по вине водителей автобусов направлено три заявления в органы прокуратуры Саратовской области для проведения внеплановых проверок автотранспортных предприятий.</w:t>
            </w:r>
          </w:p>
          <w:p w:rsidR="00093423" w:rsidRDefault="00093423" w:rsidP="00093423">
            <w:pPr>
              <w:ind w:firstLine="459"/>
              <w:rPr>
                <w:szCs w:val="28"/>
              </w:rPr>
            </w:pPr>
            <w:r w:rsidRPr="002973A5">
              <w:rPr>
                <w:szCs w:val="28"/>
              </w:rPr>
              <w:t>С 20 по 31 мая 2016 года Управлением ГИБДД ГУ МВД России по Саратовской области на территории региона проведен 1 этап оперативно-профилактического мероприятия «Автобус-2016».</w:t>
            </w:r>
          </w:p>
          <w:p w:rsidR="00093423" w:rsidRPr="00093423" w:rsidRDefault="00093423" w:rsidP="00093423">
            <w:pPr>
              <w:ind w:firstLine="459"/>
              <w:rPr>
                <w:szCs w:val="28"/>
              </w:rPr>
            </w:pPr>
            <w:r w:rsidRPr="00093423">
              <w:rPr>
                <w:szCs w:val="28"/>
              </w:rPr>
              <w:t>Проверено 555 автобусов, осуществляющих заказные перевозки, из которых 224 принадлежат юридическим лицам, 288 индивидуальным предпринимателям и 43 физическим лицам. Проверено 165 иностранных граждан по оперативным учетам, а также на предмет законности нахождения на территории Российской Федерации, в том числе 33 водителя автобусов. Составлено 443 административных материала за нарушения Правил дорожного движения РФ</w:t>
            </w:r>
            <w:r>
              <w:rPr>
                <w:szCs w:val="28"/>
              </w:rPr>
              <w:t xml:space="preserve"> и Правил перевозки пассажиров. </w:t>
            </w:r>
            <w:r w:rsidRPr="00093423">
              <w:rPr>
                <w:szCs w:val="28"/>
              </w:rPr>
              <w:t>По результатам административных расследований к административной ответственности привлечено 19 должностных лиц и 2 индивидуальных предпринимателя</w:t>
            </w:r>
          </w:p>
          <w:p w:rsidR="00B47EC5" w:rsidRPr="006367A3" w:rsidRDefault="00F04AA2" w:rsidP="00B47EC5">
            <w:pPr>
              <w:pStyle w:val="ab"/>
              <w:tabs>
                <w:tab w:val="left" w:pos="0"/>
              </w:tabs>
              <w:ind w:firstLine="459"/>
              <w:jc w:val="both"/>
              <w:rPr>
                <w:rFonts w:ascii="Times New Roman" w:hAnsi="Times New Roman"/>
                <w:sz w:val="28"/>
                <w:szCs w:val="28"/>
              </w:rPr>
            </w:pPr>
            <w:r>
              <w:rPr>
                <w:rFonts w:ascii="Times New Roman" w:hAnsi="Times New Roman" w:cs="Times New Roman"/>
                <w:sz w:val="28"/>
                <w:szCs w:val="28"/>
              </w:rPr>
              <w:t>В</w:t>
            </w:r>
            <w:r w:rsidR="00BD6434" w:rsidRPr="001A2796">
              <w:rPr>
                <w:rFonts w:ascii="Times New Roman" w:hAnsi="Times New Roman" w:cs="Times New Roman"/>
                <w:sz w:val="28"/>
                <w:szCs w:val="28"/>
              </w:rPr>
              <w:t xml:space="preserve"> 2016 г</w:t>
            </w:r>
            <w:r>
              <w:rPr>
                <w:rFonts w:ascii="Times New Roman" w:hAnsi="Times New Roman" w:cs="Times New Roman"/>
                <w:sz w:val="28"/>
                <w:szCs w:val="28"/>
              </w:rPr>
              <w:t>оду</w:t>
            </w:r>
            <w:r w:rsidR="00BD6434" w:rsidRPr="001A2796">
              <w:rPr>
                <w:rFonts w:ascii="Times New Roman" w:hAnsi="Times New Roman" w:cs="Times New Roman"/>
                <w:sz w:val="28"/>
                <w:szCs w:val="28"/>
              </w:rPr>
              <w:t xml:space="preserve"> инспекторами УГАДН по Саратовской области </w:t>
            </w:r>
            <w:r w:rsidR="00B47EC5" w:rsidRPr="006367A3">
              <w:rPr>
                <w:rFonts w:ascii="Times New Roman" w:hAnsi="Times New Roman"/>
                <w:sz w:val="28"/>
                <w:szCs w:val="28"/>
              </w:rPr>
              <w:t xml:space="preserve">было проведено 560 проверок субъектов. Выявлено 1336 нарушений, </w:t>
            </w:r>
            <w:proofErr w:type="gramStart"/>
            <w:r w:rsidR="00B47EC5" w:rsidRPr="006367A3">
              <w:rPr>
                <w:rFonts w:ascii="Times New Roman" w:hAnsi="Times New Roman"/>
                <w:sz w:val="28"/>
                <w:szCs w:val="28"/>
              </w:rPr>
              <w:t>выдано 225 предписаний и составлено</w:t>
            </w:r>
            <w:proofErr w:type="gramEnd"/>
            <w:r w:rsidR="00B47EC5" w:rsidRPr="006367A3">
              <w:rPr>
                <w:rFonts w:ascii="Times New Roman" w:hAnsi="Times New Roman"/>
                <w:sz w:val="28"/>
                <w:szCs w:val="28"/>
              </w:rPr>
              <w:t xml:space="preserve"> 595 протоколов.</w:t>
            </w:r>
          </w:p>
          <w:p w:rsidR="00B47EC5" w:rsidRPr="006367A3" w:rsidRDefault="00B47EC5" w:rsidP="00B47EC5">
            <w:pPr>
              <w:tabs>
                <w:tab w:val="left" w:pos="0"/>
              </w:tabs>
              <w:ind w:firstLine="459"/>
              <w:rPr>
                <w:szCs w:val="28"/>
              </w:rPr>
            </w:pPr>
            <w:r w:rsidRPr="006367A3">
              <w:rPr>
                <w:szCs w:val="28"/>
              </w:rPr>
              <w:t xml:space="preserve">За 6 месяцев 2016 года произошло </w:t>
            </w:r>
            <w:r>
              <w:rPr>
                <w:szCs w:val="28"/>
              </w:rPr>
              <w:t>37</w:t>
            </w:r>
            <w:r w:rsidRPr="006367A3">
              <w:rPr>
                <w:szCs w:val="28"/>
              </w:rPr>
              <w:t xml:space="preserve"> </w:t>
            </w:r>
            <w:r>
              <w:rPr>
                <w:szCs w:val="28"/>
              </w:rPr>
              <w:t xml:space="preserve">ДТП </w:t>
            </w:r>
            <w:r w:rsidRPr="006367A3">
              <w:rPr>
                <w:szCs w:val="28"/>
              </w:rPr>
              <w:t xml:space="preserve">по вине лицензируемого транспорта (соответствующий период прошлого года </w:t>
            </w:r>
            <w:r>
              <w:rPr>
                <w:szCs w:val="28"/>
              </w:rPr>
              <w:t>–</w:t>
            </w:r>
            <w:r w:rsidRPr="006367A3">
              <w:rPr>
                <w:szCs w:val="28"/>
              </w:rPr>
              <w:t xml:space="preserve"> </w:t>
            </w:r>
            <w:r>
              <w:rPr>
                <w:szCs w:val="28"/>
              </w:rPr>
              <w:t>32)</w:t>
            </w:r>
            <w:r w:rsidRPr="006367A3">
              <w:rPr>
                <w:szCs w:val="28"/>
              </w:rPr>
              <w:t xml:space="preserve">. Количество пострадавших в этих </w:t>
            </w:r>
            <w:r>
              <w:rPr>
                <w:szCs w:val="28"/>
              </w:rPr>
              <w:t>ДТП</w:t>
            </w:r>
            <w:r w:rsidRPr="006367A3">
              <w:rPr>
                <w:szCs w:val="28"/>
              </w:rPr>
              <w:t xml:space="preserve"> составило </w:t>
            </w:r>
            <w:r>
              <w:rPr>
                <w:szCs w:val="28"/>
              </w:rPr>
              <w:t>62</w:t>
            </w:r>
            <w:r w:rsidRPr="006367A3">
              <w:rPr>
                <w:szCs w:val="28"/>
              </w:rPr>
              <w:t xml:space="preserve"> человек</w:t>
            </w:r>
            <w:r>
              <w:rPr>
                <w:szCs w:val="28"/>
              </w:rPr>
              <w:t>а</w:t>
            </w:r>
            <w:r w:rsidRPr="006367A3">
              <w:rPr>
                <w:szCs w:val="28"/>
              </w:rPr>
              <w:t xml:space="preserve"> (соответствующий период прошлого года - </w:t>
            </w:r>
            <w:r>
              <w:rPr>
                <w:szCs w:val="28"/>
              </w:rPr>
              <w:t>41</w:t>
            </w:r>
            <w:r w:rsidRPr="006367A3">
              <w:rPr>
                <w:szCs w:val="28"/>
              </w:rPr>
              <w:t>)</w:t>
            </w:r>
            <w:r>
              <w:rPr>
                <w:szCs w:val="28"/>
              </w:rPr>
              <w:t>,</w:t>
            </w:r>
            <w:r w:rsidRPr="006367A3">
              <w:rPr>
                <w:szCs w:val="28"/>
              </w:rPr>
              <w:t xml:space="preserve"> погибло 2 человека (в СППГ погибших не было). </w:t>
            </w:r>
          </w:p>
          <w:p w:rsidR="00B47EC5" w:rsidRPr="006367A3" w:rsidRDefault="00B47EC5" w:rsidP="00B47EC5">
            <w:pPr>
              <w:widowControl w:val="0"/>
              <w:suppressAutoHyphens/>
              <w:ind w:firstLine="459"/>
              <w:rPr>
                <w:szCs w:val="28"/>
              </w:rPr>
            </w:pPr>
            <w:r w:rsidRPr="006367A3">
              <w:rPr>
                <w:szCs w:val="28"/>
              </w:rPr>
              <w:t>По фактам ДТП проведены проверки 1</w:t>
            </w:r>
            <w:r>
              <w:rPr>
                <w:szCs w:val="28"/>
              </w:rPr>
              <w:t>6</w:t>
            </w:r>
            <w:r w:rsidRPr="006367A3">
              <w:rPr>
                <w:szCs w:val="28"/>
              </w:rPr>
              <w:t xml:space="preserve"> субъектов, в том числе 3 проверки по согласованию с Прокуратурой.  В ходе проведения по фактам </w:t>
            </w:r>
            <w:proofErr w:type="spellStart"/>
            <w:proofErr w:type="gramStart"/>
            <w:r w:rsidRPr="006367A3">
              <w:rPr>
                <w:szCs w:val="28"/>
              </w:rPr>
              <w:t>дорожно</w:t>
            </w:r>
            <w:proofErr w:type="spellEnd"/>
            <w:r w:rsidRPr="006367A3">
              <w:rPr>
                <w:szCs w:val="28"/>
              </w:rPr>
              <w:t xml:space="preserve"> – транспортных</w:t>
            </w:r>
            <w:proofErr w:type="gramEnd"/>
            <w:r w:rsidRPr="006367A3">
              <w:rPr>
                <w:szCs w:val="28"/>
              </w:rPr>
              <w:t xml:space="preserve"> происшествий внеплановых проверок субъектов выявлялись грубейшие нарушения лицензионных требований напрямую влияющих на безопасность перевозок, а именно: нарушение режима труда и отдыха водителей, неудовлетворительное техническое состояние транспортных средств, нарушение периодичности технического обслуживания, не проведение субъектами необходимого комплекса мероприятий, направленных на предотвращение </w:t>
            </w:r>
            <w:r>
              <w:rPr>
                <w:szCs w:val="28"/>
              </w:rPr>
              <w:t>ДТП</w:t>
            </w:r>
            <w:r w:rsidRPr="006367A3">
              <w:rPr>
                <w:szCs w:val="28"/>
              </w:rPr>
              <w:t>.</w:t>
            </w:r>
          </w:p>
          <w:p w:rsidR="00B47EC5" w:rsidRPr="006367A3" w:rsidRDefault="00B47EC5" w:rsidP="00B47EC5">
            <w:pPr>
              <w:widowControl w:val="0"/>
              <w:suppressAutoHyphens/>
              <w:ind w:firstLine="459"/>
              <w:rPr>
                <w:szCs w:val="28"/>
              </w:rPr>
            </w:pPr>
            <w:r w:rsidRPr="006367A3">
              <w:rPr>
                <w:szCs w:val="28"/>
              </w:rPr>
              <w:lastRenderedPageBreak/>
              <w:t xml:space="preserve">По результатам проверок </w:t>
            </w:r>
            <w:proofErr w:type="gramStart"/>
            <w:r w:rsidRPr="006367A3">
              <w:rPr>
                <w:szCs w:val="28"/>
              </w:rPr>
              <w:t>выданы предписания и составлено</w:t>
            </w:r>
            <w:proofErr w:type="gramEnd"/>
            <w:r w:rsidRPr="006367A3">
              <w:rPr>
                <w:szCs w:val="28"/>
              </w:rPr>
              <w:t xml:space="preserve"> </w:t>
            </w:r>
            <w:r>
              <w:rPr>
                <w:szCs w:val="28"/>
              </w:rPr>
              <w:t xml:space="preserve">17 </w:t>
            </w:r>
            <w:r w:rsidRPr="006367A3">
              <w:rPr>
                <w:szCs w:val="28"/>
              </w:rPr>
              <w:t>протоколов. Все материалы направлены в судебные органы для принятия решения, в том числе 3 материала на приостановление деятельности лицензиатов. О</w:t>
            </w:r>
            <w:r>
              <w:rPr>
                <w:szCs w:val="28"/>
              </w:rPr>
              <w:t>бщ</w:t>
            </w:r>
            <w:r w:rsidRPr="006367A3">
              <w:rPr>
                <w:szCs w:val="28"/>
              </w:rPr>
              <w:t xml:space="preserve">ая сумма штрафов составила </w:t>
            </w:r>
            <w:r>
              <w:rPr>
                <w:szCs w:val="28"/>
              </w:rPr>
              <w:t>144</w:t>
            </w:r>
            <w:r w:rsidRPr="006367A3">
              <w:rPr>
                <w:szCs w:val="28"/>
              </w:rPr>
              <w:t xml:space="preserve"> тыс. руб. </w:t>
            </w:r>
          </w:p>
          <w:p w:rsidR="00B47EC5" w:rsidRPr="006367A3" w:rsidRDefault="00B47EC5" w:rsidP="00B47EC5">
            <w:pPr>
              <w:ind w:firstLine="459"/>
              <w:rPr>
                <w:szCs w:val="28"/>
              </w:rPr>
            </w:pPr>
            <w:proofErr w:type="gramStart"/>
            <w:r w:rsidRPr="006367A3">
              <w:rPr>
                <w:szCs w:val="28"/>
              </w:rPr>
              <w:t xml:space="preserve">В целях предупреждения </w:t>
            </w:r>
            <w:r>
              <w:rPr>
                <w:szCs w:val="28"/>
              </w:rPr>
              <w:t>ДТП</w:t>
            </w:r>
            <w:r w:rsidRPr="006367A3">
              <w:rPr>
                <w:szCs w:val="28"/>
              </w:rPr>
              <w:t xml:space="preserve"> и обеспечения безопасности дорожного движения совместно с Управлением ГИБДД по Саратовской области на основании плана работы регулярно проводятся профилактические мероприятия, направленные на повышение безопасности пассажирских перевозок, приоритетными целями и задачами которого является предупреждение и пресечения нарушений режима труда и отдыха среди водителей пассажирского автотранспорта, правонарушений, связанных с эксплуатацией автобусов при наличии у них технических неисправностей, создающих</w:t>
            </w:r>
            <w:proofErr w:type="gramEnd"/>
            <w:r w:rsidRPr="006367A3">
              <w:rPr>
                <w:szCs w:val="28"/>
              </w:rPr>
              <w:t xml:space="preserve"> угрозу безопасности дорожного движения, а также незаконной предпринимательской деятельности при осуществлении перевозок.</w:t>
            </w:r>
          </w:p>
          <w:p w:rsidR="00B47EC5" w:rsidRPr="006367A3" w:rsidRDefault="00B47EC5" w:rsidP="00B47EC5">
            <w:pPr>
              <w:shd w:val="clear" w:color="auto" w:fill="FFFFFF"/>
              <w:ind w:firstLine="459"/>
              <w:textAlignment w:val="baseline"/>
            </w:pPr>
            <w:r w:rsidRPr="006367A3">
              <w:rPr>
                <w:szCs w:val="28"/>
              </w:rPr>
              <w:t>Всего за 6 месяцев 2016 года проведено 291 контрольное мероприятие на линии, было осмотрено 1282 транспортных средства, выявлено 821 нарушение, составлено 380 протоколов об административной ответственности на сумму 13551,1 тыс. рублей.</w:t>
            </w:r>
          </w:p>
          <w:p w:rsidR="00BD6434" w:rsidRPr="001A2796" w:rsidRDefault="00B47EC5" w:rsidP="00B47EC5">
            <w:pPr>
              <w:pStyle w:val="ad"/>
              <w:ind w:left="0" w:firstLine="459"/>
              <w:rPr>
                <w:rFonts w:ascii="Times New Roman" w:hAnsi="Times New Roman" w:cs="Times New Roman"/>
                <w:sz w:val="28"/>
                <w:szCs w:val="28"/>
              </w:rPr>
            </w:pPr>
            <w:r w:rsidRPr="006367A3">
              <w:rPr>
                <w:rFonts w:ascii="Times New Roman" w:hAnsi="Times New Roman" w:cs="Times New Roman"/>
                <w:sz w:val="28"/>
                <w:szCs w:val="28"/>
              </w:rPr>
              <w:t xml:space="preserve">За 6 месяцев 2016 года проведено 58 проверок в сфере дорог федерального значения, задействованных в сети автобусного сообщения. В ходе контрольных мероприятий выявлено 159 нарушений, выдано 36 предписаний о необходимости приведения дорог в соответствие с требованиями </w:t>
            </w:r>
            <w:proofErr w:type="spellStart"/>
            <w:r w:rsidRPr="006367A3">
              <w:rPr>
                <w:rFonts w:ascii="Times New Roman" w:hAnsi="Times New Roman" w:cs="Times New Roman"/>
                <w:sz w:val="28"/>
                <w:szCs w:val="28"/>
              </w:rPr>
              <w:t>ГОСТа</w:t>
            </w:r>
            <w:proofErr w:type="spellEnd"/>
            <w:r w:rsidRPr="006367A3">
              <w:rPr>
                <w:rFonts w:ascii="Times New Roman" w:hAnsi="Times New Roman" w:cs="Times New Roman"/>
                <w:sz w:val="28"/>
                <w:szCs w:val="28"/>
              </w:rPr>
              <w:t>. Составлено 19 протоколов об административных правонарушениях.</w:t>
            </w:r>
          </w:p>
        </w:tc>
      </w:tr>
      <w:tr w:rsidR="002F5832" w:rsidRPr="001A2796" w:rsidTr="001A2796">
        <w:tc>
          <w:tcPr>
            <w:tcW w:w="1134" w:type="dxa"/>
          </w:tcPr>
          <w:p w:rsidR="002F5832" w:rsidRPr="001A2796" w:rsidRDefault="002F5832" w:rsidP="00267AE0">
            <w:pPr>
              <w:jc w:val="center"/>
            </w:pPr>
            <w:r w:rsidRPr="001A2796">
              <w:lastRenderedPageBreak/>
              <w:t>35.</w:t>
            </w:r>
          </w:p>
        </w:tc>
        <w:tc>
          <w:tcPr>
            <w:tcW w:w="5529" w:type="dxa"/>
          </w:tcPr>
          <w:p w:rsidR="002F5832" w:rsidRPr="001A2796" w:rsidRDefault="002F5832" w:rsidP="00E60818">
            <w:pPr>
              <w:tabs>
                <w:tab w:val="left" w:pos="7230"/>
              </w:tabs>
              <w:rPr>
                <w:szCs w:val="28"/>
              </w:rPr>
            </w:pPr>
            <w:r w:rsidRPr="001A2796">
              <w:rPr>
                <w:szCs w:val="28"/>
              </w:rPr>
              <w:t xml:space="preserve">Проведение </w:t>
            </w:r>
            <w:proofErr w:type="gramStart"/>
            <w:r w:rsidRPr="001A2796">
              <w:rPr>
                <w:szCs w:val="28"/>
              </w:rPr>
              <w:t>профилактических</w:t>
            </w:r>
            <w:proofErr w:type="gramEnd"/>
            <w:r w:rsidRPr="001A2796">
              <w:rPr>
                <w:szCs w:val="28"/>
              </w:rPr>
              <w:t xml:space="preserve"> </w:t>
            </w:r>
            <w:proofErr w:type="spellStart"/>
            <w:r w:rsidRPr="001A2796">
              <w:rPr>
                <w:szCs w:val="28"/>
              </w:rPr>
              <w:t>мероприя</w:t>
            </w:r>
            <w:r w:rsidR="00E60818">
              <w:rPr>
                <w:szCs w:val="28"/>
              </w:rPr>
              <w:t>-</w:t>
            </w:r>
            <w:r w:rsidRPr="001A2796">
              <w:rPr>
                <w:szCs w:val="28"/>
              </w:rPr>
              <w:t>тий</w:t>
            </w:r>
            <w:proofErr w:type="spellEnd"/>
            <w:r w:rsidRPr="001A2796">
              <w:rPr>
                <w:szCs w:val="28"/>
              </w:rPr>
              <w:t xml:space="preserve"> по безопасности дорожного движения, в первую очередь по предотвращению </w:t>
            </w:r>
            <w:r w:rsidRPr="001A2796">
              <w:rPr>
                <w:spacing w:val="-10"/>
                <w:szCs w:val="28"/>
              </w:rPr>
              <w:t>управления транспортом водителем, находящимся</w:t>
            </w:r>
            <w:r w:rsidRPr="001A2796">
              <w:rPr>
                <w:szCs w:val="28"/>
              </w:rPr>
              <w:t xml:space="preserve"> в состоянии опьянения</w:t>
            </w:r>
          </w:p>
        </w:tc>
        <w:tc>
          <w:tcPr>
            <w:tcW w:w="9072" w:type="dxa"/>
          </w:tcPr>
          <w:p w:rsidR="00093423" w:rsidRPr="003706B0" w:rsidRDefault="00093423" w:rsidP="002A08A8">
            <w:pPr>
              <w:ind w:firstLine="459"/>
              <w:rPr>
                <w:szCs w:val="28"/>
              </w:rPr>
            </w:pPr>
            <w:proofErr w:type="gramStart"/>
            <w:r w:rsidRPr="003706B0">
              <w:rPr>
                <w:szCs w:val="28"/>
              </w:rPr>
              <w:t>На основании анализа дорожно-транспортных происшествий, совершенных на территории Саратовской области, с учетом складывающиеся оперативной обстановки, в соответствии с указанием Управления ГИБДД ГУ МВД России по Саратовской области от 19.04.2016 №7/2-2582, в период с 22 по 30 апреля 2016 года на территории МУ МВД России «</w:t>
            </w:r>
            <w:proofErr w:type="spellStart"/>
            <w:r w:rsidRPr="003706B0">
              <w:rPr>
                <w:szCs w:val="28"/>
              </w:rPr>
              <w:t>Балаковское</w:t>
            </w:r>
            <w:proofErr w:type="spellEnd"/>
            <w:r w:rsidRPr="003706B0">
              <w:rPr>
                <w:szCs w:val="28"/>
              </w:rPr>
              <w:t xml:space="preserve">», МО МВД России «Саратовский», ОМВД России </w:t>
            </w:r>
            <w:proofErr w:type="spellStart"/>
            <w:r w:rsidRPr="003706B0">
              <w:rPr>
                <w:szCs w:val="28"/>
              </w:rPr>
              <w:t>Вольского</w:t>
            </w:r>
            <w:proofErr w:type="spellEnd"/>
            <w:r w:rsidRPr="003706B0">
              <w:rPr>
                <w:szCs w:val="28"/>
              </w:rPr>
              <w:t xml:space="preserve">, Ершовского, Красноармейского, </w:t>
            </w:r>
            <w:proofErr w:type="spellStart"/>
            <w:r w:rsidRPr="003706B0">
              <w:rPr>
                <w:szCs w:val="28"/>
              </w:rPr>
              <w:t>Марксовского</w:t>
            </w:r>
            <w:proofErr w:type="spellEnd"/>
            <w:r w:rsidRPr="003706B0">
              <w:rPr>
                <w:szCs w:val="28"/>
              </w:rPr>
              <w:t xml:space="preserve"> и </w:t>
            </w:r>
            <w:proofErr w:type="spellStart"/>
            <w:r w:rsidRPr="003706B0">
              <w:rPr>
                <w:szCs w:val="28"/>
              </w:rPr>
              <w:t>Татищевского</w:t>
            </w:r>
            <w:proofErr w:type="spellEnd"/>
            <w:r w:rsidRPr="003706B0">
              <w:rPr>
                <w:szCs w:val="28"/>
              </w:rPr>
              <w:t xml:space="preserve"> районов Саратовской</w:t>
            </w:r>
            <w:proofErr w:type="gramEnd"/>
            <w:r w:rsidRPr="003706B0">
              <w:rPr>
                <w:szCs w:val="28"/>
              </w:rPr>
              <w:t xml:space="preserve"> </w:t>
            </w:r>
            <w:r w:rsidRPr="003706B0">
              <w:rPr>
                <w:szCs w:val="28"/>
              </w:rPr>
              <w:lastRenderedPageBreak/>
              <w:t xml:space="preserve">области проведены мероприятия по массовой проверке водителей на предмет наличия признаков опьянения группами нарядов дорожно-патрульной службы ГИБДД. За указанный период в городах и районах, находящихся на обслуживаемой территории перечисленных подразделений ГИБДД было проведено 20 таких мероприятий, 7 из которых проводились с участием представителей средств массовой информации. Всего задействовалось 152 сотрудника дорожно-патрульной службы ГИБДД и 60 единиц патрульного автотранспорта, создавалось 25 групп нарядов для проверки водителей на состояние опьянения. Всего за период мероприятия на предмет выявления признаков опьянения было проверено 4758 водителей, возбуждено 45 дел об административных правонарушениях, предусмотренных ст. 12.8 </w:t>
            </w:r>
            <w:proofErr w:type="spellStart"/>
            <w:r w:rsidRPr="003706B0">
              <w:rPr>
                <w:szCs w:val="28"/>
              </w:rPr>
              <w:t>КоАП</w:t>
            </w:r>
            <w:proofErr w:type="spellEnd"/>
            <w:r w:rsidRPr="003706B0">
              <w:rPr>
                <w:szCs w:val="28"/>
              </w:rPr>
              <w:t xml:space="preserve"> РФ (управление в состояния опьянения) и 21 дело об административных правонарушениях, предусмотренных ст. 12.26 </w:t>
            </w:r>
            <w:proofErr w:type="spellStart"/>
            <w:r w:rsidRPr="003706B0">
              <w:rPr>
                <w:szCs w:val="28"/>
              </w:rPr>
              <w:t>КоАП</w:t>
            </w:r>
            <w:proofErr w:type="spellEnd"/>
            <w:r w:rsidRPr="003706B0">
              <w:rPr>
                <w:szCs w:val="28"/>
              </w:rPr>
              <w:t xml:space="preserve"> РФ (отказ от прохождения медицинского освидетельствования). </w:t>
            </w:r>
            <w:proofErr w:type="gramStart"/>
            <w:r w:rsidRPr="003706B0">
              <w:rPr>
                <w:szCs w:val="28"/>
              </w:rPr>
              <w:t>Собрано и передано</w:t>
            </w:r>
            <w:proofErr w:type="gramEnd"/>
            <w:r w:rsidRPr="003706B0">
              <w:rPr>
                <w:szCs w:val="28"/>
              </w:rPr>
              <w:t xml:space="preserve"> в органы дознания 12 материалов для возбуждения уголовных дел, предусмотренных ст. 264.1 УК РФ.</w:t>
            </w:r>
          </w:p>
          <w:p w:rsidR="00093423" w:rsidRPr="003706B0" w:rsidRDefault="00093423" w:rsidP="002A08A8">
            <w:pPr>
              <w:ind w:firstLine="459"/>
              <w:rPr>
                <w:szCs w:val="28"/>
              </w:rPr>
            </w:pPr>
            <w:r w:rsidRPr="003706B0">
              <w:rPr>
                <w:szCs w:val="28"/>
              </w:rPr>
              <w:t>За 6 месяцев подразделениями ГИБДД области  проведено 526 профилактических мероприятий, в т.ч. 256 по проверке водителей на предмет выявления признаков состояния опьянения группами нарядов ДПС.</w:t>
            </w:r>
          </w:p>
          <w:p w:rsidR="002F5832" w:rsidRPr="001A2796" w:rsidRDefault="00093423" w:rsidP="002A08A8">
            <w:pPr>
              <w:ind w:firstLine="459"/>
              <w:rPr>
                <w:szCs w:val="28"/>
              </w:rPr>
            </w:pPr>
            <w:r w:rsidRPr="003706B0">
              <w:rPr>
                <w:bCs/>
                <w:szCs w:val="28"/>
              </w:rPr>
              <w:t xml:space="preserve">В ходе проводимых профилактических мероприятий и при надзоре за дорожным движением пресечено 5286 фактов управления транспортом нетрезвыми водителями. В том числе собрано 649 материалов для возбуждения уголовных дел </w:t>
            </w:r>
            <w:r w:rsidRPr="003706B0">
              <w:rPr>
                <w:szCs w:val="28"/>
              </w:rPr>
              <w:t>за управление транспортом нетрезвыми водителями, ранее подвергнутыми административному наказанию за аналогичные правонарушения  (ст.264.1 УК РФ).</w:t>
            </w:r>
          </w:p>
        </w:tc>
      </w:tr>
      <w:tr w:rsidR="002A08A8" w:rsidRPr="001A2796" w:rsidTr="001A2796">
        <w:tc>
          <w:tcPr>
            <w:tcW w:w="1134" w:type="dxa"/>
          </w:tcPr>
          <w:p w:rsidR="002A08A8" w:rsidRPr="001A2796" w:rsidRDefault="002A08A8" w:rsidP="00267AE0">
            <w:pPr>
              <w:jc w:val="center"/>
            </w:pPr>
            <w:r w:rsidRPr="001A2796">
              <w:lastRenderedPageBreak/>
              <w:t>36.</w:t>
            </w:r>
          </w:p>
        </w:tc>
        <w:tc>
          <w:tcPr>
            <w:tcW w:w="5529" w:type="dxa"/>
          </w:tcPr>
          <w:p w:rsidR="002A08A8" w:rsidRPr="001A2796" w:rsidRDefault="002A08A8" w:rsidP="00E60818">
            <w:pPr>
              <w:rPr>
                <w:szCs w:val="28"/>
              </w:rPr>
            </w:pPr>
            <w:r w:rsidRPr="001A2796">
              <w:rPr>
                <w:szCs w:val="28"/>
              </w:rPr>
              <w:t xml:space="preserve">Обеспечение функционирования и развитие автоматической системы </w:t>
            </w:r>
            <w:proofErr w:type="spellStart"/>
            <w:r w:rsidRPr="001A2796">
              <w:rPr>
                <w:szCs w:val="28"/>
              </w:rPr>
              <w:t>фотовидеофикса</w:t>
            </w:r>
            <w:r>
              <w:rPr>
                <w:szCs w:val="28"/>
              </w:rPr>
              <w:t>-</w:t>
            </w:r>
            <w:r w:rsidRPr="001A2796">
              <w:rPr>
                <w:szCs w:val="28"/>
              </w:rPr>
              <w:t>ции</w:t>
            </w:r>
            <w:proofErr w:type="spellEnd"/>
            <w:r w:rsidRPr="001A2796">
              <w:rPr>
                <w:szCs w:val="28"/>
              </w:rPr>
              <w:t xml:space="preserve"> нарушений </w:t>
            </w:r>
            <w:r w:rsidRPr="001A2796">
              <w:rPr>
                <w:color w:val="000000"/>
                <w:szCs w:val="28"/>
              </w:rPr>
              <w:t>правил</w:t>
            </w:r>
            <w:r w:rsidRPr="001A2796">
              <w:rPr>
                <w:szCs w:val="28"/>
              </w:rPr>
              <w:t xml:space="preserve"> дорожного движения на территории области </w:t>
            </w:r>
          </w:p>
        </w:tc>
        <w:tc>
          <w:tcPr>
            <w:tcW w:w="9072" w:type="dxa"/>
          </w:tcPr>
          <w:p w:rsidR="002A08A8" w:rsidRPr="002973A5" w:rsidRDefault="002A08A8" w:rsidP="002A08A8">
            <w:pPr>
              <w:ind w:firstLine="459"/>
              <w:rPr>
                <w:szCs w:val="28"/>
              </w:rPr>
            </w:pPr>
            <w:r w:rsidRPr="002973A5">
              <w:rPr>
                <w:szCs w:val="28"/>
              </w:rPr>
              <w:t xml:space="preserve">На территории Саратовской области продолжается работа по развитию </w:t>
            </w:r>
            <w:proofErr w:type="gramStart"/>
            <w:r w:rsidRPr="002973A5">
              <w:rPr>
                <w:szCs w:val="28"/>
              </w:rPr>
              <w:t>системы автоматической фиксации нарушений Правил дорожного движения</w:t>
            </w:r>
            <w:proofErr w:type="gramEnd"/>
            <w:r w:rsidRPr="002973A5">
              <w:rPr>
                <w:szCs w:val="28"/>
              </w:rPr>
              <w:t xml:space="preserve">. </w:t>
            </w:r>
          </w:p>
          <w:p w:rsidR="002A08A8" w:rsidRPr="002973A5" w:rsidRDefault="002A08A8" w:rsidP="002A08A8">
            <w:pPr>
              <w:suppressAutoHyphens/>
              <w:autoSpaceDE w:val="0"/>
              <w:autoSpaceDN w:val="0"/>
              <w:adjustRightInd w:val="0"/>
              <w:ind w:firstLine="459"/>
              <w:rPr>
                <w:szCs w:val="28"/>
              </w:rPr>
            </w:pPr>
            <w:r w:rsidRPr="002973A5">
              <w:rPr>
                <w:szCs w:val="28"/>
              </w:rPr>
              <w:t xml:space="preserve">Мероприятия по обеспечению функционирования и комплексного развития автоматической системы </w:t>
            </w:r>
            <w:proofErr w:type="spellStart"/>
            <w:r w:rsidRPr="002973A5">
              <w:rPr>
                <w:szCs w:val="28"/>
              </w:rPr>
              <w:t>фотовидеофиксации</w:t>
            </w:r>
            <w:proofErr w:type="spellEnd"/>
            <w:r w:rsidRPr="002973A5">
              <w:rPr>
                <w:szCs w:val="28"/>
              </w:rPr>
              <w:t xml:space="preserve"> нарушений правил дорожного движения предусмотрены </w:t>
            </w:r>
            <w:hyperlink w:anchor="P1306" w:history="1">
              <w:r w:rsidRPr="002973A5">
                <w:rPr>
                  <w:szCs w:val="28"/>
                </w:rPr>
                <w:t xml:space="preserve">подпрограммой </w:t>
              </w:r>
            </w:hyperlink>
            <w:r w:rsidRPr="002973A5">
              <w:rPr>
                <w:szCs w:val="28"/>
              </w:rPr>
              <w:t>«Повышение безопасности дорожного движения в Саратовской области»,   реализуемой в  структуре Государственной программы Саратовской области «Развитие транспортной системы до 2020 года» (</w:t>
            </w:r>
            <w:proofErr w:type="gramStart"/>
            <w:r w:rsidRPr="002973A5">
              <w:rPr>
                <w:szCs w:val="28"/>
              </w:rPr>
              <w:t>утверждена</w:t>
            </w:r>
            <w:proofErr w:type="gramEnd"/>
            <w:r w:rsidRPr="002973A5">
              <w:rPr>
                <w:szCs w:val="28"/>
              </w:rPr>
              <w:t xml:space="preserve"> Постановлением Правительства Саратовской области от 20.11.2013 №641-П). </w:t>
            </w:r>
          </w:p>
          <w:p w:rsidR="002A08A8" w:rsidRPr="002973A5" w:rsidRDefault="002A08A8" w:rsidP="002A08A8">
            <w:pPr>
              <w:ind w:firstLine="459"/>
              <w:rPr>
                <w:color w:val="000000"/>
                <w:szCs w:val="28"/>
              </w:rPr>
            </w:pPr>
            <w:r w:rsidRPr="002973A5">
              <w:rPr>
                <w:color w:val="000000"/>
                <w:szCs w:val="28"/>
              </w:rPr>
              <w:t>На сегодняшний день система включает в себя 48 стационарных и 49 передвижных комплексов.</w:t>
            </w:r>
          </w:p>
          <w:p w:rsidR="002A08A8" w:rsidRPr="002973A5" w:rsidRDefault="002A08A8" w:rsidP="002A08A8">
            <w:pPr>
              <w:ind w:firstLine="459"/>
              <w:rPr>
                <w:szCs w:val="28"/>
              </w:rPr>
            </w:pPr>
            <w:r w:rsidRPr="002973A5">
              <w:rPr>
                <w:szCs w:val="28"/>
              </w:rPr>
              <w:t>В апреле 2016 года образовано Казенное учреждение Саратовской области «Региональный навигационно-информационный центр», с наделением полномочиями получателя средств регионального бюджета на развитие, эксплуатацию и почтовые расходы системы автоматической фиксации нарушений ПДД.</w:t>
            </w:r>
          </w:p>
          <w:p w:rsidR="002A08A8" w:rsidRPr="002973A5" w:rsidRDefault="002A08A8" w:rsidP="002A08A8">
            <w:pPr>
              <w:ind w:firstLine="459"/>
              <w:rPr>
                <w:color w:val="000000"/>
                <w:szCs w:val="28"/>
              </w:rPr>
            </w:pPr>
            <w:r w:rsidRPr="002973A5">
              <w:rPr>
                <w:color w:val="000000"/>
                <w:szCs w:val="28"/>
              </w:rPr>
              <w:t>В результате ввода в действие в марте 2016 года 10 стационарных комплексов «Трафик-Сканер» и в апреле 2016 года 8 комплексов «Кордон» увеличилось количество выявленных административных правонарушений в автоматическом режиме.</w:t>
            </w:r>
          </w:p>
          <w:p w:rsidR="002A08A8" w:rsidRPr="002973A5" w:rsidRDefault="002A08A8" w:rsidP="002A08A8">
            <w:pPr>
              <w:ind w:firstLine="459"/>
              <w:rPr>
                <w:szCs w:val="28"/>
              </w:rPr>
            </w:pPr>
            <w:r w:rsidRPr="002973A5">
              <w:rPr>
                <w:color w:val="000000"/>
                <w:szCs w:val="28"/>
              </w:rPr>
              <w:t xml:space="preserve">По итогам 6 месяцев 2016 года в автоматическом режиме выявлено 895.437 нарушений ПДД (+245%, АППГ – 259.113). </w:t>
            </w:r>
            <w:r w:rsidRPr="002973A5">
              <w:rPr>
                <w:szCs w:val="28"/>
              </w:rPr>
              <w:t xml:space="preserve">В ходе обработки информации сотрудниками ЦАФАП </w:t>
            </w:r>
            <w:proofErr w:type="gramStart"/>
            <w:r w:rsidRPr="002973A5">
              <w:rPr>
                <w:szCs w:val="28"/>
              </w:rPr>
              <w:t>вынесены и отправлены</w:t>
            </w:r>
            <w:proofErr w:type="gramEnd"/>
            <w:r w:rsidRPr="002973A5">
              <w:rPr>
                <w:szCs w:val="28"/>
              </w:rPr>
              <w:t xml:space="preserve"> по почте 252.540 постановлений  </w:t>
            </w:r>
            <w:r w:rsidRPr="002973A5">
              <w:rPr>
                <w:color w:val="000000"/>
                <w:szCs w:val="28"/>
              </w:rPr>
              <w:t>(+46%, АППГ-172.057)</w:t>
            </w:r>
            <w:r w:rsidRPr="002973A5">
              <w:rPr>
                <w:szCs w:val="28"/>
              </w:rPr>
              <w:t>.</w:t>
            </w:r>
          </w:p>
        </w:tc>
      </w:tr>
    </w:tbl>
    <w:p w:rsidR="00DD1E6C" w:rsidRPr="001A2796" w:rsidRDefault="00DD1E6C"/>
    <w:p w:rsidR="002E447E" w:rsidRPr="008C4266" w:rsidRDefault="008C4266" w:rsidP="001945FC">
      <w:pPr>
        <w:ind w:left="-284"/>
        <w:rPr>
          <w:szCs w:val="28"/>
        </w:rPr>
      </w:pPr>
      <w:r w:rsidRPr="001A2796">
        <w:rPr>
          <w:szCs w:val="28"/>
          <w:vertAlign w:val="superscript"/>
        </w:rPr>
        <w:t>*</w:t>
      </w:r>
      <w:r w:rsidR="002E447E" w:rsidRPr="001A2796">
        <w:rPr>
          <w:szCs w:val="28"/>
        </w:rPr>
        <w:t xml:space="preserve">Примечание: </w:t>
      </w:r>
      <w:r w:rsidRPr="001A2796">
        <w:rPr>
          <w:szCs w:val="28"/>
        </w:rPr>
        <w:t xml:space="preserve">исполнение мероприятий по </w:t>
      </w:r>
      <w:r w:rsidR="00D81301" w:rsidRPr="001A2796">
        <w:rPr>
          <w:szCs w:val="28"/>
        </w:rPr>
        <w:t>другим (</w:t>
      </w:r>
      <w:r w:rsidRPr="001A2796">
        <w:rPr>
          <w:szCs w:val="28"/>
        </w:rPr>
        <w:t>не указанным</w:t>
      </w:r>
      <w:r w:rsidR="00D81301" w:rsidRPr="001A2796">
        <w:rPr>
          <w:szCs w:val="28"/>
        </w:rPr>
        <w:t>)</w:t>
      </w:r>
      <w:r w:rsidR="00257115" w:rsidRPr="001A2796">
        <w:rPr>
          <w:szCs w:val="28"/>
        </w:rPr>
        <w:t xml:space="preserve"> </w:t>
      </w:r>
      <w:r w:rsidRPr="001A2796">
        <w:rPr>
          <w:szCs w:val="28"/>
        </w:rPr>
        <w:t>пункт</w:t>
      </w:r>
      <w:r w:rsidR="00D81301" w:rsidRPr="001A2796">
        <w:rPr>
          <w:szCs w:val="28"/>
        </w:rPr>
        <w:t>ам</w:t>
      </w:r>
      <w:r w:rsidR="00257115" w:rsidRPr="001A2796">
        <w:rPr>
          <w:szCs w:val="28"/>
        </w:rPr>
        <w:t xml:space="preserve"> Плана</w:t>
      </w:r>
      <w:r w:rsidRPr="001A2796">
        <w:rPr>
          <w:szCs w:val="28"/>
        </w:rPr>
        <w:t xml:space="preserve"> запланировано в </w:t>
      </w:r>
      <w:r w:rsidRPr="001A2796">
        <w:rPr>
          <w:szCs w:val="28"/>
          <w:lang w:val="en-US"/>
        </w:rPr>
        <w:t>II</w:t>
      </w:r>
      <w:r w:rsidR="001945FC">
        <w:rPr>
          <w:szCs w:val="28"/>
          <w:lang w:val="en-US"/>
        </w:rPr>
        <w:t>I</w:t>
      </w:r>
      <w:r w:rsidRPr="001A2796">
        <w:rPr>
          <w:szCs w:val="28"/>
        </w:rPr>
        <w:t>-</w:t>
      </w:r>
      <w:r w:rsidRPr="001A2796">
        <w:rPr>
          <w:szCs w:val="28"/>
          <w:lang w:val="en-US"/>
        </w:rPr>
        <w:t>IV</w:t>
      </w:r>
      <w:r w:rsidRPr="001A2796">
        <w:rPr>
          <w:szCs w:val="28"/>
        </w:rPr>
        <w:t xml:space="preserve"> кварталах</w:t>
      </w:r>
      <w:r w:rsidR="00C14399" w:rsidRPr="001A2796">
        <w:rPr>
          <w:szCs w:val="28"/>
        </w:rPr>
        <w:t xml:space="preserve"> 2016 год</w:t>
      </w:r>
      <w:r w:rsidRPr="001A2796">
        <w:rPr>
          <w:szCs w:val="28"/>
        </w:rPr>
        <w:t>а</w:t>
      </w:r>
      <w:r w:rsidR="00C14399" w:rsidRPr="001A2796">
        <w:rPr>
          <w:szCs w:val="28"/>
        </w:rPr>
        <w:t>.</w:t>
      </w:r>
    </w:p>
    <w:sectPr w:rsidR="002E447E" w:rsidRPr="008C4266" w:rsidSect="002E447E">
      <w:pgSz w:w="16838" w:h="11906" w:orient="landscape"/>
      <w:pgMar w:top="709" w:right="536" w:bottom="426"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drawingGridHorizontalSpacing w:val="140"/>
  <w:displayHorizontalDrawingGridEvery w:val="2"/>
  <w:characterSpacingControl w:val="doNotCompress"/>
  <w:compat/>
  <w:rsids>
    <w:rsidRoot w:val="0073672E"/>
    <w:rsid w:val="00000214"/>
    <w:rsid w:val="000065CD"/>
    <w:rsid w:val="00006820"/>
    <w:rsid w:val="0000747B"/>
    <w:rsid w:val="00011DC0"/>
    <w:rsid w:val="00013933"/>
    <w:rsid w:val="00014EF1"/>
    <w:rsid w:val="000153EE"/>
    <w:rsid w:val="00016156"/>
    <w:rsid w:val="000168E6"/>
    <w:rsid w:val="000171E9"/>
    <w:rsid w:val="00017A08"/>
    <w:rsid w:val="00017DC9"/>
    <w:rsid w:val="000241C9"/>
    <w:rsid w:val="00024D1B"/>
    <w:rsid w:val="00030375"/>
    <w:rsid w:val="00032457"/>
    <w:rsid w:val="00034204"/>
    <w:rsid w:val="0004001C"/>
    <w:rsid w:val="00042712"/>
    <w:rsid w:val="0004777F"/>
    <w:rsid w:val="000524E0"/>
    <w:rsid w:val="00053148"/>
    <w:rsid w:val="0005373E"/>
    <w:rsid w:val="00055A92"/>
    <w:rsid w:val="0005601D"/>
    <w:rsid w:val="00056ED3"/>
    <w:rsid w:val="0005754C"/>
    <w:rsid w:val="00062822"/>
    <w:rsid w:val="00064B77"/>
    <w:rsid w:val="00065FD9"/>
    <w:rsid w:val="00066365"/>
    <w:rsid w:val="0006695D"/>
    <w:rsid w:val="00070352"/>
    <w:rsid w:val="00070DFF"/>
    <w:rsid w:val="00075AC8"/>
    <w:rsid w:val="00081417"/>
    <w:rsid w:val="00081FBE"/>
    <w:rsid w:val="00083855"/>
    <w:rsid w:val="00084316"/>
    <w:rsid w:val="00084F60"/>
    <w:rsid w:val="0008673D"/>
    <w:rsid w:val="00091179"/>
    <w:rsid w:val="00091AAA"/>
    <w:rsid w:val="00093423"/>
    <w:rsid w:val="000958F1"/>
    <w:rsid w:val="00096F05"/>
    <w:rsid w:val="000A11B0"/>
    <w:rsid w:val="000A281D"/>
    <w:rsid w:val="000A66C7"/>
    <w:rsid w:val="000A7944"/>
    <w:rsid w:val="000A7947"/>
    <w:rsid w:val="000B24F4"/>
    <w:rsid w:val="000B364E"/>
    <w:rsid w:val="000B4A39"/>
    <w:rsid w:val="000B50FD"/>
    <w:rsid w:val="000C6092"/>
    <w:rsid w:val="000C6BC6"/>
    <w:rsid w:val="000C78CA"/>
    <w:rsid w:val="000D11E0"/>
    <w:rsid w:val="000D2DB2"/>
    <w:rsid w:val="000D3E8D"/>
    <w:rsid w:val="000E3676"/>
    <w:rsid w:val="000E3CDA"/>
    <w:rsid w:val="000E68EE"/>
    <w:rsid w:val="000E7036"/>
    <w:rsid w:val="000E7787"/>
    <w:rsid w:val="000E7BF6"/>
    <w:rsid w:val="000F0482"/>
    <w:rsid w:val="000F0485"/>
    <w:rsid w:val="000F2774"/>
    <w:rsid w:val="000F2D10"/>
    <w:rsid w:val="000F5195"/>
    <w:rsid w:val="000F568B"/>
    <w:rsid w:val="001110E9"/>
    <w:rsid w:val="00113176"/>
    <w:rsid w:val="00113373"/>
    <w:rsid w:val="00113C85"/>
    <w:rsid w:val="001146B3"/>
    <w:rsid w:val="00115CB6"/>
    <w:rsid w:val="00115EB0"/>
    <w:rsid w:val="001168D7"/>
    <w:rsid w:val="0011798C"/>
    <w:rsid w:val="0012294C"/>
    <w:rsid w:val="00123FD2"/>
    <w:rsid w:val="00124062"/>
    <w:rsid w:val="00124B5D"/>
    <w:rsid w:val="001250EF"/>
    <w:rsid w:val="001254FB"/>
    <w:rsid w:val="0012662C"/>
    <w:rsid w:val="00127949"/>
    <w:rsid w:val="0013145C"/>
    <w:rsid w:val="00131B0E"/>
    <w:rsid w:val="00133669"/>
    <w:rsid w:val="0013416B"/>
    <w:rsid w:val="00134869"/>
    <w:rsid w:val="001369AF"/>
    <w:rsid w:val="00141FF4"/>
    <w:rsid w:val="00150CD4"/>
    <w:rsid w:val="00151C3C"/>
    <w:rsid w:val="00152D48"/>
    <w:rsid w:val="0015392E"/>
    <w:rsid w:val="001547A9"/>
    <w:rsid w:val="00163410"/>
    <w:rsid w:val="001651CF"/>
    <w:rsid w:val="00170163"/>
    <w:rsid w:val="00170312"/>
    <w:rsid w:val="00174A25"/>
    <w:rsid w:val="00174DDE"/>
    <w:rsid w:val="0017547B"/>
    <w:rsid w:val="001779D5"/>
    <w:rsid w:val="00180081"/>
    <w:rsid w:val="001807C9"/>
    <w:rsid w:val="00181641"/>
    <w:rsid w:val="00186219"/>
    <w:rsid w:val="0018629D"/>
    <w:rsid w:val="00186612"/>
    <w:rsid w:val="001876FC"/>
    <w:rsid w:val="00191273"/>
    <w:rsid w:val="001939D9"/>
    <w:rsid w:val="00194345"/>
    <w:rsid w:val="001945FC"/>
    <w:rsid w:val="001952A8"/>
    <w:rsid w:val="001A2367"/>
    <w:rsid w:val="001A2614"/>
    <w:rsid w:val="001A2796"/>
    <w:rsid w:val="001A2AC6"/>
    <w:rsid w:val="001A2E93"/>
    <w:rsid w:val="001A3C4F"/>
    <w:rsid w:val="001A4C79"/>
    <w:rsid w:val="001A5169"/>
    <w:rsid w:val="001A6742"/>
    <w:rsid w:val="001A7D8B"/>
    <w:rsid w:val="001B0579"/>
    <w:rsid w:val="001B4189"/>
    <w:rsid w:val="001B6EFC"/>
    <w:rsid w:val="001D1FA4"/>
    <w:rsid w:val="001D5AAB"/>
    <w:rsid w:val="001E13C9"/>
    <w:rsid w:val="001E4AB2"/>
    <w:rsid w:val="001E6329"/>
    <w:rsid w:val="001F3C55"/>
    <w:rsid w:val="001F6A3D"/>
    <w:rsid w:val="0020031D"/>
    <w:rsid w:val="00202561"/>
    <w:rsid w:val="00205852"/>
    <w:rsid w:val="002069FC"/>
    <w:rsid w:val="002124C0"/>
    <w:rsid w:val="00212C87"/>
    <w:rsid w:val="00213CF9"/>
    <w:rsid w:val="00214BE9"/>
    <w:rsid w:val="00216426"/>
    <w:rsid w:val="00220407"/>
    <w:rsid w:val="002225C3"/>
    <w:rsid w:val="00222700"/>
    <w:rsid w:val="00223BB1"/>
    <w:rsid w:val="00224655"/>
    <w:rsid w:val="00226396"/>
    <w:rsid w:val="0022759C"/>
    <w:rsid w:val="00234BF0"/>
    <w:rsid w:val="00234F36"/>
    <w:rsid w:val="00242F77"/>
    <w:rsid w:val="00244B22"/>
    <w:rsid w:val="0025088E"/>
    <w:rsid w:val="002512DB"/>
    <w:rsid w:val="00255AE0"/>
    <w:rsid w:val="00257115"/>
    <w:rsid w:val="00262EDF"/>
    <w:rsid w:val="00262EE7"/>
    <w:rsid w:val="002637A9"/>
    <w:rsid w:val="00265DF1"/>
    <w:rsid w:val="00266C06"/>
    <w:rsid w:val="00266F86"/>
    <w:rsid w:val="00266FA6"/>
    <w:rsid w:val="00267AE0"/>
    <w:rsid w:val="00271E01"/>
    <w:rsid w:val="002732CA"/>
    <w:rsid w:val="00274219"/>
    <w:rsid w:val="00274865"/>
    <w:rsid w:val="002750E8"/>
    <w:rsid w:val="002752BD"/>
    <w:rsid w:val="00275BF5"/>
    <w:rsid w:val="0027632D"/>
    <w:rsid w:val="00277DD7"/>
    <w:rsid w:val="00280CF3"/>
    <w:rsid w:val="00280F15"/>
    <w:rsid w:val="00281D29"/>
    <w:rsid w:val="00281FE5"/>
    <w:rsid w:val="00283DE9"/>
    <w:rsid w:val="0028442C"/>
    <w:rsid w:val="00290B70"/>
    <w:rsid w:val="00293F29"/>
    <w:rsid w:val="00296FE7"/>
    <w:rsid w:val="002A08A8"/>
    <w:rsid w:val="002A2C41"/>
    <w:rsid w:val="002A3153"/>
    <w:rsid w:val="002A3A7F"/>
    <w:rsid w:val="002A49B5"/>
    <w:rsid w:val="002A51AA"/>
    <w:rsid w:val="002A78BD"/>
    <w:rsid w:val="002B20F6"/>
    <w:rsid w:val="002B27DA"/>
    <w:rsid w:val="002B534F"/>
    <w:rsid w:val="002B7A6B"/>
    <w:rsid w:val="002B7ABB"/>
    <w:rsid w:val="002B7B8B"/>
    <w:rsid w:val="002C0359"/>
    <w:rsid w:val="002C0CC7"/>
    <w:rsid w:val="002C1791"/>
    <w:rsid w:val="002C547E"/>
    <w:rsid w:val="002C6DB8"/>
    <w:rsid w:val="002D5AD3"/>
    <w:rsid w:val="002D5CE1"/>
    <w:rsid w:val="002D7068"/>
    <w:rsid w:val="002E35C1"/>
    <w:rsid w:val="002E447E"/>
    <w:rsid w:val="002E4BDA"/>
    <w:rsid w:val="002E5D40"/>
    <w:rsid w:val="002E6FCA"/>
    <w:rsid w:val="002E7BD6"/>
    <w:rsid w:val="002F17B8"/>
    <w:rsid w:val="002F2C76"/>
    <w:rsid w:val="002F5832"/>
    <w:rsid w:val="002F5E45"/>
    <w:rsid w:val="00300114"/>
    <w:rsid w:val="00302E98"/>
    <w:rsid w:val="00303E85"/>
    <w:rsid w:val="00304E8C"/>
    <w:rsid w:val="003056F4"/>
    <w:rsid w:val="003116A5"/>
    <w:rsid w:val="00311D58"/>
    <w:rsid w:val="003124B4"/>
    <w:rsid w:val="003149A1"/>
    <w:rsid w:val="00315632"/>
    <w:rsid w:val="0032015E"/>
    <w:rsid w:val="003225C4"/>
    <w:rsid w:val="00324B90"/>
    <w:rsid w:val="00324FCC"/>
    <w:rsid w:val="00327819"/>
    <w:rsid w:val="00330AF9"/>
    <w:rsid w:val="00333986"/>
    <w:rsid w:val="00340971"/>
    <w:rsid w:val="00341401"/>
    <w:rsid w:val="00342D76"/>
    <w:rsid w:val="0034516D"/>
    <w:rsid w:val="00351906"/>
    <w:rsid w:val="00352FED"/>
    <w:rsid w:val="00354D80"/>
    <w:rsid w:val="00355410"/>
    <w:rsid w:val="00356184"/>
    <w:rsid w:val="00360F39"/>
    <w:rsid w:val="0036130D"/>
    <w:rsid w:val="00362971"/>
    <w:rsid w:val="00362DAE"/>
    <w:rsid w:val="00374981"/>
    <w:rsid w:val="003749C8"/>
    <w:rsid w:val="00375961"/>
    <w:rsid w:val="00375EAF"/>
    <w:rsid w:val="00377237"/>
    <w:rsid w:val="00377CAE"/>
    <w:rsid w:val="00381456"/>
    <w:rsid w:val="00381840"/>
    <w:rsid w:val="00386E5D"/>
    <w:rsid w:val="00390155"/>
    <w:rsid w:val="00390492"/>
    <w:rsid w:val="0039178C"/>
    <w:rsid w:val="0039348F"/>
    <w:rsid w:val="00393691"/>
    <w:rsid w:val="003A1753"/>
    <w:rsid w:val="003A2DDD"/>
    <w:rsid w:val="003A7106"/>
    <w:rsid w:val="003B0AFB"/>
    <w:rsid w:val="003B4793"/>
    <w:rsid w:val="003B52C3"/>
    <w:rsid w:val="003B5943"/>
    <w:rsid w:val="003C3EDA"/>
    <w:rsid w:val="003C44E9"/>
    <w:rsid w:val="003C656F"/>
    <w:rsid w:val="003C69D7"/>
    <w:rsid w:val="003C7005"/>
    <w:rsid w:val="003D028B"/>
    <w:rsid w:val="003D1D38"/>
    <w:rsid w:val="003D2C08"/>
    <w:rsid w:val="003D3DCE"/>
    <w:rsid w:val="003D4B3E"/>
    <w:rsid w:val="003E0D6D"/>
    <w:rsid w:val="003E10FD"/>
    <w:rsid w:val="003E20C2"/>
    <w:rsid w:val="003E3455"/>
    <w:rsid w:val="003E4158"/>
    <w:rsid w:val="003E4679"/>
    <w:rsid w:val="003E7C36"/>
    <w:rsid w:val="003F13F9"/>
    <w:rsid w:val="003F4ABF"/>
    <w:rsid w:val="003F72B2"/>
    <w:rsid w:val="003F7DBF"/>
    <w:rsid w:val="003F7E2B"/>
    <w:rsid w:val="00400F17"/>
    <w:rsid w:val="0040272C"/>
    <w:rsid w:val="00402800"/>
    <w:rsid w:val="00402BD7"/>
    <w:rsid w:val="00403310"/>
    <w:rsid w:val="00404151"/>
    <w:rsid w:val="00412C51"/>
    <w:rsid w:val="0042209B"/>
    <w:rsid w:val="00424D5B"/>
    <w:rsid w:val="0042728B"/>
    <w:rsid w:val="00433F8F"/>
    <w:rsid w:val="0043427B"/>
    <w:rsid w:val="00435939"/>
    <w:rsid w:val="00435A33"/>
    <w:rsid w:val="00435C92"/>
    <w:rsid w:val="00436DBF"/>
    <w:rsid w:val="004439DF"/>
    <w:rsid w:val="00450283"/>
    <w:rsid w:val="00450289"/>
    <w:rsid w:val="00450934"/>
    <w:rsid w:val="0045304C"/>
    <w:rsid w:val="004541D8"/>
    <w:rsid w:val="00462105"/>
    <w:rsid w:val="004628D7"/>
    <w:rsid w:val="00464450"/>
    <w:rsid w:val="0046565E"/>
    <w:rsid w:val="00466813"/>
    <w:rsid w:val="00466BD0"/>
    <w:rsid w:val="0047083B"/>
    <w:rsid w:val="0047229C"/>
    <w:rsid w:val="00472DE6"/>
    <w:rsid w:val="004759CA"/>
    <w:rsid w:val="0047730C"/>
    <w:rsid w:val="00477702"/>
    <w:rsid w:val="00480D77"/>
    <w:rsid w:val="00483A6A"/>
    <w:rsid w:val="00486102"/>
    <w:rsid w:val="00486C2E"/>
    <w:rsid w:val="00487F9F"/>
    <w:rsid w:val="00490332"/>
    <w:rsid w:val="00491009"/>
    <w:rsid w:val="0049255B"/>
    <w:rsid w:val="0049264B"/>
    <w:rsid w:val="0049384D"/>
    <w:rsid w:val="00494E12"/>
    <w:rsid w:val="00496C98"/>
    <w:rsid w:val="004A0127"/>
    <w:rsid w:val="004A037A"/>
    <w:rsid w:val="004A21F6"/>
    <w:rsid w:val="004B004F"/>
    <w:rsid w:val="004B10E8"/>
    <w:rsid w:val="004B215E"/>
    <w:rsid w:val="004B2DC2"/>
    <w:rsid w:val="004B631B"/>
    <w:rsid w:val="004B783D"/>
    <w:rsid w:val="004C210A"/>
    <w:rsid w:val="004C4A51"/>
    <w:rsid w:val="004C6ADC"/>
    <w:rsid w:val="004C6C20"/>
    <w:rsid w:val="004C6F31"/>
    <w:rsid w:val="004D22C5"/>
    <w:rsid w:val="004D2C88"/>
    <w:rsid w:val="004D46EA"/>
    <w:rsid w:val="004D4DEF"/>
    <w:rsid w:val="004D6370"/>
    <w:rsid w:val="004D7F3A"/>
    <w:rsid w:val="004E20BC"/>
    <w:rsid w:val="004E2320"/>
    <w:rsid w:val="004E24E3"/>
    <w:rsid w:val="004E2BED"/>
    <w:rsid w:val="004E2BFF"/>
    <w:rsid w:val="004E50A0"/>
    <w:rsid w:val="004E74D8"/>
    <w:rsid w:val="004F39CF"/>
    <w:rsid w:val="00500AE9"/>
    <w:rsid w:val="00500C8F"/>
    <w:rsid w:val="00501A2E"/>
    <w:rsid w:val="00502AB9"/>
    <w:rsid w:val="00507C08"/>
    <w:rsid w:val="00510998"/>
    <w:rsid w:val="00512636"/>
    <w:rsid w:val="00514068"/>
    <w:rsid w:val="005159CF"/>
    <w:rsid w:val="005165A4"/>
    <w:rsid w:val="0051741D"/>
    <w:rsid w:val="00517985"/>
    <w:rsid w:val="005200D5"/>
    <w:rsid w:val="005217AF"/>
    <w:rsid w:val="00524476"/>
    <w:rsid w:val="00524951"/>
    <w:rsid w:val="00525078"/>
    <w:rsid w:val="00526313"/>
    <w:rsid w:val="00527D0C"/>
    <w:rsid w:val="005319A6"/>
    <w:rsid w:val="0053208B"/>
    <w:rsid w:val="00532244"/>
    <w:rsid w:val="00532926"/>
    <w:rsid w:val="00534E8F"/>
    <w:rsid w:val="005421D3"/>
    <w:rsid w:val="00543016"/>
    <w:rsid w:val="00544799"/>
    <w:rsid w:val="0054756A"/>
    <w:rsid w:val="005479DC"/>
    <w:rsid w:val="00550793"/>
    <w:rsid w:val="0055101E"/>
    <w:rsid w:val="005542E5"/>
    <w:rsid w:val="005560F3"/>
    <w:rsid w:val="0055680C"/>
    <w:rsid w:val="00556898"/>
    <w:rsid w:val="005569D2"/>
    <w:rsid w:val="00557052"/>
    <w:rsid w:val="005609AA"/>
    <w:rsid w:val="005617BE"/>
    <w:rsid w:val="00563336"/>
    <w:rsid w:val="00565776"/>
    <w:rsid w:val="005662CF"/>
    <w:rsid w:val="005662D3"/>
    <w:rsid w:val="00567F0A"/>
    <w:rsid w:val="00572A6B"/>
    <w:rsid w:val="005739D9"/>
    <w:rsid w:val="00574764"/>
    <w:rsid w:val="00574973"/>
    <w:rsid w:val="00574C26"/>
    <w:rsid w:val="0057766C"/>
    <w:rsid w:val="005850D0"/>
    <w:rsid w:val="005858AD"/>
    <w:rsid w:val="0059027A"/>
    <w:rsid w:val="0059149B"/>
    <w:rsid w:val="00591B78"/>
    <w:rsid w:val="005921D2"/>
    <w:rsid w:val="00592904"/>
    <w:rsid w:val="0059487D"/>
    <w:rsid w:val="0059502E"/>
    <w:rsid w:val="005951EC"/>
    <w:rsid w:val="005970C2"/>
    <w:rsid w:val="00597F12"/>
    <w:rsid w:val="005A2216"/>
    <w:rsid w:val="005B2A47"/>
    <w:rsid w:val="005B48D7"/>
    <w:rsid w:val="005B4999"/>
    <w:rsid w:val="005B49F3"/>
    <w:rsid w:val="005B4BCD"/>
    <w:rsid w:val="005B7243"/>
    <w:rsid w:val="005B74CB"/>
    <w:rsid w:val="005C1A66"/>
    <w:rsid w:val="005C3C2D"/>
    <w:rsid w:val="005C573C"/>
    <w:rsid w:val="005D1359"/>
    <w:rsid w:val="005D2B5B"/>
    <w:rsid w:val="005D49D2"/>
    <w:rsid w:val="005D595E"/>
    <w:rsid w:val="005D6671"/>
    <w:rsid w:val="005D71DC"/>
    <w:rsid w:val="005E0722"/>
    <w:rsid w:val="005E129C"/>
    <w:rsid w:val="005E173A"/>
    <w:rsid w:val="005E2BEE"/>
    <w:rsid w:val="005E4246"/>
    <w:rsid w:val="005E5FA9"/>
    <w:rsid w:val="005E7C7F"/>
    <w:rsid w:val="005F06F7"/>
    <w:rsid w:val="005F1559"/>
    <w:rsid w:val="005F2CB5"/>
    <w:rsid w:val="005F3D20"/>
    <w:rsid w:val="005F40E3"/>
    <w:rsid w:val="005F666E"/>
    <w:rsid w:val="005F7252"/>
    <w:rsid w:val="00600F77"/>
    <w:rsid w:val="0060186D"/>
    <w:rsid w:val="006025E3"/>
    <w:rsid w:val="00603B50"/>
    <w:rsid w:val="00611778"/>
    <w:rsid w:val="006119B6"/>
    <w:rsid w:val="00611E23"/>
    <w:rsid w:val="00612B62"/>
    <w:rsid w:val="00612F55"/>
    <w:rsid w:val="00613866"/>
    <w:rsid w:val="00613B1D"/>
    <w:rsid w:val="00613B61"/>
    <w:rsid w:val="006148AD"/>
    <w:rsid w:val="00615FE2"/>
    <w:rsid w:val="00624E0C"/>
    <w:rsid w:val="0063121F"/>
    <w:rsid w:val="00631615"/>
    <w:rsid w:val="00633FAD"/>
    <w:rsid w:val="006343E3"/>
    <w:rsid w:val="006347C7"/>
    <w:rsid w:val="00634BF3"/>
    <w:rsid w:val="006350F2"/>
    <w:rsid w:val="00635444"/>
    <w:rsid w:val="00642E0A"/>
    <w:rsid w:val="00644E8A"/>
    <w:rsid w:val="00651D95"/>
    <w:rsid w:val="00652571"/>
    <w:rsid w:val="006547B9"/>
    <w:rsid w:val="006547DC"/>
    <w:rsid w:val="006577B1"/>
    <w:rsid w:val="00660E4D"/>
    <w:rsid w:val="00662E2E"/>
    <w:rsid w:val="006641F9"/>
    <w:rsid w:val="00666C69"/>
    <w:rsid w:val="00666CF4"/>
    <w:rsid w:val="006705F4"/>
    <w:rsid w:val="00670AD0"/>
    <w:rsid w:val="00672221"/>
    <w:rsid w:val="00677152"/>
    <w:rsid w:val="00677FEA"/>
    <w:rsid w:val="00681898"/>
    <w:rsid w:val="00682C61"/>
    <w:rsid w:val="006847E2"/>
    <w:rsid w:val="00687BE5"/>
    <w:rsid w:val="00691381"/>
    <w:rsid w:val="00692C0F"/>
    <w:rsid w:val="00693DDC"/>
    <w:rsid w:val="0069435C"/>
    <w:rsid w:val="00694492"/>
    <w:rsid w:val="00694D47"/>
    <w:rsid w:val="00696A1D"/>
    <w:rsid w:val="00697A59"/>
    <w:rsid w:val="006A0F8B"/>
    <w:rsid w:val="006A2215"/>
    <w:rsid w:val="006A39C9"/>
    <w:rsid w:val="006A445B"/>
    <w:rsid w:val="006A5AEA"/>
    <w:rsid w:val="006A5C9E"/>
    <w:rsid w:val="006A5E5D"/>
    <w:rsid w:val="006A615B"/>
    <w:rsid w:val="006A7176"/>
    <w:rsid w:val="006A7314"/>
    <w:rsid w:val="006B03A6"/>
    <w:rsid w:val="006B04BD"/>
    <w:rsid w:val="006B24AA"/>
    <w:rsid w:val="006B4EDF"/>
    <w:rsid w:val="006B6532"/>
    <w:rsid w:val="006C185C"/>
    <w:rsid w:val="006C2330"/>
    <w:rsid w:val="006C2B17"/>
    <w:rsid w:val="006C62CA"/>
    <w:rsid w:val="006C6C27"/>
    <w:rsid w:val="006C7BAB"/>
    <w:rsid w:val="006D2D40"/>
    <w:rsid w:val="006D30E0"/>
    <w:rsid w:val="006D5A85"/>
    <w:rsid w:val="006E00BA"/>
    <w:rsid w:val="006E1B10"/>
    <w:rsid w:val="006F0C44"/>
    <w:rsid w:val="006F319D"/>
    <w:rsid w:val="006F35AD"/>
    <w:rsid w:val="006F48FB"/>
    <w:rsid w:val="006F772C"/>
    <w:rsid w:val="006F7F8B"/>
    <w:rsid w:val="00700305"/>
    <w:rsid w:val="00700571"/>
    <w:rsid w:val="0070118B"/>
    <w:rsid w:val="007027F7"/>
    <w:rsid w:val="0070508E"/>
    <w:rsid w:val="007079DF"/>
    <w:rsid w:val="00712B61"/>
    <w:rsid w:val="00713040"/>
    <w:rsid w:val="00713385"/>
    <w:rsid w:val="007152B2"/>
    <w:rsid w:val="00716101"/>
    <w:rsid w:val="007219C6"/>
    <w:rsid w:val="0072241B"/>
    <w:rsid w:val="00722E46"/>
    <w:rsid w:val="00724DA2"/>
    <w:rsid w:val="007263BA"/>
    <w:rsid w:val="007267A2"/>
    <w:rsid w:val="0073156E"/>
    <w:rsid w:val="00731D7A"/>
    <w:rsid w:val="00735183"/>
    <w:rsid w:val="0073672E"/>
    <w:rsid w:val="00740B34"/>
    <w:rsid w:val="007421EB"/>
    <w:rsid w:val="00743626"/>
    <w:rsid w:val="00750400"/>
    <w:rsid w:val="007509DE"/>
    <w:rsid w:val="00754333"/>
    <w:rsid w:val="00755E55"/>
    <w:rsid w:val="00756013"/>
    <w:rsid w:val="00757952"/>
    <w:rsid w:val="00762E6E"/>
    <w:rsid w:val="00762ECD"/>
    <w:rsid w:val="00770E44"/>
    <w:rsid w:val="007714ED"/>
    <w:rsid w:val="007718D6"/>
    <w:rsid w:val="0077357A"/>
    <w:rsid w:val="00774C09"/>
    <w:rsid w:val="00774F46"/>
    <w:rsid w:val="00774FD0"/>
    <w:rsid w:val="00776C90"/>
    <w:rsid w:val="00784A10"/>
    <w:rsid w:val="00785E4B"/>
    <w:rsid w:val="00787EBC"/>
    <w:rsid w:val="00792595"/>
    <w:rsid w:val="00794418"/>
    <w:rsid w:val="0079684A"/>
    <w:rsid w:val="00796919"/>
    <w:rsid w:val="00796990"/>
    <w:rsid w:val="00796A7B"/>
    <w:rsid w:val="007A19C3"/>
    <w:rsid w:val="007A1BCE"/>
    <w:rsid w:val="007A236C"/>
    <w:rsid w:val="007A25F6"/>
    <w:rsid w:val="007A3304"/>
    <w:rsid w:val="007A622B"/>
    <w:rsid w:val="007A6468"/>
    <w:rsid w:val="007B14B7"/>
    <w:rsid w:val="007B1B9C"/>
    <w:rsid w:val="007B3322"/>
    <w:rsid w:val="007B5807"/>
    <w:rsid w:val="007B58C4"/>
    <w:rsid w:val="007B6104"/>
    <w:rsid w:val="007B7EFE"/>
    <w:rsid w:val="007C1CFB"/>
    <w:rsid w:val="007C3582"/>
    <w:rsid w:val="007C509C"/>
    <w:rsid w:val="007C5DEE"/>
    <w:rsid w:val="007D306F"/>
    <w:rsid w:val="007D3676"/>
    <w:rsid w:val="007D7B20"/>
    <w:rsid w:val="007E03B2"/>
    <w:rsid w:val="007E47B7"/>
    <w:rsid w:val="007E5665"/>
    <w:rsid w:val="007E5D98"/>
    <w:rsid w:val="007E6929"/>
    <w:rsid w:val="007F028F"/>
    <w:rsid w:val="007F3935"/>
    <w:rsid w:val="007F47F5"/>
    <w:rsid w:val="007F77C3"/>
    <w:rsid w:val="00800C12"/>
    <w:rsid w:val="00803525"/>
    <w:rsid w:val="008045AA"/>
    <w:rsid w:val="00810263"/>
    <w:rsid w:val="008106E1"/>
    <w:rsid w:val="008119A2"/>
    <w:rsid w:val="00812F86"/>
    <w:rsid w:val="00813E99"/>
    <w:rsid w:val="00817546"/>
    <w:rsid w:val="00827F81"/>
    <w:rsid w:val="008300F7"/>
    <w:rsid w:val="008327AC"/>
    <w:rsid w:val="00833CCB"/>
    <w:rsid w:val="0083781F"/>
    <w:rsid w:val="008379AF"/>
    <w:rsid w:val="0084129A"/>
    <w:rsid w:val="00843707"/>
    <w:rsid w:val="00844BFA"/>
    <w:rsid w:val="00853CB1"/>
    <w:rsid w:val="0085551E"/>
    <w:rsid w:val="00861403"/>
    <w:rsid w:val="00863757"/>
    <w:rsid w:val="00863F75"/>
    <w:rsid w:val="00866A6B"/>
    <w:rsid w:val="00866EEF"/>
    <w:rsid w:val="00870B3D"/>
    <w:rsid w:val="00874487"/>
    <w:rsid w:val="0087488B"/>
    <w:rsid w:val="00875797"/>
    <w:rsid w:val="008771E9"/>
    <w:rsid w:val="00877A9D"/>
    <w:rsid w:val="00877C74"/>
    <w:rsid w:val="008803B8"/>
    <w:rsid w:val="00880AA1"/>
    <w:rsid w:val="00880ABB"/>
    <w:rsid w:val="00880D6B"/>
    <w:rsid w:val="0088136C"/>
    <w:rsid w:val="0088160E"/>
    <w:rsid w:val="0088307B"/>
    <w:rsid w:val="00884282"/>
    <w:rsid w:val="00885292"/>
    <w:rsid w:val="0088530B"/>
    <w:rsid w:val="00885DBC"/>
    <w:rsid w:val="00892A59"/>
    <w:rsid w:val="0089379E"/>
    <w:rsid w:val="00895647"/>
    <w:rsid w:val="0089734E"/>
    <w:rsid w:val="008A18D7"/>
    <w:rsid w:val="008A23D9"/>
    <w:rsid w:val="008A4BA7"/>
    <w:rsid w:val="008B00FA"/>
    <w:rsid w:val="008B44F3"/>
    <w:rsid w:val="008B4B28"/>
    <w:rsid w:val="008B70B1"/>
    <w:rsid w:val="008B7A57"/>
    <w:rsid w:val="008C0474"/>
    <w:rsid w:val="008C1A27"/>
    <w:rsid w:val="008C2730"/>
    <w:rsid w:val="008C38D1"/>
    <w:rsid w:val="008C4266"/>
    <w:rsid w:val="008C4557"/>
    <w:rsid w:val="008C6CCB"/>
    <w:rsid w:val="008D02EF"/>
    <w:rsid w:val="008D0BC6"/>
    <w:rsid w:val="008D1A01"/>
    <w:rsid w:val="008D33A6"/>
    <w:rsid w:val="008D4F70"/>
    <w:rsid w:val="008D59BC"/>
    <w:rsid w:val="008D6DC1"/>
    <w:rsid w:val="008D7B30"/>
    <w:rsid w:val="008E3AB9"/>
    <w:rsid w:val="008E3E34"/>
    <w:rsid w:val="008E488F"/>
    <w:rsid w:val="008E5026"/>
    <w:rsid w:val="008E6FD3"/>
    <w:rsid w:val="008F0B15"/>
    <w:rsid w:val="008F3800"/>
    <w:rsid w:val="008F3FA1"/>
    <w:rsid w:val="008F4982"/>
    <w:rsid w:val="008F5377"/>
    <w:rsid w:val="008F745C"/>
    <w:rsid w:val="008F777F"/>
    <w:rsid w:val="009017C1"/>
    <w:rsid w:val="00902023"/>
    <w:rsid w:val="00902916"/>
    <w:rsid w:val="00902A6D"/>
    <w:rsid w:val="00902B98"/>
    <w:rsid w:val="00902FD0"/>
    <w:rsid w:val="0090528C"/>
    <w:rsid w:val="00906188"/>
    <w:rsid w:val="00906749"/>
    <w:rsid w:val="00913588"/>
    <w:rsid w:val="00913775"/>
    <w:rsid w:val="00914423"/>
    <w:rsid w:val="00914C24"/>
    <w:rsid w:val="00915E45"/>
    <w:rsid w:val="00920E91"/>
    <w:rsid w:val="00921210"/>
    <w:rsid w:val="00924B6B"/>
    <w:rsid w:val="00925B80"/>
    <w:rsid w:val="009311A7"/>
    <w:rsid w:val="00931584"/>
    <w:rsid w:val="00932054"/>
    <w:rsid w:val="00933078"/>
    <w:rsid w:val="00933A37"/>
    <w:rsid w:val="00933D70"/>
    <w:rsid w:val="009347E8"/>
    <w:rsid w:val="00937FA1"/>
    <w:rsid w:val="00940A2C"/>
    <w:rsid w:val="00940D89"/>
    <w:rsid w:val="00941F81"/>
    <w:rsid w:val="00942294"/>
    <w:rsid w:val="0094673C"/>
    <w:rsid w:val="00950DA9"/>
    <w:rsid w:val="00952D1E"/>
    <w:rsid w:val="00954AE1"/>
    <w:rsid w:val="00956C97"/>
    <w:rsid w:val="009605C5"/>
    <w:rsid w:val="00963C9B"/>
    <w:rsid w:val="00964B32"/>
    <w:rsid w:val="0097152A"/>
    <w:rsid w:val="00971ED2"/>
    <w:rsid w:val="009726A7"/>
    <w:rsid w:val="0097298A"/>
    <w:rsid w:val="00974DB2"/>
    <w:rsid w:val="009756FB"/>
    <w:rsid w:val="00976288"/>
    <w:rsid w:val="00984579"/>
    <w:rsid w:val="00984656"/>
    <w:rsid w:val="00985028"/>
    <w:rsid w:val="00985B7E"/>
    <w:rsid w:val="00987D72"/>
    <w:rsid w:val="0099551F"/>
    <w:rsid w:val="00996833"/>
    <w:rsid w:val="00996F53"/>
    <w:rsid w:val="009A0A20"/>
    <w:rsid w:val="009A2694"/>
    <w:rsid w:val="009A2B36"/>
    <w:rsid w:val="009A3F73"/>
    <w:rsid w:val="009A4BE7"/>
    <w:rsid w:val="009B2943"/>
    <w:rsid w:val="009B31FD"/>
    <w:rsid w:val="009B3E3A"/>
    <w:rsid w:val="009B7F62"/>
    <w:rsid w:val="009C0C5F"/>
    <w:rsid w:val="009C27D4"/>
    <w:rsid w:val="009C4C8D"/>
    <w:rsid w:val="009C58F9"/>
    <w:rsid w:val="009C75CF"/>
    <w:rsid w:val="009C7C2A"/>
    <w:rsid w:val="009C7D10"/>
    <w:rsid w:val="009D1F3E"/>
    <w:rsid w:val="009D25E2"/>
    <w:rsid w:val="009D524A"/>
    <w:rsid w:val="009D6078"/>
    <w:rsid w:val="009D721B"/>
    <w:rsid w:val="009D7620"/>
    <w:rsid w:val="009E102D"/>
    <w:rsid w:val="009E5B29"/>
    <w:rsid w:val="009E70E3"/>
    <w:rsid w:val="009E7577"/>
    <w:rsid w:val="009E7C09"/>
    <w:rsid w:val="009F0A9A"/>
    <w:rsid w:val="009F2F12"/>
    <w:rsid w:val="009F4B16"/>
    <w:rsid w:val="009F5020"/>
    <w:rsid w:val="009F590E"/>
    <w:rsid w:val="009F76DA"/>
    <w:rsid w:val="00A033AD"/>
    <w:rsid w:val="00A036CC"/>
    <w:rsid w:val="00A0458E"/>
    <w:rsid w:val="00A05F11"/>
    <w:rsid w:val="00A07273"/>
    <w:rsid w:val="00A11845"/>
    <w:rsid w:val="00A118CF"/>
    <w:rsid w:val="00A17A87"/>
    <w:rsid w:val="00A20FEA"/>
    <w:rsid w:val="00A2475F"/>
    <w:rsid w:val="00A30E0F"/>
    <w:rsid w:val="00A32408"/>
    <w:rsid w:val="00A33C95"/>
    <w:rsid w:val="00A35441"/>
    <w:rsid w:val="00A35BCA"/>
    <w:rsid w:val="00A37B3F"/>
    <w:rsid w:val="00A37BBF"/>
    <w:rsid w:val="00A37ED7"/>
    <w:rsid w:val="00A4062B"/>
    <w:rsid w:val="00A41B6D"/>
    <w:rsid w:val="00A44544"/>
    <w:rsid w:val="00A478F9"/>
    <w:rsid w:val="00A50A01"/>
    <w:rsid w:val="00A544A5"/>
    <w:rsid w:val="00A55AF2"/>
    <w:rsid w:val="00A56129"/>
    <w:rsid w:val="00A602E4"/>
    <w:rsid w:val="00A60CB0"/>
    <w:rsid w:val="00A64179"/>
    <w:rsid w:val="00A656A3"/>
    <w:rsid w:val="00A66100"/>
    <w:rsid w:val="00A668C1"/>
    <w:rsid w:val="00A66E86"/>
    <w:rsid w:val="00A70D0A"/>
    <w:rsid w:val="00A73CE3"/>
    <w:rsid w:val="00A76961"/>
    <w:rsid w:val="00A8248F"/>
    <w:rsid w:val="00A8273F"/>
    <w:rsid w:val="00A84F6E"/>
    <w:rsid w:val="00A875FC"/>
    <w:rsid w:val="00A9040A"/>
    <w:rsid w:val="00A90FC8"/>
    <w:rsid w:val="00A920F7"/>
    <w:rsid w:val="00A932D2"/>
    <w:rsid w:val="00A9454D"/>
    <w:rsid w:val="00A95A10"/>
    <w:rsid w:val="00A96B0F"/>
    <w:rsid w:val="00A96C1A"/>
    <w:rsid w:val="00AA0E04"/>
    <w:rsid w:val="00AA305C"/>
    <w:rsid w:val="00AA3169"/>
    <w:rsid w:val="00AA7956"/>
    <w:rsid w:val="00AB09D0"/>
    <w:rsid w:val="00AB15B0"/>
    <w:rsid w:val="00AB1FF4"/>
    <w:rsid w:val="00AB5B26"/>
    <w:rsid w:val="00AB765A"/>
    <w:rsid w:val="00AC04D8"/>
    <w:rsid w:val="00AC0966"/>
    <w:rsid w:val="00AC48EB"/>
    <w:rsid w:val="00AC55A8"/>
    <w:rsid w:val="00AC5EB5"/>
    <w:rsid w:val="00AC6C2D"/>
    <w:rsid w:val="00AC7FB0"/>
    <w:rsid w:val="00AD0793"/>
    <w:rsid w:val="00AD10FD"/>
    <w:rsid w:val="00AD2EF4"/>
    <w:rsid w:val="00AD738A"/>
    <w:rsid w:val="00AE02AC"/>
    <w:rsid w:val="00AE1493"/>
    <w:rsid w:val="00AE5366"/>
    <w:rsid w:val="00AE7226"/>
    <w:rsid w:val="00AF100D"/>
    <w:rsid w:val="00AF145F"/>
    <w:rsid w:val="00AF1556"/>
    <w:rsid w:val="00B03FBE"/>
    <w:rsid w:val="00B0492E"/>
    <w:rsid w:val="00B04DF4"/>
    <w:rsid w:val="00B10304"/>
    <w:rsid w:val="00B1518B"/>
    <w:rsid w:val="00B153ED"/>
    <w:rsid w:val="00B178CE"/>
    <w:rsid w:val="00B178E0"/>
    <w:rsid w:val="00B2056F"/>
    <w:rsid w:val="00B21383"/>
    <w:rsid w:val="00B21DBD"/>
    <w:rsid w:val="00B22145"/>
    <w:rsid w:val="00B30F46"/>
    <w:rsid w:val="00B31419"/>
    <w:rsid w:val="00B31858"/>
    <w:rsid w:val="00B33796"/>
    <w:rsid w:val="00B358EF"/>
    <w:rsid w:val="00B376C1"/>
    <w:rsid w:val="00B40888"/>
    <w:rsid w:val="00B42401"/>
    <w:rsid w:val="00B43E6C"/>
    <w:rsid w:val="00B44687"/>
    <w:rsid w:val="00B44ED9"/>
    <w:rsid w:val="00B46129"/>
    <w:rsid w:val="00B47EC5"/>
    <w:rsid w:val="00B53D45"/>
    <w:rsid w:val="00B5484D"/>
    <w:rsid w:val="00B64000"/>
    <w:rsid w:val="00B64435"/>
    <w:rsid w:val="00B67857"/>
    <w:rsid w:val="00B7119E"/>
    <w:rsid w:val="00B71DB1"/>
    <w:rsid w:val="00B71F77"/>
    <w:rsid w:val="00B72D71"/>
    <w:rsid w:val="00B73DF5"/>
    <w:rsid w:val="00B75260"/>
    <w:rsid w:val="00B76DB2"/>
    <w:rsid w:val="00B80072"/>
    <w:rsid w:val="00B803FC"/>
    <w:rsid w:val="00B81B60"/>
    <w:rsid w:val="00B832D4"/>
    <w:rsid w:val="00B85535"/>
    <w:rsid w:val="00B874AC"/>
    <w:rsid w:val="00B94AE1"/>
    <w:rsid w:val="00B9621C"/>
    <w:rsid w:val="00B969B1"/>
    <w:rsid w:val="00B97674"/>
    <w:rsid w:val="00BA5545"/>
    <w:rsid w:val="00BA6785"/>
    <w:rsid w:val="00BA70DD"/>
    <w:rsid w:val="00BB7738"/>
    <w:rsid w:val="00BC3F13"/>
    <w:rsid w:val="00BC71E2"/>
    <w:rsid w:val="00BD151F"/>
    <w:rsid w:val="00BD17F0"/>
    <w:rsid w:val="00BD186A"/>
    <w:rsid w:val="00BD2C8B"/>
    <w:rsid w:val="00BD4785"/>
    <w:rsid w:val="00BD47E0"/>
    <w:rsid w:val="00BD5E23"/>
    <w:rsid w:val="00BD6434"/>
    <w:rsid w:val="00BD7B7D"/>
    <w:rsid w:val="00BE0860"/>
    <w:rsid w:val="00BE0C8B"/>
    <w:rsid w:val="00BE23D1"/>
    <w:rsid w:val="00BE3589"/>
    <w:rsid w:val="00BE37D4"/>
    <w:rsid w:val="00BE4070"/>
    <w:rsid w:val="00BE7ED2"/>
    <w:rsid w:val="00BF0559"/>
    <w:rsid w:val="00BF0F40"/>
    <w:rsid w:val="00BF364B"/>
    <w:rsid w:val="00C050A6"/>
    <w:rsid w:val="00C0665C"/>
    <w:rsid w:val="00C14399"/>
    <w:rsid w:val="00C14EA1"/>
    <w:rsid w:val="00C178E1"/>
    <w:rsid w:val="00C1798F"/>
    <w:rsid w:val="00C23C81"/>
    <w:rsid w:val="00C26F95"/>
    <w:rsid w:val="00C300E1"/>
    <w:rsid w:val="00C31E9F"/>
    <w:rsid w:val="00C3383C"/>
    <w:rsid w:val="00C36083"/>
    <w:rsid w:val="00C376B1"/>
    <w:rsid w:val="00C40105"/>
    <w:rsid w:val="00C413E0"/>
    <w:rsid w:val="00C41814"/>
    <w:rsid w:val="00C42355"/>
    <w:rsid w:val="00C435B4"/>
    <w:rsid w:val="00C45898"/>
    <w:rsid w:val="00C45E04"/>
    <w:rsid w:val="00C54AAB"/>
    <w:rsid w:val="00C55302"/>
    <w:rsid w:val="00C56E85"/>
    <w:rsid w:val="00C620F3"/>
    <w:rsid w:val="00C62329"/>
    <w:rsid w:val="00C70AC2"/>
    <w:rsid w:val="00C710AD"/>
    <w:rsid w:val="00C7314D"/>
    <w:rsid w:val="00C742A6"/>
    <w:rsid w:val="00C758FF"/>
    <w:rsid w:val="00C771A7"/>
    <w:rsid w:val="00C776B2"/>
    <w:rsid w:val="00C80DF8"/>
    <w:rsid w:val="00C8191F"/>
    <w:rsid w:val="00C81E1E"/>
    <w:rsid w:val="00C85890"/>
    <w:rsid w:val="00C85F6C"/>
    <w:rsid w:val="00C870CC"/>
    <w:rsid w:val="00C873A5"/>
    <w:rsid w:val="00C90F8F"/>
    <w:rsid w:val="00C96103"/>
    <w:rsid w:val="00C96701"/>
    <w:rsid w:val="00CA0DDB"/>
    <w:rsid w:val="00CA2881"/>
    <w:rsid w:val="00CA2F6F"/>
    <w:rsid w:val="00CA4B95"/>
    <w:rsid w:val="00CA6823"/>
    <w:rsid w:val="00CB4F91"/>
    <w:rsid w:val="00CC1CA8"/>
    <w:rsid w:val="00CC2A76"/>
    <w:rsid w:val="00CC50A3"/>
    <w:rsid w:val="00CC5EA7"/>
    <w:rsid w:val="00CC64A6"/>
    <w:rsid w:val="00CD2186"/>
    <w:rsid w:val="00CD4CD7"/>
    <w:rsid w:val="00CD6836"/>
    <w:rsid w:val="00CD6933"/>
    <w:rsid w:val="00CD6FEE"/>
    <w:rsid w:val="00CD74AB"/>
    <w:rsid w:val="00CD7882"/>
    <w:rsid w:val="00CE0D79"/>
    <w:rsid w:val="00CE1B41"/>
    <w:rsid w:val="00CE39A9"/>
    <w:rsid w:val="00CE4252"/>
    <w:rsid w:val="00CE757B"/>
    <w:rsid w:val="00CF018D"/>
    <w:rsid w:val="00CF3328"/>
    <w:rsid w:val="00CF5759"/>
    <w:rsid w:val="00CF619D"/>
    <w:rsid w:val="00D008CC"/>
    <w:rsid w:val="00D00ABD"/>
    <w:rsid w:val="00D03160"/>
    <w:rsid w:val="00D0429E"/>
    <w:rsid w:val="00D0774F"/>
    <w:rsid w:val="00D10E31"/>
    <w:rsid w:val="00D10FA6"/>
    <w:rsid w:val="00D11508"/>
    <w:rsid w:val="00D11AE9"/>
    <w:rsid w:val="00D2242D"/>
    <w:rsid w:val="00D26E87"/>
    <w:rsid w:val="00D30338"/>
    <w:rsid w:val="00D33106"/>
    <w:rsid w:val="00D3560B"/>
    <w:rsid w:val="00D35C5E"/>
    <w:rsid w:val="00D377BE"/>
    <w:rsid w:val="00D37BBA"/>
    <w:rsid w:val="00D40FB4"/>
    <w:rsid w:val="00D410DF"/>
    <w:rsid w:val="00D41915"/>
    <w:rsid w:val="00D44772"/>
    <w:rsid w:val="00D46D2A"/>
    <w:rsid w:val="00D55CAB"/>
    <w:rsid w:val="00D5714E"/>
    <w:rsid w:val="00D6195F"/>
    <w:rsid w:val="00D63742"/>
    <w:rsid w:val="00D657D1"/>
    <w:rsid w:val="00D65CFA"/>
    <w:rsid w:val="00D662F8"/>
    <w:rsid w:val="00D800A3"/>
    <w:rsid w:val="00D805A9"/>
    <w:rsid w:val="00D80755"/>
    <w:rsid w:val="00D808DA"/>
    <w:rsid w:val="00D81301"/>
    <w:rsid w:val="00D827B0"/>
    <w:rsid w:val="00D8294D"/>
    <w:rsid w:val="00D84B82"/>
    <w:rsid w:val="00D852A6"/>
    <w:rsid w:val="00D86C0F"/>
    <w:rsid w:val="00D91185"/>
    <w:rsid w:val="00D94116"/>
    <w:rsid w:val="00D94691"/>
    <w:rsid w:val="00D94897"/>
    <w:rsid w:val="00D95391"/>
    <w:rsid w:val="00D95F7A"/>
    <w:rsid w:val="00D97DC9"/>
    <w:rsid w:val="00DA07FE"/>
    <w:rsid w:val="00DA2733"/>
    <w:rsid w:val="00DA3123"/>
    <w:rsid w:val="00DA5ACD"/>
    <w:rsid w:val="00DA71C8"/>
    <w:rsid w:val="00DB014C"/>
    <w:rsid w:val="00DB4163"/>
    <w:rsid w:val="00DB5081"/>
    <w:rsid w:val="00DB7C5E"/>
    <w:rsid w:val="00DC1149"/>
    <w:rsid w:val="00DC1198"/>
    <w:rsid w:val="00DC1B5B"/>
    <w:rsid w:val="00DC3C3D"/>
    <w:rsid w:val="00DC46D3"/>
    <w:rsid w:val="00DC5324"/>
    <w:rsid w:val="00DC7CE5"/>
    <w:rsid w:val="00DD0925"/>
    <w:rsid w:val="00DD1AB6"/>
    <w:rsid w:val="00DD1DA6"/>
    <w:rsid w:val="00DD1E6C"/>
    <w:rsid w:val="00DD6E91"/>
    <w:rsid w:val="00DE35E5"/>
    <w:rsid w:val="00DE675D"/>
    <w:rsid w:val="00DE6A67"/>
    <w:rsid w:val="00DE73A4"/>
    <w:rsid w:val="00DF1776"/>
    <w:rsid w:val="00DF6B39"/>
    <w:rsid w:val="00DF6BD8"/>
    <w:rsid w:val="00DF6DDF"/>
    <w:rsid w:val="00DF74F6"/>
    <w:rsid w:val="00DF7E2C"/>
    <w:rsid w:val="00DF7F9E"/>
    <w:rsid w:val="00E0447E"/>
    <w:rsid w:val="00E056C8"/>
    <w:rsid w:val="00E06D6B"/>
    <w:rsid w:val="00E07EF5"/>
    <w:rsid w:val="00E10887"/>
    <w:rsid w:val="00E145BA"/>
    <w:rsid w:val="00E1530C"/>
    <w:rsid w:val="00E161DD"/>
    <w:rsid w:val="00E20E76"/>
    <w:rsid w:val="00E22CB4"/>
    <w:rsid w:val="00E24FA0"/>
    <w:rsid w:val="00E25CA5"/>
    <w:rsid w:val="00E27002"/>
    <w:rsid w:val="00E27FD7"/>
    <w:rsid w:val="00E32CB5"/>
    <w:rsid w:val="00E360C7"/>
    <w:rsid w:val="00E36196"/>
    <w:rsid w:val="00E41F9D"/>
    <w:rsid w:val="00E44F2D"/>
    <w:rsid w:val="00E4624A"/>
    <w:rsid w:val="00E465B1"/>
    <w:rsid w:val="00E524BC"/>
    <w:rsid w:val="00E52547"/>
    <w:rsid w:val="00E53CAC"/>
    <w:rsid w:val="00E53D29"/>
    <w:rsid w:val="00E54B3E"/>
    <w:rsid w:val="00E55BCD"/>
    <w:rsid w:val="00E56BC1"/>
    <w:rsid w:val="00E579D7"/>
    <w:rsid w:val="00E57DC1"/>
    <w:rsid w:val="00E60818"/>
    <w:rsid w:val="00E62087"/>
    <w:rsid w:val="00E65354"/>
    <w:rsid w:val="00E6707E"/>
    <w:rsid w:val="00E712A6"/>
    <w:rsid w:val="00E74921"/>
    <w:rsid w:val="00E74933"/>
    <w:rsid w:val="00E7625D"/>
    <w:rsid w:val="00E771AC"/>
    <w:rsid w:val="00E80FE2"/>
    <w:rsid w:val="00E817EF"/>
    <w:rsid w:val="00E821B0"/>
    <w:rsid w:val="00E87E7D"/>
    <w:rsid w:val="00E900F9"/>
    <w:rsid w:val="00E9036C"/>
    <w:rsid w:val="00E90C54"/>
    <w:rsid w:val="00E9617D"/>
    <w:rsid w:val="00EA1727"/>
    <w:rsid w:val="00EA2891"/>
    <w:rsid w:val="00EA2FF0"/>
    <w:rsid w:val="00EA35D7"/>
    <w:rsid w:val="00EA3B02"/>
    <w:rsid w:val="00EA5730"/>
    <w:rsid w:val="00EA7C32"/>
    <w:rsid w:val="00EB1E94"/>
    <w:rsid w:val="00EB2E36"/>
    <w:rsid w:val="00EB38B0"/>
    <w:rsid w:val="00EB7649"/>
    <w:rsid w:val="00EC2827"/>
    <w:rsid w:val="00EC31AA"/>
    <w:rsid w:val="00EC42EC"/>
    <w:rsid w:val="00EC564A"/>
    <w:rsid w:val="00EC5C19"/>
    <w:rsid w:val="00EC7F43"/>
    <w:rsid w:val="00ED0EAE"/>
    <w:rsid w:val="00ED4125"/>
    <w:rsid w:val="00ED4997"/>
    <w:rsid w:val="00ED52CA"/>
    <w:rsid w:val="00ED56A5"/>
    <w:rsid w:val="00ED5811"/>
    <w:rsid w:val="00ED7F7B"/>
    <w:rsid w:val="00EE093E"/>
    <w:rsid w:val="00EE4888"/>
    <w:rsid w:val="00EF053F"/>
    <w:rsid w:val="00EF15DA"/>
    <w:rsid w:val="00EF28B7"/>
    <w:rsid w:val="00EF7D80"/>
    <w:rsid w:val="00F04AA2"/>
    <w:rsid w:val="00F054CE"/>
    <w:rsid w:val="00F06170"/>
    <w:rsid w:val="00F06520"/>
    <w:rsid w:val="00F06C7F"/>
    <w:rsid w:val="00F07840"/>
    <w:rsid w:val="00F133C8"/>
    <w:rsid w:val="00F148AD"/>
    <w:rsid w:val="00F1706F"/>
    <w:rsid w:val="00F2244A"/>
    <w:rsid w:val="00F25505"/>
    <w:rsid w:val="00F27B80"/>
    <w:rsid w:val="00F3169C"/>
    <w:rsid w:val="00F320AE"/>
    <w:rsid w:val="00F338D1"/>
    <w:rsid w:val="00F33E62"/>
    <w:rsid w:val="00F34687"/>
    <w:rsid w:val="00F35633"/>
    <w:rsid w:val="00F423A0"/>
    <w:rsid w:val="00F449FD"/>
    <w:rsid w:val="00F47301"/>
    <w:rsid w:val="00F50FE7"/>
    <w:rsid w:val="00F600DC"/>
    <w:rsid w:val="00F619F0"/>
    <w:rsid w:val="00F633C4"/>
    <w:rsid w:val="00F65651"/>
    <w:rsid w:val="00F65BFE"/>
    <w:rsid w:val="00F7189A"/>
    <w:rsid w:val="00F71B67"/>
    <w:rsid w:val="00F73564"/>
    <w:rsid w:val="00F74970"/>
    <w:rsid w:val="00F83999"/>
    <w:rsid w:val="00F864C7"/>
    <w:rsid w:val="00F871D6"/>
    <w:rsid w:val="00F90BF2"/>
    <w:rsid w:val="00F91A60"/>
    <w:rsid w:val="00FA05BB"/>
    <w:rsid w:val="00FA0E3C"/>
    <w:rsid w:val="00FA2B0D"/>
    <w:rsid w:val="00FA40E9"/>
    <w:rsid w:val="00FA7C88"/>
    <w:rsid w:val="00FB28F0"/>
    <w:rsid w:val="00FB3D9C"/>
    <w:rsid w:val="00FC085E"/>
    <w:rsid w:val="00FC08E2"/>
    <w:rsid w:val="00FC1FDD"/>
    <w:rsid w:val="00FC24C1"/>
    <w:rsid w:val="00FC33E1"/>
    <w:rsid w:val="00FC533F"/>
    <w:rsid w:val="00FC72EB"/>
    <w:rsid w:val="00FD3629"/>
    <w:rsid w:val="00FD3850"/>
    <w:rsid w:val="00FD4031"/>
    <w:rsid w:val="00FD510D"/>
    <w:rsid w:val="00FD5955"/>
    <w:rsid w:val="00FD62EC"/>
    <w:rsid w:val="00FD75F2"/>
    <w:rsid w:val="00FE0B80"/>
    <w:rsid w:val="00FE16FC"/>
    <w:rsid w:val="00FE44E4"/>
    <w:rsid w:val="00FE5212"/>
    <w:rsid w:val="00FE6718"/>
    <w:rsid w:val="00FE7B22"/>
    <w:rsid w:val="00FF11ED"/>
    <w:rsid w:val="00FF22C8"/>
    <w:rsid w:val="00FF22D4"/>
    <w:rsid w:val="00FF58B9"/>
    <w:rsid w:val="00FF7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7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3672E"/>
    <w:pPr>
      <w:widowControl w:val="0"/>
      <w:autoSpaceDE w:val="0"/>
      <w:autoSpaceDN w:val="0"/>
      <w:jc w:val="left"/>
    </w:pPr>
    <w:rPr>
      <w:rFonts w:eastAsia="Times New Roman"/>
      <w:szCs w:val="20"/>
      <w:lang w:eastAsia="ru-RU"/>
    </w:rPr>
  </w:style>
  <w:style w:type="paragraph" w:customStyle="1" w:styleId="Style2">
    <w:name w:val="Style2"/>
    <w:basedOn w:val="a"/>
    <w:uiPriority w:val="99"/>
    <w:rsid w:val="008C4266"/>
    <w:pPr>
      <w:widowControl w:val="0"/>
      <w:autoSpaceDE w:val="0"/>
      <w:autoSpaceDN w:val="0"/>
      <w:adjustRightInd w:val="0"/>
      <w:spacing w:line="292" w:lineRule="exact"/>
      <w:jc w:val="center"/>
    </w:pPr>
    <w:rPr>
      <w:rFonts w:eastAsia="Times New Roman"/>
      <w:sz w:val="24"/>
      <w:lang w:eastAsia="ru-RU"/>
    </w:rPr>
  </w:style>
  <w:style w:type="character" w:customStyle="1" w:styleId="FontStyle18">
    <w:name w:val="Font Style18"/>
    <w:uiPriority w:val="99"/>
    <w:rsid w:val="008C4266"/>
    <w:rPr>
      <w:rFonts w:ascii="Times New Roman" w:hAnsi="Times New Roman" w:cs="Times New Roman"/>
      <w:sz w:val="24"/>
      <w:szCs w:val="24"/>
    </w:rPr>
  </w:style>
  <w:style w:type="character" w:customStyle="1" w:styleId="FontStyle22">
    <w:name w:val="Font Style22"/>
    <w:uiPriority w:val="99"/>
    <w:rsid w:val="008C4266"/>
    <w:rPr>
      <w:rFonts w:ascii="Times New Roman" w:hAnsi="Times New Roman" w:cs="Times New Roman"/>
      <w:spacing w:val="10"/>
      <w:sz w:val="24"/>
      <w:szCs w:val="24"/>
    </w:rPr>
  </w:style>
  <w:style w:type="character" w:styleId="a4">
    <w:name w:val="Hyperlink"/>
    <w:rsid w:val="005921D2"/>
    <w:rPr>
      <w:color w:val="0000FF"/>
      <w:u w:val="single"/>
    </w:rPr>
  </w:style>
  <w:style w:type="paragraph" w:styleId="a5">
    <w:name w:val="Normal (Web)"/>
    <w:basedOn w:val="a"/>
    <w:uiPriority w:val="99"/>
    <w:unhideWhenUsed/>
    <w:rsid w:val="005921D2"/>
    <w:pPr>
      <w:spacing w:before="100" w:beforeAutospacing="1" w:after="100" w:afterAutospacing="1"/>
      <w:jc w:val="left"/>
    </w:pPr>
    <w:rPr>
      <w:rFonts w:eastAsia="Times New Roman"/>
      <w:sz w:val="24"/>
      <w:lang w:eastAsia="ru-RU"/>
    </w:rPr>
  </w:style>
  <w:style w:type="paragraph" w:styleId="a6">
    <w:name w:val="No Spacing"/>
    <w:uiPriority w:val="1"/>
    <w:qFormat/>
    <w:rsid w:val="00ED56A5"/>
    <w:pPr>
      <w:jc w:val="left"/>
    </w:pPr>
    <w:rPr>
      <w:rFonts w:ascii="Calibri" w:eastAsia="Calibri" w:hAnsi="Calibri"/>
      <w:sz w:val="22"/>
      <w:szCs w:val="22"/>
    </w:rPr>
  </w:style>
  <w:style w:type="paragraph" w:styleId="a7">
    <w:name w:val="Body Text Indent"/>
    <w:basedOn w:val="a"/>
    <w:link w:val="a8"/>
    <w:rsid w:val="00D55CAB"/>
    <w:pPr>
      <w:autoSpaceDE w:val="0"/>
      <w:autoSpaceDN w:val="0"/>
      <w:spacing w:after="120" w:line="480" w:lineRule="auto"/>
      <w:jc w:val="left"/>
    </w:pPr>
    <w:rPr>
      <w:rFonts w:eastAsia="Times New Roman"/>
      <w:sz w:val="20"/>
      <w:szCs w:val="20"/>
    </w:rPr>
  </w:style>
  <w:style w:type="character" w:customStyle="1" w:styleId="a8">
    <w:name w:val="Основной текст с отступом Знак"/>
    <w:basedOn w:val="a0"/>
    <w:link w:val="a7"/>
    <w:rsid w:val="00D55CAB"/>
    <w:rPr>
      <w:rFonts w:eastAsia="Times New Roman"/>
      <w:sz w:val="20"/>
      <w:szCs w:val="20"/>
    </w:rPr>
  </w:style>
  <w:style w:type="paragraph" w:styleId="a9">
    <w:name w:val="Body Text"/>
    <w:basedOn w:val="a"/>
    <w:link w:val="aa"/>
    <w:rsid w:val="00C050A6"/>
    <w:pPr>
      <w:jc w:val="center"/>
    </w:pPr>
    <w:rPr>
      <w:rFonts w:eastAsia="Times New Roman"/>
      <w:b/>
      <w:szCs w:val="20"/>
    </w:rPr>
  </w:style>
  <w:style w:type="character" w:customStyle="1" w:styleId="aa">
    <w:name w:val="Основной текст Знак"/>
    <w:basedOn w:val="a0"/>
    <w:link w:val="a9"/>
    <w:rsid w:val="00C050A6"/>
    <w:rPr>
      <w:rFonts w:eastAsia="Times New Roman"/>
      <w:b/>
      <w:szCs w:val="20"/>
    </w:rPr>
  </w:style>
  <w:style w:type="paragraph" w:styleId="ab">
    <w:name w:val="Plain Text"/>
    <w:basedOn w:val="a"/>
    <w:link w:val="ac"/>
    <w:uiPriority w:val="99"/>
    <w:rsid w:val="00A478F9"/>
    <w:pPr>
      <w:jc w:val="left"/>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A478F9"/>
    <w:rPr>
      <w:rFonts w:ascii="Courier New" w:eastAsia="Times New Roman" w:hAnsi="Courier New" w:cs="Courier New"/>
      <w:sz w:val="20"/>
      <w:szCs w:val="20"/>
      <w:lang w:eastAsia="ru-RU"/>
    </w:rPr>
  </w:style>
  <w:style w:type="paragraph" w:customStyle="1" w:styleId="ad">
    <w:name w:val="Заголовок статьи"/>
    <w:basedOn w:val="a"/>
    <w:next w:val="a"/>
    <w:uiPriority w:val="99"/>
    <w:rsid w:val="00BD6434"/>
    <w:pPr>
      <w:widowControl w:val="0"/>
      <w:autoSpaceDE w:val="0"/>
      <w:autoSpaceDN w:val="0"/>
      <w:adjustRightInd w:val="0"/>
      <w:ind w:left="1612" w:hanging="892"/>
    </w:pPr>
    <w:rPr>
      <w:rFonts w:ascii="Arial" w:eastAsia="Times New Roman" w:hAnsi="Arial" w:cs="Arial"/>
      <w:sz w:val="24"/>
      <w:lang w:eastAsia="ru-RU"/>
    </w:rPr>
  </w:style>
  <w:style w:type="character" w:customStyle="1" w:styleId="ae">
    <w:name w:val="Гипертекстовая ссылка"/>
    <w:uiPriority w:val="99"/>
    <w:rsid w:val="00B47EC5"/>
    <w:rPr>
      <w:rFonts w:cs="Times New Roman"/>
      <w:color w:val="008000"/>
    </w:rPr>
  </w:style>
  <w:style w:type="paragraph" w:styleId="3">
    <w:name w:val="Body Text Indent 3"/>
    <w:basedOn w:val="a"/>
    <w:link w:val="30"/>
    <w:rsid w:val="009E5B29"/>
    <w:pPr>
      <w:spacing w:after="120"/>
      <w:ind w:left="283"/>
      <w:jc w:val="left"/>
    </w:pPr>
    <w:rPr>
      <w:rFonts w:eastAsia="Times New Roman"/>
      <w:sz w:val="16"/>
      <w:szCs w:val="16"/>
    </w:rPr>
  </w:style>
  <w:style w:type="character" w:customStyle="1" w:styleId="30">
    <w:name w:val="Основной текст с отступом 3 Знак"/>
    <w:basedOn w:val="a0"/>
    <w:link w:val="3"/>
    <w:rsid w:val="009E5B29"/>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saratov.gov.ru/plan_dtp/plan_meropriyatiy/index.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ransport.saratov.gov.ru/plan_dtp/komissiya/index.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sport.saratov.gov.ru/plan_dtp/pokaz_dor_dvizh/index.php" TargetMode="External"/><Relationship Id="rId11" Type="http://schemas.openxmlformats.org/officeDocument/2006/relationships/hyperlink" Target="http://www.transport.saratov.gov.ru/plan_dtp/normat_aktu/index.php" TargetMode="External"/><Relationship Id="rId5" Type="http://schemas.openxmlformats.org/officeDocument/2006/relationships/hyperlink" Target="http://www.transport.saratov.gov.ru/plan_dtp/operat_sluzhbu/index.php" TargetMode="External"/><Relationship Id="rId10" Type="http://schemas.openxmlformats.org/officeDocument/2006/relationships/hyperlink" Target="http://www.transport.saratov.gov.ru/plan_dtp/dorozhnaya_set/index.php" TargetMode="External"/><Relationship Id="rId4" Type="http://schemas.openxmlformats.org/officeDocument/2006/relationships/hyperlink" Target="http://www.transport.saratov.gov.ru" TargetMode="External"/><Relationship Id="rId9" Type="http://schemas.openxmlformats.org/officeDocument/2006/relationships/hyperlink" Target="http://www.transport.saratov.gov.ru/plan_dtp/mesta_dtp/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27</Pages>
  <Words>8504</Words>
  <Characters>48479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KovalevOV</dc:creator>
  <cp:keywords/>
  <dc:description/>
  <cp:lastModifiedBy>KovalevOV</cp:lastModifiedBy>
  <cp:revision>73</cp:revision>
  <cp:lastPrinted>2016-07-08T10:59:00Z</cp:lastPrinted>
  <dcterms:created xsi:type="dcterms:W3CDTF">2016-07-05T05:14:00Z</dcterms:created>
  <dcterms:modified xsi:type="dcterms:W3CDTF">2016-07-15T08:29:00Z</dcterms:modified>
</cp:coreProperties>
</file>