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F9" w:rsidRDefault="006532F9" w:rsidP="00801AB9">
      <w:pPr>
        <w:spacing w:before="100" w:beforeAutospacing="1" w:after="100" w:afterAutospacing="1"/>
        <w:ind w:left="57" w:right="57"/>
        <w:jc w:val="both"/>
        <w:rPr>
          <w:sz w:val="16"/>
          <w:szCs w:val="16"/>
        </w:rPr>
      </w:pPr>
    </w:p>
    <w:p w:rsidR="00801AB9" w:rsidRDefault="006532F9" w:rsidP="00801AB9">
      <w:pPr>
        <w:tabs>
          <w:tab w:val="left" w:pos="4424"/>
        </w:tabs>
        <w:spacing w:before="100" w:beforeAutospacing="1" w:after="100" w:afterAutospacing="1"/>
        <w:ind w:left="57" w:right="57"/>
        <w:jc w:val="center"/>
        <w:rPr>
          <w:b/>
          <w:sz w:val="28"/>
          <w:szCs w:val="28"/>
        </w:rPr>
      </w:pPr>
      <w:r w:rsidRPr="00605859">
        <w:rPr>
          <w:b/>
          <w:sz w:val="28"/>
          <w:szCs w:val="28"/>
        </w:rPr>
        <w:t>АКТ</w:t>
      </w:r>
    </w:p>
    <w:p w:rsidR="006532F9" w:rsidRPr="00801AB9" w:rsidRDefault="006532F9" w:rsidP="00801AB9">
      <w:pPr>
        <w:tabs>
          <w:tab w:val="left" w:pos="4424"/>
        </w:tabs>
        <w:spacing w:before="100" w:beforeAutospacing="1" w:after="100" w:afterAutospacing="1"/>
        <w:ind w:left="57" w:right="57"/>
        <w:jc w:val="center"/>
        <w:rPr>
          <w:b/>
          <w:sz w:val="28"/>
          <w:szCs w:val="28"/>
        </w:rPr>
      </w:pPr>
      <w:r w:rsidRPr="00801AB9">
        <w:rPr>
          <w:b/>
          <w:sz w:val="28"/>
          <w:szCs w:val="28"/>
        </w:rPr>
        <w:t>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801AB9" w:rsidRDefault="006532F9" w:rsidP="00801AB9">
      <w:pPr>
        <w:tabs>
          <w:tab w:val="left" w:pos="4424"/>
        </w:tabs>
        <w:spacing w:before="100" w:beforeAutospacing="1" w:after="100" w:afterAutospacing="1"/>
        <w:ind w:left="57" w:right="57"/>
        <w:jc w:val="center"/>
        <w:rPr>
          <w:sz w:val="28"/>
          <w:szCs w:val="28"/>
        </w:rPr>
      </w:pPr>
      <w:r>
        <w:rPr>
          <w:sz w:val="28"/>
          <w:szCs w:val="28"/>
        </w:rPr>
        <w:t xml:space="preserve">г. Саратов                                                                   </w:t>
      </w:r>
      <w:r w:rsidR="00990A67">
        <w:rPr>
          <w:sz w:val="28"/>
          <w:szCs w:val="28"/>
        </w:rPr>
        <w:t xml:space="preserve">    </w:t>
      </w:r>
      <w:r>
        <w:rPr>
          <w:sz w:val="28"/>
          <w:szCs w:val="28"/>
        </w:rPr>
        <w:t xml:space="preserve">    «23» июня 2016 года</w:t>
      </w:r>
    </w:p>
    <w:p w:rsidR="00801AB9" w:rsidRDefault="00801AB9" w:rsidP="00801AB9">
      <w:pPr>
        <w:tabs>
          <w:tab w:val="left" w:pos="4424"/>
        </w:tabs>
        <w:spacing w:before="100" w:beforeAutospacing="1" w:after="100" w:afterAutospacing="1"/>
        <w:ind w:left="57" w:right="57" w:firstLine="708"/>
        <w:jc w:val="both"/>
        <w:rPr>
          <w:b/>
          <w:sz w:val="28"/>
          <w:szCs w:val="28"/>
        </w:rPr>
      </w:pPr>
    </w:p>
    <w:p w:rsidR="006532F9" w:rsidRPr="00801AB9" w:rsidRDefault="006532F9" w:rsidP="00801AB9">
      <w:pPr>
        <w:tabs>
          <w:tab w:val="left" w:pos="4424"/>
        </w:tabs>
        <w:spacing w:before="100" w:beforeAutospacing="1" w:after="100" w:afterAutospacing="1"/>
        <w:ind w:left="57" w:right="57" w:firstLine="708"/>
        <w:jc w:val="both"/>
        <w:rPr>
          <w:sz w:val="28"/>
          <w:szCs w:val="28"/>
        </w:rPr>
      </w:pPr>
      <w:r w:rsidRPr="008B7AAF">
        <w:rPr>
          <w:b/>
          <w:sz w:val="28"/>
          <w:szCs w:val="28"/>
        </w:rPr>
        <w:t>Наименование Контролирующего органа:</w:t>
      </w:r>
      <w:r w:rsidRPr="008B7AAF">
        <w:rPr>
          <w:sz w:val="28"/>
          <w:szCs w:val="28"/>
        </w:rPr>
        <w:t xml:space="preserve"> министерство транспорта и дорожного хозяйства Саратовской области (далее - Министерство)</w:t>
      </w:r>
      <w:r>
        <w:rPr>
          <w:sz w:val="28"/>
          <w:szCs w:val="28"/>
        </w:rPr>
        <w:t>.</w:t>
      </w:r>
    </w:p>
    <w:p w:rsidR="006532F9" w:rsidRDefault="006532F9" w:rsidP="00801AB9">
      <w:pPr>
        <w:tabs>
          <w:tab w:val="left" w:pos="4424"/>
        </w:tabs>
        <w:spacing w:before="100" w:beforeAutospacing="1" w:after="100" w:afterAutospacing="1"/>
        <w:ind w:left="57" w:right="57" w:firstLine="708"/>
        <w:jc w:val="both"/>
        <w:rPr>
          <w:sz w:val="28"/>
          <w:szCs w:val="28"/>
        </w:rPr>
      </w:pPr>
      <w:r w:rsidRPr="008B7AAF">
        <w:rPr>
          <w:b/>
          <w:sz w:val="28"/>
          <w:szCs w:val="28"/>
        </w:rPr>
        <w:t xml:space="preserve">Дата и номер приказа о проведении проверки: </w:t>
      </w:r>
      <w:r>
        <w:rPr>
          <w:sz w:val="28"/>
          <w:szCs w:val="28"/>
        </w:rPr>
        <w:t xml:space="preserve"> приказ Министерства от 06.06.2016 года № 01-01-12/147.</w:t>
      </w:r>
    </w:p>
    <w:p w:rsidR="006532F9" w:rsidRPr="00801AB9" w:rsidRDefault="006532F9" w:rsidP="00801AB9">
      <w:pPr>
        <w:pStyle w:val="a3"/>
        <w:tabs>
          <w:tab w:val="left" w:pos="0"/>
          <w:tab w:val="left" w:pos="4424"/>
        </w:tabs>
        <w:spacing w:before="100" w:beforeAutospacing="1" w:after="100" w:afterAutospacing="1"/>
        <w:ind w:left="57" w:right="57" w:firstLine="709"/>
        <w:jc w:val="both"/>
        <w:rPr>
          <w:szCs w:val="28"/>
        </w:rPr>
      </w:pPr>
      <w:r w:rsidRPr="008B7AAF">
        <w:rPr>
          <w:b/>
          <w:szCs w:val="28"/>
        </w:rPr>
        <w:t>Основание, цели и сроки проведения проверки:</w:t>
      </w:r>
      <w:r>
        <w:rPr>
          <w:b/>
          <w:szCs w:val="28"/>
        </w:rPr>
        <w:t xml:space="preserve"> </w:t>
      </w:r>
      <w:r>
        <w:rPr>
          <w:szCs w:val="28"/>
        </w:rPr>
        <w:t>проверка проведена на основании плана проверок подведомственных учреждений на 2016 год (приказ Министерства от 12.01.2016 года № 01-01-12/3), в соответствии с приказом Министерства от 06.06.2016 года № 01-01-12/14</w:t>
      </w:r>
      <w:r w:rsidR="00842736">
        <w:rPr>
          <w:szCs w:val="28"/>
        </w:rPr>
        <w:t xml:space="preserve">7,  </w:t>
      </w:r>
      <w:r>
        <w:rPr>
          <w:szCs w:val="28"/>
        </w:rPr>
        <w:t>с целью предупреждения и выявления нарушений законодательства Российской Федерации и иных нормативных правовых актов о контрактной системе в сфере закупок, срок проведения проверки 14.06.2016 по 21.06.2016.</w:t>
      </w:r>
    </w:p>
    <w:p w:rsidR="006532F9" w:rsidRPr="00801AB9" w:rsidRDefault="006532F9" w:rsidP="00801AB9">
      <w:pPr>
        <w:pStyle w:val="a3"/>
        <w:tabs>
          <w:tab w:val="left" w:pos="0"/>
          <w:tab w:val="left" w:pos="4424"/>
        </w:tabs>
        <w:spacing w:before="100" w:beforeAutospacing="1" w:after="100" w:afterAutospacing="1"/>
        <w:ind w:left="57" w:right="57" w:firstLine="709"/>
        <w:jc w:val="both"/>
        <w:rPr>
          <w:szCs w:val="28"/>
        </w:rPr>
      </w:pPr>
      <w:r w:rsidRPr="006660D3">
        <w:rPr>
          <w:b/>
          <w:szCs w:val="28"/>
        </w:rPr>
        <w:t xml:space="preserve">Проверяемый период: </w:t>
      </w:r>
      <w:r>
        <w:rPr>
          <w:szCs w:val="28"/>
        </w:rPr>
        <w:t>01.12.2015 по 01.06.2016.</w:t>
      </w:r>
    </w:p>
    <w:p w:rsidR="006532F9" w:rsidRPr="00801AB9" w:rsidRDefault="006532F9" w:rsidP="00801AB9">
      <w:pPr>
        <w:tabs>
          <w:tab w:val="left" w:pos="4424"/>
        </w:tabs>
        <w:spacing w:before="100" w:beforeAutospacing="1" w:after="100" w:afterAutospacing="1"/>
        <w:ind w:left="57" w:right="57" w:firstLine="708"/>
        <w:jc w:val="both"/>
        <w:rPr>
          <w:sz w:val="28"/>
          <w:szCs w:val="28"/>
        </w:rPr>
      </w:pPr>
      <w:r w:rsidRPr="009306F4">
        <w:rPr>
          <w:b/>
          <w:sz w:val="28"/>
          <w:szCs w:val="28"/>
        </w:rPr>
        <w:t>Предмет проверки:</w:t>
      </w:r>
      <w:r w:rsidRPr="009306F4">
        <w:rPr>
          <w:sz w:val="28"/>
          <w:szCs w:val="28"/>
        </w:rPr>
        <w:t xml:space="preserve"> соблюдение государственным  бюджетным учреждением Саратовской области «Дирекция транспорта и дорожного хозяйства» законодательства Российской Федерации и иных нормативных правовых актов о контрактной системе</w:t>
      </w:r>
      <w:r>
        <w:rPr>
          <w:sz w:val="28"/>
          <w:szCs w:val="28"/>
        </w:rPr>
        <w:t>.</w:t>
      </w:r>
    </w:p>
    <w:p w:rsidR="006532F9" w:rsidRPr="00801AB9" w:rsidRDefault="006532F9" w:rsidP="00801AB9">
      <w:pPr>
        <w:tabs>
          <w:tab w:val="left" w:pos="4424"/>
        </w:tabs>
        <w:spacing w:before="100" w:beforeAutospacing="1" w:after="100" w:afterAutospacing="1"/>
        <w:ind w:left="57" w:right="57" w:firstLine="708"/>
        <w:jc w:val="both"/>
        <w:rPr>
          <w:bCs/>
          <w:sz w:val="28"/>
          <w:szCs w:val="28"/>
        </w:rPr>
      </w:pPr>
      <w:r w:rsidRPr="009306F4">
        <w:rPr>
          <w:b/>
          <w:sz w:val="28"/>
          <w:szCs w:val="28"/>
        </w:rPr>
        <w:t>Фамилии, имена, отчества, наименования должностей членов контрольной группы, проводивших проверку:</w:t>
      </w:r>
      <w:r>
        <w:rPr>
          <w:b/>
          <w:sz w:val="28"/>
          <w:szCs w:val="28"/>
        </w:rPr>
        <w:t xml:space="preserve"> </w:t>
      </w:r>
      <w:r>
        <w:rPr>
          <w:sz w:val="28"/>
          <w:szCs w:val="28"/>
        </w:rPr>
        <w:t xml:space="preserve">руководитель контрольной группы – Титова Элеонора Владимировна, И.о. начальника отдела конкурсных процедур Министерства; член контрольной группы: </w:t>
      </w:r>
      <w:r>
        <w:rPr>
          <w:bCs/>
          <w:sz w:val="28"/>
          <w:szCs w:val="28"/>
        </w:rPr>
        <w:t>Аляхунова Лола Мухамеджановна консультант отдела конкурсных процедур Министерства.</w:t>
      </w:r>
    </w:p>
    <w:p w:rsidR="006532F9" w:rsidRDefault="006532F9" w:rsidP="00801AB9">
      <w:pPr>
        <w:tabs>
          <w:tab w:val="left" w:pos="4424"/>
        </w:tabs>
        <w:spacing w:before="100" w:beforeAutospacing="1" w:after="100" w:afterAutospacing="1"/>
        <w:ind w:left="57" w:right="57" w:firstLine="708"/>
        <w:jc w:val="both"/>
        <w:rPr>
          <w:sz w:val="28"/>
          <w:szCs w:val="28"/>
        </w:rPr>
      </w:pPr>
      <w:r w:rsidRPr="009306F4">
        <w:rPr>
          <w:b/>
          <w:bCs/>
          <w:sz w:val="28"/>
          <w:szCs w:val="28"/>
        </w:rPr>
        <w:t>Наименование, адрес местонахождения субъекта проверки:</w:t>
      </w:r>
      <w:r w:rsidRPr="009306F4">
        <w:rPr>
          <w:sz w:val="28"/>
          <w:szCs w:val="28"/>
        </w:rPr>
        <w:t xml:space="preserve"> государственным  бюджетным учреждением Саратовской области «Дирекция транспорта и дорожного хозяйства»</w:t>
      </w:r>
      <w:r>
        <w:rPr>
          <w:sz w:val="28"/>
          <w:szCs w:val="28"/>
        </w:rPr>
        <w:t xml:space="preserve"> (далее - Учреждение), 410005, г. Саратов, ул. 1-я Садовая,104, тел.21-02-10.</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lastRenderedPageBreak/>
        <w:t>Учреждение создано распоряжением Правительства Саратовской области от 20.07.2015 № 152-Пр «О реорганизации государственных учреждений», в целях оптимизации деятельности подведомственных учреждений Министерства и было зарегистрировано 01.10.2015.</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Предметом деятельности Учреждения является обеспечение реализации полномочий министерства транспорта и дорожного хозяйства Саратовской области по вопросам организации и управления в сфере транспорта и дорожного хозяйства на территории Саратовской области, путем выполнения работ, оказания услуг в соответствии с государственным заданием учредителя.</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Учреждение обладает правами юридического лица, имеет имущество на праве оперативного управления, самостоятельный баланс, печать с полным наименованием на русском языке, осуществляет операции с поступающими ему средствами через лицевые счета, открываемые в территориальном органе Федерального казначейства или финансовом органе Саратовской области.</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Финансовое обеспечение выполнения государственного задания Учреждением осуществляется в виде субсидий из бюджета Саратовской области.</w:t>
      </w:r>
    </w:p>
    <w:p w:rsidR="006532F9" w:rsidRDefault="006532F9" w:rsidP="00801AB9">
      <w:pPr>
        <w:tabs>
          <w:tab w:val="left" w:pos="4424"/>
        </w:tabs>
        <w:spacing w:before="100" w:beforeAutospacing="1" w:after="100" w:afterAutospacing="1"/>
        <w:ind w:left="57" w:right="57" w:firstLine="708"/>
        <w:jc w:val="both"/>
        <w:rPr>
          <w:i/>
          <w:sz w:val="28"/>
          <w:szCs w:val="28"/>
        </w:rPr>
      </w:pPr>
      <w:r>
        <w:rPr>
          <w:sz w:val="28"/>
          <w:szCs w:val="28"/>
        </w:rPr>
        <w:t xml:space="preserve">В настоящее время руководство текущей деятельностью Учреждения осуществляет начальник – Хибаров Валерий Викторович </w:t>
      </w:r>
      <w:r w:rsidRPr="0050357A">
        <w:rPr>
          <w:i/>
          <w:sz w:val="28"/>
          <w:szCs w:val="28"/>
        </w:rPr>
        <w:t>(Приложение 1)</w:t>
      </w:r>
      <w:r>
        <w:rPr>
          <w:i/>
          <w:sz w:val="28"/>
          <w:szCs w:val="28"/>
        </w:rPr>
        <w:t>.</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Плановая проверка проводилась в соответствии с требованиями:</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 xml:space="preserve">- Положение о порядке осуществления государственными органами области, </w:t>
      </w:r>
      <w:r w:rsidRPr="005A06DF">
        <w:rPr>
          <w:sz w:val="28"/>
          <w:szCs w:val="28"/>
        </w:rPr>
        <w:t>органами управления государственными внебюджетными фондами области ведомственного контроля за соблюдением законодательства Российской Федерации и иных нормативных правовых актов о контрактной системе в сфере</w:t>
      </w:r>
      <w:r>
        <w:rPr>
          <w:sz w:val="28"/>
          <w:szCs w:val="28"/>
        </w:rPr>
        <w:t xml:space="preserve"> закупок в отношении подведомственных им заказчиков, утвержденного постановлением Правительства Саратовской области от 31.12.2013 г. № 790-П;</w:t>
      </w:r>
    </w:p>
    <w:p w:rsidR="006532F9" w:rsidRPr="00801AB9" w:rsidRDefault="006532F9" w:rsidP="00801AB9">
      <w:pPr>
        <w:tabs>
          <w:tab w:val="left" w:pos="4424"/>
        </w:tabs>
        <w:spacing w:before="100" w:beforeAutospacing="1" w:after="100" w:afterAutospacing="1"/>
        <w:ind w:left="57" w:right="57" w:firstLine="708"/>
        <w:jc w:val="both"/>
        <w:rPr>
          <w:sz w:val="28"/>
          <w:szCs w:val="28"/>
        </w:rPr>
      </w:pPr>
      <w:r>
        <w:rPr>
          <w:sz w:val="28"/>
          <w:szCs w:val="28"/>
        </w:rPr>
        <w:t xml:space="preserve">- Регламента осуществления министерством транспорта и дорожного хозяйства ведомственного </w:t>
      </w:r>
      <w:proofErr w:type="gramStart"/>
      <w:r>
        <w:rPr>
          <w:sz w:val="28"/>
          <w:szCs w:val="28"/>
        </w:rPr>
        <w:t>контроля за</w:t>
      </w:r>
      <w:proofErr w:type="gramEnd"/>
      <w:r>
        <w:rPr>
          <w:sz w:val="28"/>
          <w:szCs w:val="28"/>
        </w:rPr>
        <w:t xml:space="preserve"> соблюдением</w:t>
      </w:r>
      <w:r w:rsidRPr="005A06DF">
        <w:rPr>
          <w:sz w:val="28"/>
          <w:szCs w:val="28"/>
        </w:rPr>
        <w:t xml:space="preserve"> законодательства Российской Федерации и иных нормативных правовых актов о контрактной системе в сфере</w:t>
      </w:r>
      <w:r>
        <w:rPr>
          <w:sz w:val="28"/>
          <w:szCs w:val="28"/>
        </w:rPr>
        <w:t xml:space="preserve"> закупок в отношении подведомственного ему  заказчика, утвержденного приказом Министерства от 05.10.2015 № 01-02-08/338.</w:t>
      </w:r>
    </w:p>
    <w:p w:rsidR="006532F9" w:rsidRDefault="006532F9" w:rsidP="00801AB9">
      <w:pPr>
        <w:tabs>
          <w:tab w:val="left" w:pos="4424"/>
        </w:tabs>
        <w:spacing w:before="100" w:beforeAutospacing="1" w:after="100" w:afterAutospacing="1"/>
        <w:ind w:left="57" w:right="57" w:firstLine="708"/>
        <w:jc w:val="both"/>
        <w:rPr>
          <w:i/>
          <w:sz w:val="28"/>
          <w:szCs w:val="28"/>
        </w:rPr>
      </w:pPr>
      <w:r w:rsidRPr="005A06DF">
        <w:rPr>
          <w:b/>
          <w:sz w:val="28"/>
          <w:szCs w:val="28"/>
        </w:rPr>
        <w:t xml:space="preserve">В ходе проверки были изучены: </w:t>
      </w:r>
      <w:r w:rsidRPr="005A06DF">
        <w:rPr>
          <w:sz w:val="28"/>
          <w:szCs w:val="28"/>
        </w:rPr>
        <w:t>Устав</w:t>
      </w:r>
      <w:r>
        <w:rPr>
          <w:sz w:val="28"/>
          <w:szCs w:val="28"/>
        </w:rPr>
        <w:t xml:space="preserve"> Учреждения от 23.09.2015  № 303  </w:t>
      </w:r>
      <w:r w:rsidRPr="005A06DF">
        <w:rPr>
          <w:i/>
          <w:sz w:val="28"/>
          <w:szCs w:val="28"/>
        </w:rPr>
        <w:t>(Приложение 2)</w:t>
      </w:r>
      <w:r>
        <w:rPr>
          <w:i/>
          <w:sz w:val="28"/>
          <w:szCs w:val="28"/>
        </w:rPr>
        <w:t>;</w:t>
      </w:r>
    </w:p>
    <w:p w:rsidR="006532F9" w:rsidRPr="00D61BC6" w:rsidRDefault="006532F9" w:rsidP="00801AB9">
      <w:pPr>
        <w:tabs>
          <w:tab w:val="left" w:pos="4424"/>
        </w:tabs>
        <w:spacing w:before="100" w:beforeAutospacing="1" w:after="100" w:afterAutospacing="1"/>
        <w:ind w:left="57" w:right="57" w:firstLine="708"/>
        <w:jc w:val="both"/>
        <w:rPr>
          <w:sz w:val="28"/>
          <w:szCs w:val="28"/>
        </w:rPr>
      </w:pPr>
      <w:r w:rsidRPr="005A06DF">
        <w:rPr>
          <w:sz w:val="28"/>
          <w:szCs w:val="28"/>
        </w:rPr>
        <w:lastRenderedPageBreak/>
        <w:t>Нормативные акты учреждения, регламентирующие осуществление закупок; документы по размещению закупок; государственные контракты, заключенные в проверяемом периоде, реестры закупок; гражданско-правовые договоры</w:t>
      </w:r>
      <w:r>
        <w:rPr>
          <w:sz w:val="28"/>
          <w:szCs w:val="28"/>
        </w:rPr>
        <w:t>.</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В проверяемом периоде действовала созданная приказом Учреждения от 13 октября 2015 года № 01-03/09 Единая комиссия по осуществлению закупок для нужд Учреждения (Далее - Комиссия) в составе 6 человек, председатель комиссии начальник управления по организационно правовой работе Кривов Владимир Евгеньевич.</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 xml:space="preserve">В приказ Учреждения от 13 октября 2015 года № 01-03/09 были внесены изменения Приказом от 12.04. 2016 № 01-03/61-2, в части касающейся состава членов комиссии. </w:t>
      </w:r>
    </w:p>
    <w:p w:rsidR="006532F9" w:rsidRPr="00E76256" w:rsidRDefault="006532F9" w:rsidP="00801AB9">
      <w:pPr>
        <w:tabs>
          <w:tab w:val="left" w:pos="4424"/>
        </w:tabs>
        <w:spacing w:before="100" w:beforeAutospacing="1" w:after="100" w:afterAutospacing="1"/>
        <w:ind w:left="57" w:right="57" w:firstLine="708"/>
        <w:jc w:val="both"/>
        <w:rPr>
          <w:sz w:val="28"/>
          <w:szCs w:val="28"/>
        </w:rPr>
      </w:pPr>
      <w:r>
        <w:rPr>
          <w:sz w:val="28"/>
          <w:szCs w:val="28"/>
        </w:rPr>
        <w:t xml:space="preserve">В приказ Учреждения от 13 октября 2015 года № 01-03/09 были внесены изменения Приказом от 13.05. 2016 № 01-03/78-1, в части </w:t>
      </w:r>
      <w:r w:rsidRPr="00E76256">
        <w:rPr>
          <w:sz w:val="28"/>
          <w:szCs w:val="28"/>
        </w:rPr>
        <w:t>касающейся проведения трех закупок.</w:t>
      </w:r>
    </w:p>
    <w:p w:rsidR="006532F9" w:rsidRPr="00412DE0" w:rsidRDefault="006532F9" w:rsidP="00801AB9">
      <w:pPr>
        <w:tabs>
          <w:tab w:val="left" w:pos="4424"/>
        </w:tabs>
        <w:spacing w:before="100" w:beforeAutospacing="1" w:after="100" w:afterAutospacing="1"/>
        <w:ind w:left="57" w:right="57" w:firstLine="708"/>
        <w:jc w:val="both"/>
        <w:rPr>
          <w:i/>
          <w:sz w:val="28"/>
          <w:szCs w:val="28"/>
        </w:rPr>
      </w:pPr>
      <w:r w:rsidRPr="00E76256">
        <w:rPr>
          <w:i/>
          <w:sz w:val="28"/>
          <w:szCs w:val="28"/>
        </w:rPr>
        <w:t xml:space="preserve">В Приказе  от 13.04. 2016 № 01-03/78-1 в пункте 1. указано «1.1. По закупкам согласно извещениям от 16.05.2016 г. № 0360200054016000025, от 18.05.2016 № 0360200054016000026, от 19.05.2016 № 0360200054016000027........» В случае изменения председателя,  состава членов или секретаря </w:t>
      </w:r>
      <w:r>
        <w:rPr>
          <w:i/>
          <w:sz w:val="28"/>
          <w:szCs w:val="28"/>
        </w:rPr>
        <w:t xml:space="preserve">единой </w:t>
      </w:r>
      <w:r w:rsidRPr="00E76256">
        <w:rPr>
          <w:i/>
          <w:sz w:val="28"/>
          <w:szCs w:val="28"/>
        </w:rPr>
        <w:t>комиссии</w:t>
      </w:r>
      <w:r>
        <w:rPr>
          <w:i/>
          <w:sz w:val="28"/>
          <w:szCs w:val="28"/>
        </w:rPr>
        <w:t xml:space="preserve"> согласно приказу </w:t>
      </w:r>
      <w:r w:rsidRPr="00E76256">
        <w:rPr>
          <w:i/>
          <w:sz w:val="28"/>
          <w:szCs w:val="28"/>
        </w:rPr>
        <w:t>от 13 октября 2015 года № 01-03/09</w:t>
      </w:r>
      <w:r>
        <w:rPr>
          <w:i/>
          <w:sz w:val="28"/>
          <w:szCs w:val="28"/>
        </w:rPr>
        <w:t xml:space="preserve"> (основной приказ), </w:t>
      </w:r>
      <w:r w:rsidRPr="00E76256">
        <w:rPr>
          <w:i/>
          <w:sz w:val="28"/>
          <w:szCs w:val="28"/>
        </w:rPr>
        <w:t>необходимо составлять отдел</w:t>
      </w:r>
      <w:r>
        <w:rPr>
          <w:i/>
          <w:sz w:val="28"/>
          <w:szCs w:val="28"/>
        </w:rPr>
        <w:t>ьный приказ для каждой закупки.</w:t>
      </w:r>
    </w:p>
    <w:p w:rsidR="006532F9" w:rsidRDefault="006532F9" w:rsidP="00801AB9">
      <w:pPr>
        <w:tabs>
          <w:tab w:val="left" w:pos="4424"/>
        </w:tabs>
        <w:spacing w:before="100" w:beforeAutospacing="1" w:after="100" w:afterAutospacing="1"/>
        <w:ind w:left="57" w:right="57" w:firstLine="708"/>
        <w:jc w:val="both"/>
        <w:rPr>
          <w:i/>
          <w:sz w:val="28"/>
          <w:szCs w:val="28"/>
        </w:rPr>
      </w:pPr>
      <w:r>
        <w:rPr>
          <w:sz w:val="28"/>
          <w:szCs w:val="28"/>
        </w:rPr>
        <w:t xml:space="preserve">В своей работе Комиссия руководствовалась Положением о Единой комиссии, утвержденное начальником учреждения 13.10.2015 </w:t>
      </w:r>
      <w:r w:rsidRPr="00185E2F">
        <w:rPr>
          <w:i/>
          <w:sz w:val="28"/>
          <w:szCs w:val="28"/>
        </w:rPr>
        <w:t>(Приложение 3 страница 6)</w:t>
      </w:r>
    </w:p>
    <w:p w:rsidR="006532F9" w:rsidRDefault="006532F9" w:rsidP="00801AB9">
      <w:pPr>
        <w:tabs>
          <w:tab w:val="left" w:pos="4424"/>
        </w:tabs>
        <w:spacing w:before="100" w:beforeAutospacing="1" w:after="100" w:afterAutospacing="1"/>
        <w:ind w:left="57" w:right="57" w:firstLine="708"/>
        <w:jc w:val="both"/>
        <w:rPr>
          <w:i/>
          <w:sz w:val="28"/>
          <w:szCs w:val="28"/>
        </w:rPr>
      </w:pPr>
      <w:r>
        <w:rPr>
          <w:sz w:val="28"/>
          <w:szCs w:val="28"/>
        </w:rPr>
        <w:t xml:space="preserve">В соответствии с приказом Учреждения от 12.10.2015 № 01-03/7 контрактным управляющим назначена Горбунова Ю. В. – главный специалист  отдела координации  технических вопросов и безопасности дорожного движения </w:t>
      </w:r>
      <w:r w:rsidRPr="00185E2F">
        <w:rPr>
          <w:i/>
          <w:sz w:val="28"/>
          <w:szCs w:val="28"/>
        </w:rPr>
        <w:t>(Приложение 3 страница 19)</w:t>
      </w:r>
      <w:r>
        <w:rPr>
          <w:i/>
          <w:sz w:val="28"/>
          <w:szCs w:val="28"/>
        </w:rPr>
        <w:t>.</w:t>
      </w:r>
    </w:p>
    <w:p w:rsidR="006532F9" w:rsidRDefault="006532F9" w:rsidP="00801AB9">
      <w:pPr>
        <w:tabs>
          <w:tab w:val="left" w:pos="4424"/>
        </w:tabs>
        <w:spacing w:before="100" w:beforeAutospacing="1" w:after="100" w:afterAutospacing="1"/>
        <w:ind w:left="57" w:right="57" w:firstLine="708"/>
        <w:jc w:val="both"/>
        <w:rPr>
          <w:i/>
          <w:sz w:val="28"/>
          <w:szCs w:val="28"/>
        </w:rPr>
      </w:pPr>
      <w:r w:rsidRPr="004D6E4C">
        <w:rPr>
          <w:sz w:val="28"/>
          <w:szCs w:val="28"/>
        </w:rPr>
        <w:t xml:space="preserve">Должностная инструкция </w:t>
      </w:r>
      <w:r>
        <w:rPr>
          <w:sz w:val="28"/>
          <w:szCs w:val="28"/>
        </w:rPr>
        <w:t xml:space="preserve">главного специалиста  отдела координации  технических вопросов и безопасности дорожного движения </w:t>
      </w:r>
      <w:r w:rsidRPr="00185E2F">
        <w:rPr>
          <w:i/>
          <w:sz w:val="28"/>
          <w:szCs w:val="28"/>
        </w:rPr>
        <w:t xml:space="preserve">(Приложение 3 страница </w:t>
      </w:r>
      <w:r>
        <w:rPr>
          <w:i/>
          <w:sz w:val="28"/>
          <w:szCs w:val="28"/>
        </w:rPr>
        <w:t>21</w:t>
      </w:r>
      <w:r w:rsidRPr="00185E2F">
        <w:rPr>
          <w:i/>
          <w:sz w:val="28"/>
          <w:szCs w:val="28"/>
        </w:rPr>
        <w:t>)</w:t>
      </w:r>
      <w:r>
        <w:rPr>
          <w:i/>
          <w:sz w:val="28"/>
          <w:szCs w:val="28"/>
        </w:rPr>
        <w:t>.</w:t>
      </w:r>
    </w:p>
    <w:p w:rsidR="006532F9" w:rsidRPr="00E61B2C" w:rsidRDefault="006532F9" w:rsidP="00801AB9">
      <w:pPr>
        <w:tabs>
          <w:tab w:val="left" w:pos="4424"/>
        </w:tabs>
        <w:spacing w:before="100" w:beforeAutospacing="1" w:after="100" w:afterAutospacing="1"/>
        <w:ind w:left="57" w:right="57" w:firstLine="708"/>
        <w:jc w:val="both"/>
        <w:rPr>
          <w:i/>
          <w:sz w:val="28"/>
          <w:szCs w:val="28"/>
        </w:rPr>
      </w:pPr>
      <w:r>
        <w:rPr>
          <w:i/>
          <w:sz w:val="28"/>
          <w:szCs w:val="28"/>
        </w:rPr>
        <w:t>В разделе</w:t>
      </w:r>
      <w:r w:rsidRPr="00E61B2C">
        <w:rPr>
          <w:i/>
          <w:sz w:val="28"/>
          <w:szCs w:val="28"/>
        </w:rPr>
        <w:t xml:space="preserve"> </w:t>
      </w:r>
      <w:r>
        <w:rPr>
          <w:i/>
          <w:sz w:val="28"/>
          <w:szCs w:val="28"/>
          <w:lang w:val="en-US"/>
        </w:rPr>
        <w:t>III</w:t>
      </w:r>
      <w:r>
        <w:rPr>
          <w:i/>
          <w:sz w:val="28"/>
          <w:szCs w:val="28"/>
        </w:rPr>
        <w:t xml:space="preserve"> пункт 3.5. Должностной инструкции не указана  подготовка изменений в указанные документы, а именно в извещение, документацию о закупках, проекты контрактов, фразу «закрытыми способами» удалить.</w:t>
      </w:r>
    </w:p>
    <w:p w:rsidR="006532F9" w:rsidRDefault="006532F9" w:rsidP="00801AB9">
      <w:pPr>
        <w:tabs>
          <w:tab w:val="left" w:pos="4424"/>
        </w:tabs>
        <w:spacing w:before="100" w:beforeAutospacing="1" w:after="100" w:afterAutospacing="1"/>
        <w:ind w:left="57" w:right="57" w:firstLine="708"/>
        <w:jc w:val="both"/>
        <w:rPr>
          <w:b/>
          <w:sz w:val="28"/>
          <w:szCs w:val="28"/>
        </w:rPr>
      </w:pPr>
    </w:p>
    <w:p w:rsidR="006532F9" w:rsidRDefault="006532F9" w:rsidP="00801AB9">
      <w:pPr>
        <w:tabs>
          <w:tab w:val="left" w:pos="4424"/>
        </w:tabs>
        <w:spacing w:before="100" w:beforeAutospacing="1" w:after="100" w:afterAutospacing="1"/>
        <w:ind w:left="57" w:right="57" w:firstLine="708"/>
        <w:jc w:val="both"/>
        <w:rPr>
          <w:b/>
          <w:sz w:val="28"/>
          <w:szCs w:val="28"/>
        </w:rPr>
      </w:pPr>
      <w:r w:rsidRPr="00FF2928">
        <w:rPr>
          <w:b/>
          <w:sz w:val="28"/>
          <w:szCs w:val="28"/>
        </w:rPr>
        <w:lastRenderedPageBreak/>
        <w:t>Определение поставщиков и заключение контрактов Учреждением.</w:t>
      </w:r>
    </w:p>
    <w:p w:rsidR="006532F9" w:rsidRDefault="006532F9" w:rsidP="00801AB9">
      <w:pPr>
        <w:tabs>
          <w:tab w:val="left" w:pos="4424"/>
        </w:tabs>
        <w:spacing w:before="100" w:beforeAutospacing="1" w:after="100" w:afterAutospacing="1"/>
        <w:ind w:left="57" w:right="57" w:firstLine="708"/>
        <w:jc w:val="both"/>
        <w:rPr>
          <w:i/>
          <w:sz w:val="28"/>
          <w:szCs w:val="28"/>
        </w:rPr>
      </w:pPr>
      <w:r>
        <w:rPr>
          <w:sz w:val="28"/>
          <w:szCs w:val="28"/>
        </w:rPr>
        <w:t xml:space="preserve">Учреждение осуществляет проведение закупок в соответствии с нормами Федерального закона «О контрактной системе в сфере закупок товаров, работ, услуг для обеспечения государственных и муниципальных нужд» от 05.04.2013 № 44 (далее Закон 44ФЗ) на основании плана финансово хозяйственной деятельности Учреждения на 2016 год утвержден 31 марта 2016 года, согласно разделу 3. Показатели по субсидии бюджетного учреждения на выполнение государственного задания Поступления от доходов, всего составляет 87 862 007,00 руб. </w:t>
      </w:r>
      <w:r w:rsidRPr="001C0F6F">
        <w:rPr>
          <w:i/>
          <w:sz w:val="28"/>
          <w:szCs w:val="28"/>
        </w:rPr>
        <w:t>(Приложение 3 страница 65</w:t>
      </w:r>
      <w:r>
        <w:rPr>
          <w:i/>
          <w:sz w:val="28"/>
          <w:szCs w:val="28"/>
        </w:rPr>
        <w:t xml:space="preserve">) </w:t>
      </w:r>
      <w:r w:rsidRPr="009F382C">
        <w:rPr>
          <w:sz w:val="28"/>
          <w:szCs w:val="28"/>
        </w:rPr>
        <w:t>П</w:t>
      </w:r>
      <w:r>
        <w:rPr>
          <w:sz w:val="28"/>
          <w:szCs w:val="28"/>
        </w:rPr>
        <w:t>лан</w:t>
      </w:r>
      <w:r w:rsidRPr="009F382C">
        <w:rPr>
          <w:sz w:val="28"/>
          <w:szCs w:val="28"/>
        </w:rPr>
        <w:t xml:space="preserve"> ф</w:t>
      </w:r>
      <w:r>
        <w:rPr>
          <w:sz w:val="28"/>
          <w:szCs w:val="28"/>
        </w:rPr>
        <w:t>инансово хозяйственной деятельности Учреждения на 2015 год и плановый период 2016 и 2017 утвержден 31 декабря  2015 года</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План-график размещения заказов на поставки товаров, выполнения работ, оказание услуг для нужд Учреждения на 2016год утвержден в соответствии с частью 10 статьи 21 Закона 44-ФЗ. Последняя дата размещения  17.06.2016, всего за проверяемый период опубликовано 29 версий.</w:t>
      </w:r>
    </w:p>
    <w:p w:rsidR="006532F9" w:rsidRDefault="002E05B7" w:rsidP="00842736">
      <w:pPr>
        <w:tabs>
          <w:tab w:val="left" w:pos="0"/>
        </w:tabs>
        <w:spacing w:before="100" w:beforeAutospacing="1" w:after="100" w:afterAutospacing="1"/>
        <w:ind w:left="57" w:right="57"/>
        <w:jc w:val="both"/>
        <w:rPr>
          <w:sz w:val="28"/>
          <w:szCs w:val="28"/>
        </w:rPr>
      </w:pPr>
      <w:r>
        <w:rPr>
          <w:sz w:val="28"/>
          <w:szCs w:val="28"/>
        </w:rPr>
        <w:tab/>
      </w:r>
      <w:r w:rsidR="006532F9">
        <w:rPr>
          <w:sz w:val="28"/>
          <w:szCs w:val="28"/>
        </w:rPr>
        <w:t>Учреждением в рамках действия Закона № 44-ФЗ по проведению процедур определения поставщика с январ</w:t>
      </w:r>
      <w:r w:rsidR="00842736">
        <w:rPr>
          <w:sz w:val="28"/>
          <w:szCs w:val="28"/>
        </w:rPr>
        <w:t>я по май 2016 года в</w:t>
      </w:r>
      <w:r w:rsidR="006532F9">
        <w:rPr>
          <w:sz w:val="28"/>
          <w:szCs w:val="28"/>
        </w:rPr>
        <w:t>сего проведено процедур – 82 шт. на сумму 15 684 тыс. руб., из них:</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 электронные аукционы – 5 шт. на сумму 6 331 тыс. руб.</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  запросов котировок 8 шт. на сумму – 788, тыс. руб.</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 единственный поставщик – 69 шт. на сумму 8 565 тыс. руб.;</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 количество несостоявшихся процедур – 0;</w:t>
      </w:r>
    </w:p>
    <w:p w:rsidR="006532F9" w:rsidRDefault="002E05B7" w:rsidP="00801AB9">
      <w:pPr>
        <w:tabs>
          <w:tab w:val="left" w:pos="0"/>
        </w:tabs>
        <w:spacing w:before="100" w:beforeAutospacing="1" w:after="100" w:afterAutospacing="1"/>
        <w:ind w:left="57" w:right="57"/>
        <w:jc w:val="both"/>
        <w:rPr>
          <w:sz w:val="28"/>
          <w:szCs w:val="28"/>
        </w:rPr>
      </w:pPr>
      <w:r>
        <w:rPr>
          <w:sz w:val="28"/>
          <w:szCs w:val="28"/>
        </w:rPr>
        <w:tab/>
      </w:r>
      <w:r w:rsidR="006532F9">
        <w:rPr>
          <w:sz w:val="28"/>
          <w:szCs w:val="28"/>
        </w:rPr>
        <w:t>Всего заключено договоров 82 шт. на сумму 14 420 тыс. руб., из них:</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 электронные аукционы – 5 шт. на сумму 5 348 тыс. руб.</w:t>
      </w:r>
    </w:p>
    <w:p w:rsidR="006532F9" w:rsidRDefault="006532F9" w:rsidP="00801AB9">
      <w:pPr>
        <w:tabs>
          <w:tab w:val="left" w:pos="4424"/>
        </w:tabs>
        <w:spacing w:before="100" w:beforeAutospacing="1" w:after="100" w:afterAutospacing="1"/>
        <w:ind w:left="57" w:right="57" w:firstLine="708"/>
        <w:jc w:val="both"/>
        <w:rPr>
          <w:sz w:val="28"/>
          <w:szCs w:val="28"/>
        </w:rPr>
      </w:pPr>
      <w:r>
        <w:rPr>
          <w:sz w:val="28"/>
          <w:szCs w:val="28"/>
        </w:rPr>
        <w:t>-  запросов котировок 8 шт. на сумму – 507 тыс. руб.</w:t>
      </w:r>
    </w:p>
    <w:p w:rsidR="00801AB9" w:rsidRDefault="006532F9" w:rsidP="00842736">
      <w:pPr>
        <w:tabs>
          <w:tab w:val="left" w:pos="4424"/>
        </w:tabs>
        <w:spacing w:before="100" w:beforeAutospacing="1" w:after="100" w:afterAutospacing="1"/>
        <w:ind w:left="57" w:right="57" w:firstLine="708"/>
        <w:jc w:val="both"/>
        <w:rPr>
          <w:sz w:val="28"/>
          <w:szCs w:val="28"/>
        </w:rPr>
      </w:pPr>
      <w:r>
        <w:rPr>
          <w:sz w:val="28"/>
          <w:szCs w:val="28"/>
        </w:rPr>
        <w:t>- единственный поставщик – 69 шт. на сумму 8 565 тыс. руб.</w:t>
      </w:r>
    </w:p>
    <w:p w:rsidR="00842736" w:rsidRDefault="00842736" w:rsidP="00842736">
      <w:pPr>
        <w:tabs>
          <w:tab w:val="left" w:pos="4424"/>
        </w:tabs>
        <w:spacing w:before="100" w:beforeAutospacing="1" w:after="100" w:afterAutospacing="1"/>
        <w:ind w:left="57" w:right="57" w:firstLine="708"/>
        <w:jc w:val="both"/>
        <w:rPr>
          <w:sz w:val="28"/>
          <w:szCs w:val="28"/>
        </w:rPr>
      </w:pPr>
    </w:p>
    <w:p w:rsidR="00842736" w:rsidRDefault="00842736" w:rsidP="00842736">
      <w:pPr>
        <w:tabs>
          <w:tab w:val="left" w:pos="4424"/>
        </w:tabs>
        <w:spacing w:before="100" w:beforeAutospacing="1" w:after="100" w:afterAutospacing="1"/>
        <w:ind w:left="57" w:right="57" w:firstLine="708"/>
        <w:jc w:val="both"/>
        <w:rPr>
          <w:sz w:val="28"/>
          <w:szCs w:val="28"/>
        </w:rPr>
      </w:pPr>
    </w:p>
    <w:p w:rsidR="00842736" w:rsidRDefault="00842736" w:rsidP="00842736">
      <w:pPr>
        <w:tabs>
          <w:tab w:val="left" w:pos="4424"/>
        </w:tabs>
        <w:spacing w:before="100" w:beforeAutospacing="1" w:after="100" w:afterAutospacing="1"/>
        <w:ind w:left="57" w:right="57" w:firstLine="708"/>
        <w:jc w:val="both"/>
        <w:rPr>
          <w:sz w:val="28"/>
          <w:szCs w:val="28"/>
        </w:rPr>
      </w:pPr>
    </w:p>
    <w:p w:rsidR="002E05B7" w:rsidRDefault="002E05B7" w:rsidP="00801AB9">
      <w:pPr>
        <w:tabs>
          <w:tab w:val="left" w:pos="4424"/>
        </w:tabs>
        <w:spacing w:before="100" w:beforeAutospacing="1" w:after="100" w:afterAutospacing="1"/>
        <w:ind w:left="57" w:right="57" w:firstLine="708"/>
        <w:jc w:val="both"/>
        <w:rPr>
          <w:b/>
          <w:sz w:val="28"/>
          <w:szCs w:val="28"/>
        </w:rPr>
      </w:pPr>
      <w:r w:rsidRPr="002E05B7">
        <w:rPr>
          <w:b/>
          <w:sz w:val="28"/>
          <w:szCs w:val="28"/>
        </w:rPr>
        <w:lastRenderedPageBreak/>
        <w:t xml:space="preserve">В связи с вышеизложенным, по итогам </w:t>
      </w:r>
      <w:r>
        <w:rPr>
          <w:b/>
          <w:sz w:val="28"/>
          <w:szCs w:val="28"/>
        </w:rPr>
        <w:t>изучения представленной в ходе проверки документации, а также с учетом выявленных нарушений, Учреждению рекомендуется при осуществлении деятельности по закупкам товаров, работ, услуг произвести следующие действия:</w:t>
      </w:r>
    </w:p>
    <w:p w:rsidR="002E05B7" w:rsidRPr="00801AB9" w:rsidRDefault="002E05B7" w:rsidP="00801AB9">
      <w:pPr>
        <w:tabs>
          <w:tab w:val="left" w:pos="4424"/>
        </w:tabs>
        <w:spacing w:before="100" w:beforeAutospacing="1" w:after="100" w:afterAutospacing="1"/>
        <w:ind w:left="57" w:right="57" w:firstLine="708"/>
        <w:jc w:val="both"/>
        <w:rPr>
          <w:sz w:val="28"/>
          <w:szCs w:val="28"/>
        </w:rPr>
      </w:pPr>
      <w:r w:rsidRPr="00801AB9">
        <w:rPr>
          <w:sz w:val="28"/>
          <w:szCs w:val="28"/>
        </w:rPr>
        <w:t>1.</w:t>
      </w:r>
      <w:r w:rsidR="00801AB9" w:rsidRPr="00801AB9">
        <w:rPr>
          <w:sz w:val="28"/>
          <w:szCs w:val="28"/>
        </w:rPr>
        <w:t xml:space="preserve"> </w:t>
      </w:r>
      <w:r w:rsidR="00801AB9">
        <w:rPr>
          <w:sz w:val="28"/>
          <w:szCs w:val="28"/>
        </w:rPr>
        <w:t>Доработать  Приказы  о создании Единой комиссии по осуществлению закупок для нужд Учреждения.</w:t>
      </w:r>
    </w:p>
    <w:p w:rsidR="002E05B7" w:rsidRDefault="002E05B7" w:rsidP="00801AB9">
      <w:pPr>
        <w:tabs>
          <w:tab w:val="left" w:pos="4424"/>
        </w:tabs>
        <w:spacing w:before="100" w:beforeAutospacing="1" w:after="100" w:afterAutospacing="1"/>
        <w:ind w:left="57" w:right="57" w:firstLine="708"/>
        <w:jc w:val="both"/>
        <w:rPr>
          <w:sz w:val="28"/>
          <w:szCs w:val="28"/>
        </w:rPr>
      </w:pPr>
      <w:r w:rsidRPr="00801AB9">
        <w:rPr>
          <w:sz w:val="28"/>
          <w:szCs w:val="28"/>
        </w:rPr>
        <w:t>2.</w:t>
      </w:r>
      <w:r w:rsidR="00801AB9" w:rsidRPr="00801AB9">
        <w:rPr>
          <w:sz w:val="28"/>
          <w:szCs w:val="28"/>
        </w:rPr>
        <w:t xml:space="preserve"> </w:t>
      </w:r>
      <w:r w:rsidR="00801AB9">
        <w:rPr>
          <w:sz w:val="28"/>
          <w:szCs w:val="28"/>
        </w:rPr>
        <w:t>Доработать должностную инструкцию</w:t>
      </w:r>
      <w:r w:rsidR="00801AB9" w:rsidRPr="004D6E4C">
        <w:rPr>
          <w:sz w:val="28"/>
          <w:szCs w:val="28"/>
        </w:rPr>
        <w:t xml:space="preserve"> </w:t>
      </w:r>
      <w:r w:rsidR="00801AB9">
        <w:rPr>
          <w:sz w:val="28"/>
          <w:szCs w:val="28"/>
        </w:rPr>
        <w:t>главного специалиста  отдела координации  технических вопросов и безопасности дорожного движения.</w:t>
      </w:r>
    </w:p>
    <w:p w:rsidR="00801AB9" w:rsidRPr="002E05B7" w:rsidRDefault="00801AB9" w:rsidP="00801AB9">
      <w:pPr>
        <w:tabs>
          <w:tab w:val="left" w:pos="4424"/>
        </w:tabs>
        <w:spacing w:before="100" w:beforeAutospacing="1" w:after="100" w:afterAutospacing="1"/>
        <w:ind w:left="57" w:right="57" w:firstLine="708"/>
        <w:jc w:val="both"/>
        <w:rPr>
          <w:sz w:val="28"/>
          <w:szCs w:val="28"/>
        </w:rPr>
      </w:pPr>
    </w:p>
    <w:p w:rsidR="00694D03" w:rsidRDefault="002E05B7" w:rsidP="00801AB9">
      <w:pPr>
        <w:tabs>
          <w:tab w:val="left" w:pos="4424"/>
        </w:tabs>
        <w:spacing w:before="100" w:beforeAutospacing="1" w:after="100" w:afterAutospacing="1"/>
        <w:ind w:left="57" w:right="57" w:firstLine="708"/>
        <w:jc w:val="both"/>
        <w:rPr>
          <w:bCs/>
          <w:sz w:val="28"/>
          <w:szCs w:val="28"/>
        </w:rPr>
      </w:pPr>
      <w:r w:rsidRPr="002E05B7">
        <w:rPr>
          <w:sz w:val="28"/>
          <w:szCs w:val="28"/>
        </w:rPr>
        <w:t xml:space="preserve">Контрольной группе </w:t>
      </w:r>
      <w:r>
        <w:rPr>
          <w:sz w:val="28"/>
          <w:szCs w:val="28"/>
        </w:rPr>
        <w:t>Министерства в течение 15 дней с момента подписания акта разработать и утвердить план устран</w:t>
      </w:r>
      <w:r w:rsidR="00694D03">
        <w:rPr>
          <w:sz w:val="28"/>
          <w:szCs w:val="28"/>
        </w:rPr>
        <w:t>ения выявленных нарушений для Учреждения.</w:t>
      </w:r>
      <w:r w:rsidR="00694D03" w:rsidRPr="00694D03">
        <w:rPr>
          <w:bCs/>
          <w:sz w:val="28"/>
          <w:szCs w:val="28"/>
        </w:rPr>
        <w:t xml:space="preserve"> </w:t>
      </w:r>
      <w:r w:rsidR="00694D03">
        <w:rPr>
          <w:bCs/>
          <w:sz w:val="28"/>
          <w:szCs w:val="28"/>
        </w:rPr>
        <w:t>Консультанту отдела конкурсных процедур</w:t>
      </w:r>
      <w:r w:rsidR="00694D03">
        <w:rPr>
          <w:sz w:val="28"/>
          <w:szCs w:val="28"/>
        </w:rPr>
        <w:t xml:space="preserve"> - </w:t>
      </w:r>
      <w:proofErr w:type="spellStart"/>
      <w:r w:rsidR="00694D03">
        <w:rPr>
          <w:bCs/>
          <w:sz w:val="28"/>
          <w:szCs w:val="28"/>
        </w:rPr>
        <w:t>Аляхуновой</w:t>
      </w:r>
      <w:proofErr w:type="spellEnd"/>
      <w:r w:rsidR="00694D03">
        <w:rPr>
          <w:bCs/>
          <w:sz w:val="28"/>
          <w:szCs w:val="28"/>
        </w:rPr>
        <w:t xml:space="preserve"> Л. М. довести план устранения выявленных нарушений до ответственных лиц Учреждения.</w:t>
      </w:r>
    </w:p>
    <w:p w:rsidR="00694D03" w:rsidRPr="00694D03" w:rsidRDefault="00694D03" w:rsidP="00801AB9">
      <w:pPr>
        <w:tabs>
          <w:tab w:val="left" w:pos="4424"/>
        </w:tabs>
        <w:spacing w:before="100" w:beforeAutospacing="1" w:after="100" w:afterAutospacing="1"/>
        <w:ind w:left="57" w:right="57" w:firstLine="708"/>
        <w:jc w:val="both"/>
        <w:rPr>
          <w:b/>
          <w:bCs/>
          <w:sz w:val="28"/>
          <w:szCs w:val="28"/>
        </w:rPr>
      </w:pPr>
      <w:r w:rsidRPr="00694D03">
        <w:rPr>
          <w:b/>
          <w:bCs/>
          <w:sz w:val="28"/>
          <w:szCs w:val="28"/>
        </w:rPr>
        <w:t>Учреждению рекомендуется в течени</w:t>
      </w:r>
      <w:r>
        <w:rPr>
          <w:b/>
          <w:bCs/>
          <w:sz w:val="28"/>
          <w:szCs w:val="28"/>
        </w:rPr>
        <w:t>е</w:t>
      </w:r>
      <w:r w:rsidRPr="00694D03">
        <w:rPr>
          <w:b/>
          <w:bCs/>
          <w:sz w:val="28"/>
          <w:szCs w:val="28"/>
        </w:rPr>
        <w:t xml:space="preserve"> 30 дней с момента получения  плана устранения выявленных нарушений принять меры по устранению нарушений принять меры по устранению нарушений, выявленных в ходе проверки. О принятых мерах сообщить в Министерство.</w:t>
      </w:r>
    </w:p>
    <w:p w:rsidR="00694D03" w:rsidRDefault="00801AB9" w:rsidP="00801AB9">
      <w:pPr>
        <w:tabs>
          <w:tab w:val="left" w:pos="4424"/>
        </w:tabs>
        <w:spacing w:before="100" w:beforeAutospacing="1" w:after="100" w:afterAutospacing="1"/>
        <w:ind w:left="57" w:right="57" w:firstLine="708"/>
        <w:jc w:val="both"/>
        <w:rPr>
          <w:bCs/>
          <w:sz w:val="28"/>
          <w:szCs w:val="28"/>
        </w:rPr>
      </w:pPr>
      <w:r>
        <w:rPr>
          <w:bCs/>
          <w:sz w:val="28"/>
          <w:szCs w:val="28"/>
        </w:rPr>
        <w:t>Учреждение в течение</w:t>
      </w:r>
      <w:r w:rsidR="00842736">
        <w:rPr>
          <w:bCs/>
          <w:sz w:val="28"/>
          <w:szCs w:val="28"/>
        </w:rPr>
        <w:t xml:space="preserve"> 10 рабочих</w:t>
      </w:r>
      <w:r w:rsidR="00694D03">
        <w:rPr>
          <w:bCs/>
          <w:sz w:val="28"/>
          <w:szCs w:val="28"/>
        </w:rPr>
        <w:t xml:space="preserve"> дней с момента получения копии Акта проверки вправе предоставить в Министерство письменные возражения по фактам, изложенным в акте</w:t>
      </w:r>
    </w:p>
    <w:p w:rsidR="00801AB9" w:rsidRDefault="00694D03" w:rsidP="00801AB9">
      <w:pPr>
        <w:tabs>
          <w:tab w:val="left" w:pos="4424"/>
        </w:tabs>
        <w:spacing w:before="100" w:beforeAutospacing="1" w:after="100" w:afterAutospacing="1"/>
        <w:ind w:left="57" w:right="57" w:firstLine="708"/>
        <w:jc w:val="both"/>
        <w:rPr>
          <w:bCs/>
          <w:sz w:val="28"/>
          <w:szCs w:val="28"/>
        </w:rPr>
      </w:pPr>
      <w:r>
        <w:rPr>
          <w:bCs/>
          <w:sz w:val="28"/>
          <w:szCs w:val="28"/>
        </w:rPr>
        <w:t>Наст</w:t>
      </w:r>
      <w:r w:rsidR="00801AB9">
        <w:rPr>
          <w:bCs/>
          <w:sz w:val="28"/>
          <w:szCs w:val="28"/>
        </w:rPr>
        <w:t>оящий Акт составлен на 5 листах с Приложениями.</w:t>
      </w:r>
    </w:p>
    <w:p w:rsidR="00694D03" w:rsidRPr="00801AB9" w:rsidRDefault="00694D03" w:rsidP="00801AB9">
      <w:pPr>
        <w:tabs>
          <w:tab w:val="left" w:pos="4424"/>
        </w:tabs>
        <w:spacing w:before="100" w:beforeAutospacing="1" w:after="100" w:afterAutospacing="1"/>
        <w:ind w:left="57" w:right="57" w:firstLine="708"/>
        <w:jc w:val="both"/>
        <w:rPr>
          <w:bCs/>
          <w:sz w:val="28"/>
          <w:szCs w:val="28"/>
        </w:rPr>
      </w:pPr>
      <w:r w:rsidRPr="00801AB9">
        <w:rPr>
          <w:bCs/>
          <w:sz w:val="28"/>
          <w:szCs w:val="28"/>
        </w:rPr>
        <w:t>Приложение 1 на 1л. в 1 экз.</w:t>
      </w:r>
    </w:p>
    <w:p w:rsidR="00694D03" w:rsidRPr="00801AB9" w:rsidRDefault="00694D03" w:rsidP="00801AB9">
      <w:pPr>
        <w:tabs>
          <w:tab w:val="left" w:pos="4424"/>
        </w:tabs>
        <w:spacing w:before="100" w:beforeAutospacing="1" w:after="100" w:afterAutospacing="1"/>
        <w:ind w:left="57" w:right="57" w:firstLine="708"/>
        <w:jc w:val="both"/>
        <w:rPr>
          <w:bCs/>
          <w:sz w:val="28"/>
          <w:szCs w:val="28"/>
        </w:rPr>
      </w:pPr>
      <w:r w:rsidRPr="00801AB9">
        <w:rPr>
          <w:bCs/>
          <w:sz w:val="28"/>
          <w:szCs w:val="28"/>
        </w:rPr>
        <w:t xml:space="preserve">Приложение 2 на </w:t>
      </w:r>
      <w:r w:rsidR="00801AB9" w:rsidRPr="00801AB9">
        <w:rPr>
          <w:bCs/>
          <w:sz w:val="28"/>
          <w:szCs w:val="28"/>
        </w:rPr>
        <w:t>23л. в 1 экз.</w:t>
      </w:r>
    </w:p>
    <w:p w:rsidR="00694D03" w:rsidRDefault="00801AB9" w:rsidP="00801AB9">
      <w:pPr>
        <w:tabs>
          <w:tab w:val="left" w:pos="4424"/>
        </w:tabs>
        <w:spacing w:before="100" w:beforeAutospacing="1" w:after="100" w:afterAutospacing="1"/>
        <w:ind w:left="57" w:right="57" w:firstLine="708"/>
        <w:jc w:val="both"/>
        <w:rPr>
          <w:bCs/>
          <w:sz w:val="28"/>
          <w:szCs w:val="28"/>
        </w:rPr>
      </w:pPr>
      <w:r w:rsidRPr="00801AB9">
        <w:rPr>
          <w:bCs/>
          <w:sz w:val="28"/>
          <w:szCs w:val="28"/>
        </w:rPr>
        <w:t>Приложение 3 на 467л. в 1 экз.</w:t>
      </w:r>
    </w:p>
    <w:p w:rsidR="001D18EF" w:rsidRPr="00801AB9" w:rsidRDefault="001D18EF" w:rsidP="00801AB9">
      <w:pPr>
        <w:tabs>
          <w:tab w:val="left" w:pos="4424"/>
        </w:tabs>
        <w:spacing w:before="100" w:beforeAutospacing="1" w:after="100" w:afterAutospacing="1"/>
        <w:ind w:left="57" w:right="57" w:firstLine="708"/>
        <w:jc w:val="both"/>
        <w:rPr>
          <w:bCs/>
          <w:sz w:val="28"/>
          <w:szCs w:val="28"/>
        </w:rPr>
      </w:pPr>
    </w:p>
    <w:p w:rsidR="00801AB9" w:rsidRPr="001D18EF" w:rsidRDefault="001D18EF" w:rsidP="001D18EF">
      <w:pPr>
        <w:tabs>
          <w:tab w:val="left" w:pos="4424"/>
        </w:tabs>
        <w:ind w:firstLine="709"/>
        <w:jc w:val="both"/>
        <w:rPr>
          <w:bCs/>
          <w:sz w:val="28"/>
          <w:szCs w:val="28"/>
        </w:rPr>
      </w:pPr>
      <w:r>
        <w:rPr>
          <w:bCs/>
          <w:sz w:val="28"/>
          <w:szCs w:val="28"/>
        </w:rPr>
        <w:t xml:space="preserve">И.о. </w:t>
      </w:r>
      <w:r w:rsidRPr="001D18EF">
        <w:rPr>
          <w:bCs/>
          <w:sz w:val="28"/>
          <w:szCs w:val="28"/>
        </w:rPr>
        <w:t>отдела конкурсных процедур</w:t>
      </w:r>
      <w:r>
        <w:rPr>
          <w:bCs/>
          <w:sz w:val="28"/>
          <w:szCs w:val="28"/>
        </w:rPr>
        <w:t xml:space="preserve">                                             </w:t>
      </w:r>
      <w:r w:rsidRPr="001D18EF">
        <w:rPr>
          <w:sz w:val="28"/>
          <w:szCs w:val="28"/>
        </w:rPr>
        <w:t xml:space="preserve">Э.В. Титова  </w:t>
      </w:r>
    </w:p>
    <w:p w:rsidR="001D18EF" w:rsidRPr="001D18EF" w:rsidRDefault="001D18EF" w:rsidP="001D18EF">
      <w:pPr>
        <w:tabs>
          <w:tab w:val="left" w:pos="4424"/>
        </w:tabs>
        <w:ind w:firstLine="709"/>
        <w:jc w:val="both"/>
        <w:rPr>
          <w:bCs/>
          <w:sz w:val="28"/>
          <w:szCs w:val="28"/>
        </w:rPr>
      </w:pPr>
    </w:p>
    <w:p w:rsidR="001D18EF" w:rsidRPr="001D18EF" w:rsidRDefault="001D18EF" w:rsidP="001D18EF">
      <w:pPr>
        <w:tabs>
          <w:tab w:val="left" w:pos="4424"/>
        </w:tabs>
        <w:ind w:firstLine="709"/>
        <w:jc w:val="both"/>
        <w:rPr>
          <w:bCs/>
          <w:sz w:val="28"/>
          <w:szCs w:val="28"/>
        </w:rPr>
      </w:pPr>
    </w:p>
    <w:p w:rsidR="00673A25" w:rsidRPr="001D18EF" w:rsidRDefault="001D18EF" w:rsidP="001D18EF">
      <w:pPr>
        <w:tabs>
          <w:tab w:val="left" w:pos="4424"/>
        </w:tabs>
        <w:ind w:firstLine="709"/>
        <w:jc w:val="both"/>
        <w:rPr>
          <w:bCs/>
          <w:sz w:val="28"/>
          <w:szCs w:val="28"/>
        </w:rPr>
      </w:pPr>
      <w:r w:rsidRPr="001D18EF">
        <w:rPr>
          <w:bCs/>
          <w:sz w:val="28"/>
          <w:szCs w:val="28"/>
        </w:rPr>
        <w:t xml:space="preserve">консультант отдела конкурсных процедур                 </w:t>
      </w:r>
      <w:r>
        <w:rPr>
          <w:bCs/>
          <w:sz w:val="28"/>
          <w:szCs w:val="28"/>
        </w:rPr>
        <w:t xml:space="preserve">      </w:t>
      </w:r>
      <w:r w:rsidRPr="001D18EF">
        <w:rPr>
          <w:bCs/>
          <w:sz w:val="28"/>
          <w:szCs w:val="28"/>
        </w:rPr>
        <w:t xml:space="preserve">Л.М. </w:t>
      </w:r>
      <w:r w:rsidR="00694D03" w:rsidRPr="001D18EF">
        <w:rPr>
          <w:bCs/>
          <w:sz w:val="28"/>
          <w:szCs w:val="28"/>
        </w:rPr>
        <w:t xml:space="preserve">Аляхунова </w:t>
      </w:r>
    </w:p>
    <w:sectPr w:rsidR="00673A25" w:rsidRPr="001D18EF" w:rsidSect="00673A2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F37" w:rsidRDefault="001B2F37" w:rsidP="004908A7">
      <w:r>
        <w:separator/>
      </w:r>
    </w:p>
  </w:endnote>
  <w:endnote w:type="continuationSeparator" w:id="0">
    <w:p w:rsidR="001B2F37" w:rsidRDefault="001B2F37" w:rsidP="00490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6626"/>
      <w:docPartObj>
        <w:docPartGallery w:val="Page Numbers (Bottom of Page)"/>
        <w:docPartUnique/>
      </w:docPartObj>
    </w:sdtPr>
    <w:sdtContent>
      <w:p w:rsidR="00694D03" w:rsidRDefault="00016A01">
        <w:pPr>
          <w:pStyle w:val="a5"/>
          <w:jc w:val="right"/>
        </w:pPr>
        <w:fldSimple w:instr=" PAGE   \* MERGEFORMAT ">
          <w:r w:rsidR="00990A67">
            <w:rPr>
              <w:noProof/>
            </w:rPr>
            <w:t>5</w:t>
          </w:r>
        </w:fldSimple>
      </w:p>
    </w:sdtContent>
  </w:sdt>
  <w:p w:rsidR="00694D03" w:rsidRDefault="00694D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F37" w:rsidRDefault="001B2F37" w:rsidP="004908A7">
      <w:r>
        <w:separator/>
      </w:r>
    </w:p>
  </w:footnote>
  <w:footnote w:type="continuationSeparator" w:id="0">
    <w:p w:rsidR="001B2F37" w:rsidRDefault="001B2F37" w:rsidP="004908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32F9"/>
    <w:rsid w:val="00016A01"/>
    <w:rsid w:val="001B2F37"/>
    <w:rsid w:val="001D18EF"/>
    <w:rsid w:val="002E05B7"/>
    <w:rsid w:val="003D21AC"/>
    <w:rsid w:val="004908A7"/>
    <w:rsid w:val="006532F9"/>
    <w:rsid w:val="00673A25"/>
    <w:rsid w:val="00673B47"/>
    <w:rsid w:val="00694D03"/>
    <w:rsid w:val="00717AA1"/>
    <w:rsid w:val="00801AB9"/>
    <w:rsid w:val="00842736"/>
    <w:rsid w:val="00990A67"/>
    <w:rsid w:val="00A552A9"/>
    <w:rsid w:val="00AB4F12"/>
    <w:rsid w:val="00AD4F8B"/>
    <w:rsid w:val="00B442C1"/>
    <w:rsid w:val="00F15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32F9"/>
    <w:pPr>
      <w:widowControl w:val="0"/>
      <w:tabs>
        <w:tab w:val="center" w:pos="4844"/>
        <w:tab w:val="right" w:pos="9689"/>
      </w:tabs>
    </w:pPr>
    <w:rPr>
      <w:sz w:val="28"/>
      <w:szCs w:val="20"/>
    </w:rPr>
  </w:style>
  <w:style w:type="character" w:customStyle="1" w:styleId="a4">
    <w:name w:val="Верхний колонтитул Знак"/>
    <w:basedOn w:val="a0"/>
    <w:link w:val="a3"/>
    <w:uiPriority w:val="99"/>
    <w:rsid w:val="006532F9"/>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908A7"/>
    <w:pPr>
      <w:tabs>
        <w:tab w:val="center" w:pos="4677"/>
        <w:tab w:val="right" w:pos="9355"/>
      </w:tabs>
    </w:pPr>
  </w:style>
  <w:style w:type="character" w:customStyle="1" w:styleId="a6">
    <w:name w:val="Нижний колонтитул Знак"/>
    <w:basedOn w:val="a0"/>
    <w:link w:val="a5"/>
    <w:uiPriority w:val="99"/>
    <w:rsid w:val="004908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TitovaEV</dc:creator>
  <cp:keywords/>
  <dc:description/>
  <cp:lastModifiedBy>TitovaEV</cp:lastModifiedBy>
  <cp:revision>10</cp:revision>
  <cp:lastPrinted>2016-06-21T11:17:00Z</cp:lastPrinted>
  <dcterms:created xsi:type="dcterms:W3CDTF">2016-06-21T09:32:00Z</dcterms:created>
  <dcterms:modified xsi:type="dcterms:W3CDTF">2016-06-22T12:28:00Z</dcterms:modified>
</cp:coreProperties>
</file>