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48" w:rsidRPr="004C4E48" w:rsidRDefault="004C4E48" w:rsidP="004C4E48">
      <w:pPr>
        <w:pStyle w:val="ConsPlusNormal"/>
        <w:ind w:left="5387"/>
        <w:outlineLvl w:val="1"/>
        <w:rPr>
          <w:rFonts w:ascii="Times New Roman" w:hAnsi="Times New Roman" w:cs="Times New Roman"/>
          <w:sz w:val="28"/>
          <w:szCs w:val="28"/>
        </w:rPr>
      </w:pPr>
      <w:r w:rsidRPr="004C4E48">
        <w:rPr>
          <w:rFonts w:ascii="Times New Roman" w:hAnsi="Times New Roman" w:cs="Times New Roman"/>
          <w:sz w:val="28"/>
          <w:szCs w:val="28"/>
        </w:rPr>
        <w:t xml:space="preserve">Приложение № </w:t>
      </w:r>
      <w:r w:rsidR="00C03422">
        <w:rPr>
          <w:rFonts w:ascii="Times New Roman" w:hAnsi="Times New Roman" w:cs="Times New Roman"/>
          <w:sz w:val="28"/>
          <w:szCs w:val="28"/>
        </w:rPr>
        <w:t>5</w:t>
      </w:r>
      <w:bookmarkStart w:id="0" w:name="_GoBack"/>
      <w:bookmarkEnd w:id="0"/>
    </w:p>
    <w:p w:rsidR="004C4E48" w:rsidRPr="004C4E48" w:rsidRDefault="004C4E48" w:rsidP="004C4E48">
      <w:pPr>
        <w:spacing w:line="240" w:lineRule="auto"/>
        <w:ind w:left="5387"/>
        <w:jc w:val="left"/>
        <w:rPr>
          <w:szCs w:val="28"/>
        </w:rPr>
      </w:pPr>
      <w:r w:rsidRPr="004C4E48">
        <w:rPr>
          <w:szCs w:val="28"/>
        </w:rPr>
        <w:t>к Положению об организации и осуществлении внутреннего финансового аудита в министерстве транспорта и дорожного хозяйства Саратовской области</w:t>
      </w:r>
    </w:p>
    <w:p w:rsidR="009272B2" w:rsidRDefault="009272B2" w:rsidP="004C4E48">
      <w:pPr>
        <w:widowControl w:val="0"/>
        <w:autoSpaceDE w:val="0"/>
        <w:autoSpaceDN w:val="0"/>
        <w:spacing w:line="240" w:lineRule="auto"/>
        <w:ind w:left="5387"/>
        <w:jc w:val="left"/>
        <w:rPr>
          <w:szCs w:val="28"/>
        </w:rPr>
      </w:pPr>
    </w:p>
    <w:p w:rsidR="004C4E48" w:rsidRPr="004C4E48" w:rsidRDefault="004C4E48" w:rsidP="004C4E48">
      <w:pPr>
        <w:widowControl w:val="0"/>
        <w:autoSpaceDE w:val="0"/>
        <w:autoSpaceDN w:val="0"/>
        <w:spacing w:line="240" w:lineRule="auto"/>
        <w:ind w:left="5387"/>
        <w:jc w:val="left"/>
        <w:rPr>
          <w:szCs w:val="28"/>
        </w:rPr>
      </w:pPr>
    </w:p>
    <w:p w:rsidR="000E6E14" w:rsidRPr="007C5125" w:rsidRDefault="000E6E14" w:rsidP="00A26021">
      <w:pPr>
        <w:widowControl w:val="0"/>
        <w:autoSpaceDE w:val="0"/>
        <w:autoSpaceDN w:val="0"/>
        <w:spacing w:line="240" w:lineRule="auto"/>
        <w:jc w:val="center"/>
      </w:pPr>
      <w:r w:rsidRPr="007C5125">
        <w:t>Соглашение № ________</w:t>
      </w:r>
    </w:p>
    <w:p w:rsidR="00C82404" w:rsidRPr="007C5125" w:rsidRDefault="000E6E14" w:rsidP="00A26021">
      <w:pPr>
        <w:widowControl w:val="0"/>
        <w:autoSpaceDE w:val="0"/>
        <w:autoSpaceDN w:val="0"/>
        <w:spacing w:line="240" w:lineRule="auto"/>
        <w:jc w:val="center"/>
      </w:pPr>
      <w:r w:rsidRPr="007C5125">
        <w:t>о передаче полномочий по осуществлению</w:t>
      </w:r>
    </w:p>
    <w:p w:rsidR="000E6E14" w:rsidRDefault="000E6E14" w:rsidP="00A26021">
      <w:pPr>
        <w:widowControl w:val="0"/>
        <w:autoSpaceDE w:val="0"/>
        <w:autoSpaceDN w:val="0"/>
        <w:spacing w:line="240" w:lineRule="auto"/>
        <w:jc w:val="center"/>
      </w:pPr>
      <w:r w:rsidRPr="007C5125">
        <w:t>внутреннего финансового аудита</w:t>
      </w:r>
    </w:p>
    <w:p w:rsidR="00A26021" w:rsidRPr="007C5125" w:rsidRDefault="00A26021" w:rsidP="00A26021">
      <w:pPr>
        <w:widowControl w:val="0"/>
        <w:autoSpaceDE w:val="0"/>
        <w:autoSpaceDN w:val="0"/>
        <w:spacing w:line="240" w:lineRule="auto"/>
        <w:jc w:val="center"/>
      </w:pPr>
    </w:p>
    <w:p w:rsidR="00DD6775" w:rsidRPr="007C5125" w:rsidRDefault="00DD6775" w:rsidP="00A26021">
      <w:pPr>
        <w:pStyle w:val="ConsPlusNormal"/>
        <w:ind w:firstLine="540"/>
        <w:jc w:val="both"/>
      </w:pPr>
    </w:p>
    <w:p w:rsidR="000E6E14" w:rsidRPr="007C5125" w:rsidRDefault="000E6E14" w:rsidP="00A26021">
      <w:pPr>
        <w:widowControl w:val="0"/>
        <w:autoSpaceDE w:val="0"/>
        <w:autoSpaceDN w:val="0"/>
        <w:spacing w:line="240" w:lineRule="auto"/>
        <w:jc w:val="left"/>
      </w:pPr>
      <w:r w:rsidRPr="007C5125">
        <w:t xml:space="preserve">г. </w:t>
      </w:r>
      <w:r w:rsidR="00C91F6D">
        <w:t>Саратов</w:t>
      </w:r>
      <w:r w:rsidRPr="007C5125">
        <w:t xml:space="preserve">                                                                    </w:t>
      </w:r>
      <w:r w:rsidR="00300E9F">
        <w:t xml:space="preserve">      </w:t>
      </w:r>
      <w:r w:rsidRPr="007C5125">
        <w:t xml:space="preserve">      </w:t>
      </w:r>
      <w:r w:rsidR="00074ED3">
        <w:t xml:space="preserve">   «___» ____</w:t>
      </w:r>
      <w:r w:rsidRPr="007C5125">
        <w:t>__ 20</w:t>
      </w:r>
      <w:r w:rsidR="00074ED3">
        <w:t>____</w:t>
      </w:r>
      <w:r w:rsidRPr="007C5125">
        <w:t xml:space="preserve"> г.</w:t>
      </w:r>
    </w:p>
    <w:p w:rsidR="000E6E14" w:rsidRPr="007C5125" w:rsidRDefault="000E6E14" w:rsidP="00A26021">
      <w:pPr>
        <w:pStyle w:val="ConsPlusNormal"/>
        <w:ind w:firstLine="540"/>
        <w:jc w:val="both"/>
      </w:pPr>
    </w:p>
    <w:p w:rsidR="00EE53FD" w:rsidRDefault="00902971" w:rsidP="00A26021">
      <w:pPr>
        <w:pStyle w:val="ConsPlusNormal"/>
        <w:jc w:val="both"/>
        <w:rPr>
          <w:rFonts w:ascii="Times New Roman" w:hAnsi="Times New Roman" w:cs="Times New Roman"/>
          <w:sz w:val="28"/>
          <w:szCs w:val="28"/>
        </w:rPr>
      </w:pPr>
      <w:r w:rsidRPr="00902971">
        <w:rPr>
          <w:rFonts w:ascii="Times New Roman" w:hAnsi="Times New Roman" w:cs="Times New Roman"/>
          <w:sz w:val="28"/>
          <w:szCs w:val="28"/>
        </w:rPr>
        <w:t xml:space="preserve">Министерство транспорта и дорожного хозяйства Саратовской области, </w:t>
      </w:r>
      <w:r w:rsidR="008223B1" w:rsidRPr="00902971">
        <w:rPr>
          <w:rFonts w:ascii="Times New Roman" w:hAnsi="Times New Roman" w:cs="Times New Roman"/>
          <w:sz w:val="28"/>
          <w:szCs w:val="28"/>
        </w:rPr>
        <w:t xml:space="preserve">именуемое в </w:t>
      </w:r>
      <w:r w:rsidR="000E6E14" w:rsidRPr="00902971">
        <w:rPr>
          <w:rFonts w:ascii="Times New Roman" w:hAnsi="Times New Roman" w:cs="Times New Roman"/>
          <w:sz w:val="28"/>
          <w:szCs w:val="28"/>
        </w:rPr>
        <w:t xml:space="preserve"> дальнейшем  </w:t>
      </w:r>
      <w:r w:rsidR="00A77FBD" w:rsidRPr="00902971">
        <w:rPr>
          <w:rFonts w:ascii="Times New Roman" w:hAnsi="Times New Roman" w:cs="Times New Roman"/>
          <w:sz w:val="28"/>
          <w:szCs w:val="28"/>
        </w:rPr>
        <w:t>«Орган аудита»</w:t>
      </w:r>
      <w:r w:rsidR="000E6E14" w:rsidRPr="00902971">
        <w:rPr>
          <w:rFonts w:ascii="Times New Roman" w:hAnsi="Times New Roman" w:cs="Times New Roman"/>
          <w:sz w:val="28"/>
          <w:szCs w:val="28"/>
        </w:rPr>
        <w:t>,</w:t>
      </w:r>
      <w:r w:rsidR="00B43104" w:rsidRPr="00902971">
        <w:rPr>
          <w:rFonts w:ascii="Times New Roman" w:hAnsi="Times New Roman" w:cs="Times New Roman"/>
          <w:sz w:val="28"/>
          <w:szCs w:val="28"/>
        </w:rPr>
        <w:t xml:space="preserve"> </w:t>
      </w:r>
      <w:r w:rsidR="000E6E14" w:rsidRPr="00902971">
        <w:rPr>
          <w:rFonts w:ascii="Times New Roman" w:hAnsi="Times New Roman" w:cs="Times New Roman"/>
          <w:sz w:val="28"/>
          <w:szCs w:val="28"/>
        </w:rPr>
        <w:t>в лице</w:t>
      </w:r>
      <w:r w:rsidR="00A77FBD" w:rsidRPr="00902971">
        <w:rPr>
          <w:rFonts w:ascii="Times New Roman" w:hAnsi="Times New Roman" w:cs="Times New Roman"/>
          <w:sz w:val="28"/>
          <w:szCs w:val="28"/>
        </w:rPr>
        <w:br/>
      </w:r>
      <w:r w:rsidR="00EE53FD">
        <w:rPr>
          <w:rFonts w:ascii="Times New Roman" w:hAnsi="Times New Roman" w:cs="Times New Roman"/>
          <w:sz w:val="28"/>
          <w:szCs w:val="28"/>
        </w:rPr>
        <w:t>______________________________________________________________________</w:t>
      </w:r>
      <w:r w:rsidR="000E6E14" w:rsidRPr="00902971">
        <w:rPr>
          <w:rFonts w:ascii="Times New Roman" w:hAnsi="Times New Roman" w:cs="Times New Roman"/>
          <w:sz w:val="28"/>
          <w:szCs w:val="28"/>
        </w:rPr>
        <w:t xml:space="preserve">, </w:t>
      </w:r>
    </w:p>
    <w:p w:rsidR="00EE53FD" w:rsidRPr="00EE53FD" w:rsidRDefault="00EE53FD" w:rsidP="00EE53FD">
      <w:pPr>
        <w:pStyle w:val="ConsPlusNormal"/>
        <w:jc w:val="center"/>
        <w:rPr>
          <w:rFonts w:ascii="Times New Roman" w:hAnsi="Times New Roman" w:cs="Times New Roman"/>
          <w:szCs w:val="22"/>
        </w:rPr>
      </w:pPr>
      <w:r>
        <w:rPr>
          <w:rFonts w:ascii="Times New Roman" w:hAnsi="Times New Roman" w:cs="Times New Roman"/>
          <w:szCs w:val="22"/>
        </w:rPr>
        <w:t>(наименование должности руководителя Органа аудита)</w:t>
      </w:r>
    </w:p>
    <w:p w:rsidR="00EE53FD" w:rsidRDefault="00902971" w:rsidP="00EE53FD">
      <w:pPr>
        <w:pStyle w:val="ConsPlusNormal"/>
        <w:jc w:val="center"/>
        <w:rPr>
          <w:rFonts w:ascii="Times New Roman" w:hAnsi="Times New Roman" w:cs="Times New Roman"/>
          <w:sz w:val="28"/>
          <w:szCs w:val="28"/>
        </w:rPr>
      </w:pPr>
      <w:r w:rsidRPr="00902971">
        <w:rPr>
          <w:rFonts w:ascii="Times New Roman" w:hAnsi="Times New Roman" w:cs="Times New Roman"/>
          <w:sz w:val="28"/>
          <w:szCs w:val="28"/>
        </w:rPr>
        <w:t xml:space="preserve">действующего на основании  </w:t>
      </w:r>
      <w:r w:rsidR="00EE53FD">
        <w:rPr>
          <w:rFonts w:ascii="Times New Roman" w:hAnsi="Times New Roman" w:cs="Times New Roman"/>
          <w:sz w:val="28"/>
          <w:szCs w:val="28"/>
        </w:rPr>
        <w:t>_____________________________________________</w:t>
      </w:r>
      <w:r>
        <w:rPr>
          <w:rFonts w:ascii="Times New Roman" w:hAnsi="Times New Roman" w:cs="Times New Roman"/>
          <w:sz w:val="28"/>
          <w:szCs w:val="28"/>
        </w:rPr>
        <w:t xml:space="preserve"> </w:t>
      </w:r>
    </w:p>
    <w:p w:rsidR="00EE53FD" w:rsidRPr="00EE53FD" w:rsidRDefault="00EE53FD" w:rsidP="00EE53FD">
      <w:pPr>
        <w:pStyle w:val="ConsPlusNormal"/>
        <w:rPr>
          <w:rFonts w:ascii="Times New Roman" w:hAnsi="Times New Roman" w:cs="Times New Roman"/>
          <w:szCs w:val="22"/>
        </w:rPr>
      </w:pPr>
      <w:r>
        <w:rPr>
          <w:rFonts w:ascii="Times New Roman" w:hAnsi="Times New Roman" w:cs="Times New Roman"/>
          <w:szCs w:val="22"/>
        </w:rPr>
        <w:t xml:space="preserve">                                                                  (фамилия, имя, отчество руководителя Органа аудита)</w:t>
      </w:r>
    </w:p>
    <w:p w:rsidR="000E6E14" w:rsidRPr="005643FD" w:rsidRDefault="000E6E14" w:rsidP="00FF684C">
      <w:pPr>
        <w:pStyle w:val="ConsPlusNormal"/>
        <w:jc w:val="both"/>
        <w:rPr>
          <w:rFonts w:ascii="Times New Roman" w:hAnsi="Times New Roman" w:cs="Times New Roman"/>
        </w:rPr>
      </w:pPr>
      <w:r w:rsidRPr="00902971">
        <w:rPr>
          <w:rFonts w:ascii="Times New Roman" w:hAnsi="Times New Roman" w:cs="Times New Roman"/>
          <w:sz w:val="28"/>
        </w:rPr>
        <w:t>с одной стороны, и</w:t>
      </w:r>
      <w:r w:rsidRPr="00902971">
        <w:t xml:space="preserve"> </w:t>
      </w:r>
      <w:r w:rsidR="00EE53FD">
        <w:rPr>
          <w:rFonts w:ascii="Times New Roman" w:hAnsi="Times New Roman" w:cs="Times New Roman"/>
          <w:sz w:val="28"/>
          <w:szCs w:val="28"/>
        </w:rPr>
        <w:t>______________________________________________________</w:t>
      </w:r>
      <w:r w:rsidR="00DC6532" w:rsidRPr="00DC6532">
        <w:rPr>
          <w:rFonts w:ascii="Times New Roman" w:hAnsi="Times New Roman" w:cs="Times New Roman"/>
          <w:sz w:val="28"/>
          <w:szCs w:val="28"/>
        </w:rPr>
        <w:t xml:space="preserve"> </w:t>
      </w:r>
      <w:r w:rsidRPr="00DC6532">
        <w:rPr>
          <w:rFonts w:ascii="Times New Roman" w:hAnsi="Times New Roman" w:cs="Times New Roman"/>
          <w:sz w:val="28"/>
          <w:szCs w:val="28"/>
        </w:rPr>
        <w:t>именуемое</w:t>
      </w:r>
      <w:r w:rsidR="00187A49" w:rsidRPr="00DC6532">
        <w:rPr>
          <w:rFonts w:ascii="Times New Roman" w:hAnsi="Times New Roman" w:cs="Times New Roman"/>
          <w:sz w:val="28"/>
          <w:szCs w:val="28"/>
        </w:rPr>
        <w:t xml:space="preserve"> </w:t>
      </w:r>
      <w:r w:rsidRPr="00DC6532">
        <w:rPr>
          <w:rFonts w:ascii="Times New Roman" w:hAnsi="Times New Roman" w:cs="Times New Roman"/>
          <w:sz w:val="28"/>
          <w:szCs w:val="28"/>
        </w:rPr>
        <w:t>в</w:t>
      </w:r>
      <w:r w:rsidR="00187A49" w:rsidRPr="00DC6532">
        <w:rPr>
          <w:rFonts w:ascii="Times New Roman" w:hAnsi="Times New Roman" w:cs="Times New Roman"/>
          <w:sz w:val="28"/>
          <w:szCs w:val="28"/>
        </w:rPr>
        <w:t xml:space="preserve"> </w:t>
      </w:r>
      <w:r w:rsidRPr="00DC6532">
        <w:rPr>
          <w:rFonts w:ascii="Times New Roman" w:hAnsi="Times New Roman" w:cs="Times New Roman"/>
          <w:sz w:val="28"/>
          <w:szCs w:val="28"/>
        </w:rPr>
        <w:t>дальнейшем</w:t>
      </w:r>
      <w:r w:rsidR="00187A49" w:rsidRPr="00DC6532">
        <w:rPr>
          <w:rFonts w:ascii="Times New Roman" w:hAnsi="Times New Roman" w:cs="Times New Roman"/>
          <w:sz w:val="28"/>
          <w:szCs w:val="28"/>
        </w:rPr>
        <w:t xml:space="preserve"> </w:t>
      </w:r>
      <w:r w:rsidRPr="00DC6532">
        <w:rPr>
          <w:rFonts w:ascii="Times New Roman" w:hAnsi="Times New Roman" w:cs="Times New Roman"/>
          <w:sz w:val="28"/>
          <w:szCs w:val="28"/>
        </w:rPr>
        <w:t>"</w:t>
      </w:r>
      <w:r w:rsidR="00A77FBD" w:rsidRPr="00DC6532">
        <w:rPr>
          <w:rFonts w:ascii="Times New Roman" w:hAnsi="Times New Roman" w:cs="Times New Roman"/>
          <w:sz w:val="28"/>
          <w:szCs w:val="28"/>
        </w:rPr>
        <w:t>Аудируемое лицо</w:t>
      </w:r>
      <w:r w:rsidRPr="00DC6532">
        <w:rPr>
          <w:rFonts w:ascii="Times New Roman" w:hAnsi="Times New Roman" w:cs="Times New Roman"/>
          <w:sz w:val="28"/>
          <w:szCs w:val="28"/>
        </w:rPr>
        <w:t>",</w:t>
      </w:r>
      <w:r w:rsidR="00187A49" w:rsidRPr="00DC6532">
        <w:rPr>
          <w:rFonts w:ascii="Times New Roman" w:hAnsi="Times New Roman" w:cs="Times New Roman"/>
          <w:sz w:val="28"/>
          <w:szCs w:val="28"/>
        </w:rPr>
        <w:t xml:space="preserve"> в </w:t>
      </w:r>
      <w:r w:rsidRPr="00DC6532">
        <w:rPr>
          <w:rFonts w:ascii="Times New Roman" w:hAnsi="Times New Roman" w:cs="Times New Roman"/>
          <w:sz w:val="28"/>
          <w:szCs w:val="28"/>
        </w:rPr>
        <w:t>лице</w:t>
      </w:r>
      <w:r w:rsidR="002E0983">
        <w:rPr>
          <w:rFonts w:ascii="Times New Roman" w:hAnsi="Times New Roman" w:cs="Times New Roman"/>
          <w:sz w:val="28"/>
          <w:szCs w:val="28"/>
        </w:rPr>
        <w:t>_________</w:t>
      </w:r>
      <w:r w:rsidR="00AE1BBD">
        <w:rPr>
          <w:rFonts w:ascii="Times New Roman" w:hAnsi="Times New Roman" w:cs="Times New Roman"/>
          <w:sz w:val="28"/>
          <w:szCs w:val="28"/>
        </w:rPr>
        <w:t>__________________</w:t>
      </w:r>
      <w:r w:rsidR="002E0983">
        <w:rPr>
          <w:rFonts w:ascii="Times New Roman" w:hAnsi="Times New Roman" w:cs="Times New Roman"/>
          <w:sz w:val="28"/>
          <w:szCs w:val="28"/>
        </w:rPr>
        <w:t>______________________________________</w:t>
      </w:r>
      <w:r w:rsidR="00A77FBD" w:rsidRPr="00DC6532">
        <w:rPr>
          <w:rFonts w:ascii="Times New Roman" w:hAnsi="Times New Roman" w:cs="Times New Roman"/>
          <w:sz w:val="28"/>
          <w:szCs w:val="28"/>
        </w:rPr>
        <w:br/>
      </w:r>
      <w:r w:rsidR="002E0983">
        <w:rPr>
          <w:rFonts w:ascii="Times New Roman" w:hAnsi="Times New Roman" w:cs="Times New Roman"/>
        </w:rPr>
        <w:t xml:space="preserve">                                              </w:t>
      </w:r>
      <w:r w:rsidRPr="005643FD">
        <w:rPr>
          <w:rFonts w:ascii="Times New Roman" w:hAnsi="Times New Roman" w:cs="Times New Roman"/>
        </w:rPr>
        <w:t xml:space="preserve">(наименование должности руководителя </w:t>
      </w:r>
      <w:r w:rsidR="00A77FBD" w:rsidRPr="005643FD">
        <w:rPr>
          <w:rFonts w:ascii="Times New Roman" w:hAnsi="Times New Roman" w:cs="Times New Roman"/>
        </w:rPr>
        <w:t>Аудируемого лица</w:t>
      </w:r>
      <w:r w:rsidRPr="005643FD">
        <w:rPr>
          <w:rFonts w:ascii="Times New Roman" w:hAnsi="Times New Roman" w:cs="Times New Roman"/>
        </w:rPr>
        <w:t>)</w:t>
      </w:r>
    </w:p>
    <w:p w:rsidR="000E6E14" w:rsidRPr="005643FD" w:rsidRDefault="000E6E14" w:rsidP="00A26021">
      <w:pPr>
        <w:pStyle w:val="ConsPlusNormal"/>
        <w:jc w:val="both"/>
        <w:rPr>
          <w:rFonts w:ascii="Times New Roman" w:hAnsi="Times New Roman" w:cs="Times New Roman"/>
          <w:sz w:val="28"/>
        </w:rPr>
      </w:pPr>
      <w:r w:rsidRPr="005643FD">
        <w:rPr>
          <w:rFonts w:ascii="Times New Roman" w:hAnsi="Times New Roman" w:cs="Times New Roman"/>
        </w:rPr>
        <w:t>___</w:t>
      </w:r>
      <w:r w:rsidR="00A77FBD" w:rsidRPr="005643FD">
        <w:rPr>
          <w:rFonts w:ascii="Times New Roman" w:hAnsi="Times New Roman" w:cs="Times New Roman"/>
        </w:rPr>
        <w:t>____________</w:t>
      </w:r>
      <w:r w:rsidRPr="005643FD">
        <w:rPr>
          <w:rFonts w:ascii="Times New Roman" w:hAnsi="Times New Roman" w:cs="Times New Roman"/>
        </w:rPr>
        <w:t>_____</w:t>
      </w:r>
      <w:r w:rsidR="00A77FBD" w:rsidRPr="005643FD">
        <w:rPr>
          <w:rFonts w:ascii="Times New Roman" w:hAnsi="Times New Roman" w:cs="Times New Roman"/>
        </w:rPr>
        <w:t>____</w:t>
      </w:r>
      <w:r w:rsidRPr="005643FD">
        <w:rPr>
          <w:rFonts w:ascii="Times New Roman" w:hAnsi="Times New Roman" w:cs="Times New Roman"/>
        </w:rPr>
        <w:t>____________</w:t>
      </w:r>
      <w:r w:rsidR="005643FD">
        <w:rPr>
          <w:rFonts w:ascii="Times New Roman" w:hAnsi="Times New Roman" w:cs="Times New Roman"/>
        </w:rPr>
        <w:t>______________________</w:t>
      </w:r>
      <w:r w:rsidR="002E0983">
        <w:rPr>
          <w:rFonts w:ascii="Times New Roman" w:hAnsi="Times New Roman" w:cs="Times New Roman"/>
        </w:rPr>
        <w:t>__</w:t>
      </w:r>
      <w:r w:rsidR="005643FD">
        <w:rPr>
          <w:rFonts w:ascii="Times New Roman" w:hAnsi="Times New Roman" w:cs="Times New Roman"/>
        </w:rPr>
        <w:t xml:space="preserve">_______, </w:t>
      </w:r>
      <w:r w:rsidRPr="005643FD">
        <w:rPr>
          <w:rFonts w:ascii="Times New Roman" w:hAnsi="Times New Roman" w:cs="Times New Roman"/>
          <w:sz w:val="28"/>
        </w:rPr>
        <w:t>действующего (ей)</w:t>
      </w:r>
    </w:p>
    <w:p w:rsidR="000E6E14" w:rsidRPr="005643FD" w:rsidRDefault="000E6E14" w:rsidP="00A26021">
      <w:pPr>
        <w:pStyle w:val="ConsPlusNormal"/>
        <w:rPr>
          <w:rFonts w:ascii="Times New Roman" w:hAnsi="Times New Roman" w:cs="Times New Roman"/>
        </w:rPr>
      </w:pPr>
      <w:r w:rsidRPr="005643FD">
        <w:rPr>
          <w:rFonts w:ascii="Times New Roman" w:hAnsi="Times New Roman" w:cs="Times New Roman"/>
        </w:rPr>
        <w:t>(фамилия, имя, отчество (при наличии) руководителя</w:t>
      </w:r>
      <w:r w:rsidR="00187A49" w:rsidRPr="005643FD">
        <w:rPr>
          <w:rFonts w:ascii="Times New Roman" w:hAnsi="Times New Roman" w:cs="Times New Roman"/>
        </w:rPr>
        <w:t xml:space="preserve"> </w:t>
      </w:r>
      <w:r w:rsidR="00A77FBD" w:rsidRPr="005643FD">
        <w:rPr>
          <w:rFonts w:ascii="Times New Roman" w:hAnsi="Times New Roman" w:cs="Times New Roman"/>
        </w:rPr>
        <w:t>Аудируемого лица</w:t>
      </w:r>
      <w:r w:rsidRPr="005643FD">
        <w:rPr>
          <w:rFonts w:ascii="Times New Roman" w:hAnsi="Times New Roman" w:cs="Times New Roman"/>
        </w:rPr>
        <w:t>)</w:t>
      </w:r>
    </w:p>
    <w:p w:rsidR="000E6E14" w:rsidRPr="007C5125" w:rsidRDefault="000E6E14" w:rsidP="00A26021">
      <w:pPr>
        <w:pStyle w:val="ConsPlusNormal"/>
      </w:pPr>
      <w:r w:rsidRPr="007C5125">
        <w:rPr>
          <w:rFonts w:ascii="Times New Roman" w:hAnsi="Times New Roman" w:cs="Times New Roman"/>
          <w:sz w:val="28"/>
        </w:rPr>
        <w:t>на основании</w:t>
      </w:r>
      <w:r w:rsidRPr="007C5125">
        <w:t xml:space="preserve"> _________________________________</w:t>
      </w:r>
      <w:r w:rsidR="005643FD">
        <w:t>_____</w:t>
      </w:r>
      <w:r w:rsidRPr="007C5125">
        <w:t>______________</w:t>
      </w:r>
      <w:r w:rsidR="00187A49" w:rsidRPr="007C5125">
        <w:t>_______</w:t>
      </w:r>
      <w:r w:rsidR="00B536D0">
        <w:t>__</w:t>
      </w:r>
      <w:r w:rsidR="00187A49" w:rsidRPr="007C5125">
        <w:t>_</w:t>
      </w:r>
      <w:r w:rsidRPr="007C5125">
        <w:t>____________,</w:t>
      </w:r>
    </w:p>
    <w:p w:rsidR="000E6E14" w:rsidRPr="005643FD" w:rsidRDefault="000E6E14" w:rsidP="00A26021">
      <w:pPr>
        <w:pStyle w:val="ConsPlusNormal"/>
        <w:jc w:val="center"/>
        <w:rPr>
          <w:rFonts w:ascii="Times New Roman" w:hAnsi="Times New Roman" w:cs="Times New Roman"/>
          <w:sz w:val="20"/>
        </w:rPr>
      </w:pPr>
      <w:r w:rsidRPr="005643FD">
        <w:rPr>
          <w:rFonts w:ascii="Times New Roman" w:hAnsi="Times New Roman" w:cs="Times New Roman"/>
          <w:sz w:val="20"/>
        </w:rPr>
        <w:t>(</w:t>
      </w:r>
      <w:r w:rsidR="007F6256">
        <w:rPr>
          <w:rFonts w:ascii="Times New Roman" w:hAnsi="Times New Roman" w:cs="Times New Roman"/>
          <w:sz w:val="20"/>
        </w:rPr>
        <w:t>П</w:t>
      </w:r>
      <w:r w:rsidR="00187A49" w:rsidRPr="005643FD">
        <w:rPr>
          <w:rFonts w:ascii="Times New Roman" w:hAnsi="Times New Roman" w:cs="Times New Roman"/>
          <w:sz w:val="20"/>
        </w:rPr>
        <w:t xml:space="preserve">оложение о территориальном управлении федерального органа государственной власти (государственного органа), </w:t>
      </w:r>
      <w:r w:rsidRPr="005643FD">
        <w:rPr>
          <w:rFonts w:ascii="Times New Roman" w:hAnsi="Times New Roman" w:cs="Times New Roman"/>
          <w:sz w:val="20"/>
        </w:rPr>
        <w:t>устав Организации или иной уполномочивающий документ)</w:t>
      </w:r>
    </w:p>
    <w:p w:rsidR="00DD6775" w:rsidRPr="007C5125" w:rsidRDefault="000E6E14" w:rsidP="00A26021">
      <w:pPr>
        <w:spacing w:line="240" w:lineRule="auto"/>
      </w:pPr>
      <w:r w:rsidRPr="007C5125">
        <w:t xml:space="preserve">с  другой  стороны,  далее  именуемые </w:t>
      </w:r>
      <w:r w:rsidR="005643FD">
        <w:t>«Стороны»</w:t>
      </w:r>
      <w:r w:rsidRPr="007C5125">
        <w:t>, в соответствии с</w:t>
      </w:r>
      <w:r w:rsidR="00F8402B" w:rsidRPr="007C5125">
        <w:t xml:space="preserve">о статьей </w:t>
      </w:r>
      <w:r w:rsidR="00187A49" w:rsidRPr="007C5125">
        <w:t xml:space="preserve">160.2-1 Бюджетного кодекса </w:t>
      </w:r>
      <w:r w:rsidR="00F8402B" w:rsidRPr="007C5125">
        <w:t>Российской Федерации</w:t>
      </w:r>
      <w:r w:rsidRPr="007C5125">
        <w:t>,</w:t>
      </w:r>
      <w:r w:rsidR="00F8402B" w:rsidRPr="007C5125">
        <w:t xml:space="preserve"> </w:t>
      </w:r>
      <w:r w:rsidR="005643FD" w:rsidRPr="004723E8">
        <w:rPr>
          <w:szCs w:val="28"/>
        </w:rPr>
        <w:t>руководствуясь разделом IV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w:t>
      </w:r>
      <w:r w:rsidR="004723E8">
        <w:rPr>
          <w:szCs w:val="28"/>
        </w:rPr>
        <w:t xml:space="preserve">ссийской Федерации от </w:t>
      </w:r>
      <w:r w:rsidR="00681940">
        <w:rPr>
          <w:szCs w:val="28"/>
        </w:rPr>
        <w:t>18.12.2019</w:t>
      </w:r>
      <w:r w:rsidR="005643FD" w:rsidRPr="004723E8">
        <w:rPr>
          <w:szCs w:val="28"/>
        </w:rPr>
        <w:t xml:space="preserve"> № </w:t>
      </w:r>
      <w:r w:rsidR="00681940">
        <w:rPr>
          <w:szCs w:val="28"/>
        </w:rPr>
        <w:t>237н</w:t>
      </w:r>
      <w:r w:rsidR="005643FD" w:rsidRPr="004723E8">
        <w:rPr>
          <w:szCs w:val="28"/>
        </w:rPr>
        <w:t xml:space="preserve">, </w:t>
      </w:r>
      <w:r w:rsidR="00DD6775" w:rsidRPr="007C5125">
        <w:t>заключили настоящее Соглашение о нижеследующем:</w:t>
      </w:r>
    </w:p>
    <w:p w:rsidR="00122F83" w:rsidRPr="007C5125" w:rsidRDefault="00122F83" w:rsidP="00A26021">
      <w:pPr>
        <w:pStyle w:val="ConsPlusNormal"/>
        <w:ind w:firstLine="540"/>
        <w:jc w:val="both"/>
      </w:pPr>
    </w:p>
    <w:p w:rsidR="00DD6775" w:rsidRPr="007C5125" w:rsidRDefault="00DD6775" w:rsidP="00A26021">
      <w:pPr>
        <w:pStyle w:val="ConsPlusNormal"/>
        <w:jc w:val="center"/>
        <w:rPr>
          <w:rFonts w:ascii="Times New Roman" w:hAnsi="Times New Roman" w:cs="Times New Roman"/>
          <w:sz w:val="28"/>
        </w:rPr>
      </w:pPr>
      <w:r w:rsidRPr="007C5125">
        <w:rPr>
          <w:rFonts w:ascii="Times New Roman" w:hAnsi="Times New Roman" w:cs="Times New Roman"/>
          <w:sz w:val="28"/>
        </w:rPr>
        <w:t>1. Предмет Соглашения</w:t>
      </w:r>
    </w:p>
    <w:p w:rsidR="00DD6775" w:rsidRPr="007C5125" w:rsidRDefault="00DD6775" w:rsidP="00A26021">
      <w:pPr>
        <w:pStyle w:val="ConsPlusNormal"/>
        <w:ind w:firstLine="709"/>
        <w:jc w:val="both"/>
        <w:rPr>
          <w:rFonts w:ascii="Times New Roman" w:hAnsi="Times New Roman" w:cs="Times New Roman"/>
          <w:sz w:val="28"/>
        </w:rPr>
      </w:pPr>
    </w:p>
    <w:p w:rsidR="00AA76D0" w:rsidRPr="001A2C5C" w:rsidRDefault="00AA76D0" w:rsidP="00A26021">
      <w:pPr>
        <w:pStyle w:val="ConsPlusNormal"/>
        <w:numPr>
          <w:ilvl w:val="1"/>
          <w:numId w:val="2"/>
        </w:numPr>
        <w:tabs>
          <w:tab w:val="left" w:pos="1418"/>
        </w:tabs>
        <w:ind w:left="0" w:firstLine="567"/>
        <w:jc w:val="both"/>
        <w:rPr>
          <w:rFonts w:ascii="Times New Roman" w:hAnsi="Times New Roman" w:cs="Times New Roman"/>
          <w:sz w:val="28"/>
          <w:szCs w:val="28"/>
        </w:rPr>
      </w:pPr>
      <w:r w:rsidRPr="001A2C5C">
        <w:rPr>
          <w:rFonts w:ascii="Times New Roman" w:hAnsi="Times New Roman" w:cs="Times New Roman"/>
          <w:sz w:val="28"/>
          <w:szCs w:val="28"/>
        </w:rPr>
        <w:t xml:space="preserve">В соответствии с настоящим Соглашением </w:t>
      </w:r>
      <w:r w:rsidR="00E30ED6" w:rsidRPr="001A2C5C">
        <w:rPr>
          <w:rFonts w:ascii="Times New Roman" w:hAnsi="Times New Roman" w:cs="Times New Roman"/>
          <w:sz w:val="28"/>
          <w:szCs w:val="28"/>
        </w:rPr>
        <w:t xml:space="preserve">Аудируемое лицо </w:t>
      </w:r>
      <w:r w:rsidRPr="001A2C5C">
        <w:rPr>
          <w:rFonts w:ascii="Times New Roman" w:hAnsi="Times New Roman" w:cs="Times New Roman"/>
          <w:sz w:val="28"/>
          <w:szCs w:val="28"/>
        </w:rPr>
        <w:t xml:space="preserve">передает на безвозмездной основе, а </w:t>
      </w:r>
      <w:r w:rsidR="00E30ED6" w:rsidRPr="001A2C5C">
        <w:rPr>
          <w:rFonts w:ascii="Times New Roman" w:hAnsi="Times New Roman" w:cs="Times New Roman"/>
          <w:sz w:val="28"/>
          <w:szCs w:val="28"/>
        </w:rPr>
        <w:t>Орган аудита</w:t>
      </w:r>
      <w:r w:rsidRPr="001A2C5C">
        <w:rPr>
          <w:rFonts w:ascii="Times New Roman" w:hAnsi="Times New Roman" w:cs="Times New Roman"/>
          <w:sz w:val="28"/>
          <w:szCs w:val="28"/>
        </w:rPr>
        <w:t xml:space="preserve"> принимает и осуществляет полномочия </w:t>
      </w:r>
      <w:r w:rsidR="00E30ED6" w:rsidRPr="001A2C5C">
        <w:rPr>
          <w:rFonts w:ascii="Times New Roman" w:hAnsi="Times New Roman" w:cs="Times New Roman"/>
          <w:sz w:val="28"/>
          <w:szCs w:val="28"/>
        </w:rPr>
        <w:t xml:space="preserve">Аудируемого лица </w:t>
      </w:r>
      <w:r w:rsidRPr="001A2C5C">
        <w:rPr>
          <w:rFonts w:ascii="Times New Roman" w:hAnsi="Times New Roman" w:cs="Times New Roman"/>
          <w:sz w:val="28"/>
          <w:szCs w:val="28"/>
        </w:rPr>
        <w:t xml:space="preserve">по осуществлению внутреннего финансового аудита </w:t>
      </w:r>
      <w:r w:rsidR="008A1ACB">
        <w:rPr>
          <w:rFonts w:ascii="Times New Roman" w:hAnsi="Times New Roman" w:cs="Times New Roman"/>
          <w:sz w:val="28"/>
          <w:szCs w:val="28"/>
        </w:rPr>
        <w:t xml:space="preserve">                  </w:t>
      </w:r>
      <w:r w:rsidRPr="001A2C5C">
        <w:rPr>
          <w:rFonts w:ascii="Times New Roman" w:hAnsi="Times New Roman" w:cs="Times New Roman"/>
          <w:sz w:val="28"/>
          <w:szCs w:val="28"/>
        </w:rPr>
        <w:t>(далее – переданное полномочие).</w:t>
      </w:r>
    </w:p>
    <w:p w:rsidR="009A26FF" w:rsidRPr="007C5125" w:rsidRDefault="00E30ED6" w:rsidP="00A26021">
      <w:pPr>
        <w:pStyle w:val="ConsPlusNormal"/>
        <w:numPr>
          <w:ilvl w:val="1"/>
          <w:numId w:val="2"/>
        </w:numPr>
        <w:tabs>
          <w:tab w:val="left" w:pos="1418"/>
        </w:tabs>
        <w:ind w:left="0" w:firstLine="567"/>
        <w:jc w:val="both"/>
        <w:rPr>
          <w:rFonts w:ascii="Times New Roman" w:hAnsi="Times New Roman" w:cs="Times New Roman"/>
          <w:sz w:val="28"/>
          <w:szCs w:val="28"/>
        </w:rPr>
      </w:pPr>
      <w:r w:rsidRPr="007C5125">
        <w:rPr>
          <w:rFonts w:ascii="Times New Roman" w:hAnsi="Times New Roman" w:cs="Times New Roman"/>
          <w:sz w:val="28"/>
          <w:szCs w:val="28"/>
        </w:rPr>
        <w:t>Орган аудита</w:t>
      </w:r>
      <w:r w:rsidR="009A26FF" w:rsidRPr="007C5125">
        <w:rPr>
          <w:rFonts w:ascii="Times New Roman" w:hAnsi="Times New Roman" w:cs="Times New Roman"/>
          <w:sz w:val="28"/>
          <w:szCs w:val="28"/>
        </w:rPr>
        <w:t xml:space="preserve"> выполняет переданное полномочие </w:t>
      </w:r>
      <w:r w:rsidR="00AA76D0" w:rsidRPr="007C5125">
        <w:rPr>
          <w:rFonts w:ascii="Times New Roman" w:hAnsi="Times New Roman" w:cs="Times New Roman"/>
          <w:sz w:val="28"/>
          <w:szCs w:val="28"/>
        </w:rPr>
        <w:t xml:space="preserve">для </w:t>
      </w:r>
      <w:r w:rsidR="009A26FF" w:rsidRPr="007C5125">
        <w:rPr>
          <w:rFonts w:ascii="Times New Roman" w:hAnsi="Times New Roman" w:cs="Times New Roman"/>
          <w:sz w:val="28"/>
          <w:szCs w:val="28"/>
        </w:rPr>
        <w:t>формировани</w:t>
      </w:r>
      <w:r w:rsidR="00AA76D0" w:rsidRPr="007C5125">
        <w:rPr>
          <w:rFonts w:ascii="Times New Roman" w:hAnsi="Times New Roman" w:cs="Times New Roman"/>
          <w:sz w:val="28"/>
          <w:szCs w:val="28"/>
        </w:rPr>
        <w:t>я</w:t>
      </w:r>
      <w:r w:rsidR="009A26FF" w:rsidRPr="007C5125">
        <w:rPr>
          <w:rFonts w:ascii="Times New Roman" w:hAnsi="Times New Roman" w:cs="Times New Roman"/>
          <w:sz w:val="28"/>
          <w:szCs w:val="28"/>
        </w:rPr>
        <w:t xml:space="preserve"> и предоставлени</w:t>
      </w:r>
      <w:r w:rsidR="00AA76D0" w:rsidRPr="007C5125">
        <w:rPr>
          <w:rFonts w:ascii="Times New Roman" w:hAnsi="Times New Roman" w:cs="Times New Roman"/>
          <w:sz w:val="28"/>
          <w:szCs w:val="28"/>
        </w:rPr>
        <w:t>я</w:t>
      </w:r>
      <w:r w:rsidR="009A26FF" w:rsidRPr="007C5125">
        <w:rPr>
          <w:rFonts w:ascii="Times New Roman" w:hAnsi="Times New Roman" w:cs="Times New Roman"/>
          <w:sz w:val="28"/>
          <w:szCs w:val="28"/>
        </w:rPr>
        <w:t xml:space="preserve"> независимой и объективной информации о результатах исполнения бюджетных полномочий </w:t>
      </w:r>
      <w:r w:rsidRPr="007C5125">
        <w:rPr>
          <w:rFonts w:ascii="Times New Roman" w:hAnsi="Times New Roman" w:cs="Times New Roman"/>
          <w:sz w:val="28"/>
          <w:szCs w:val="28"/>
        </w:rPr>
        <w:t>Аудируемым лицом</w:t>
      </w:r>
      <w:r w:rsidR="009A26FF" w:rsidRPr="007C5125">
        <w:rPr>
          <w:rFonts w:ascii="Times New Roman" w:hAnsi="Times New Roman" w:cs="Times New Roman"/>
          <w:sz w:val="28"/>
          <w:szCs w:val="28"/>
        </w:rPr>
        <w:t xml:space="preserve">, направленной на повышение качества осуществления </w:t>
      </w:r>
      <w:r w:rsidR="007908D4">
        <w:rPr>
          <w:rFonts w:ascii="Times New Roman" w:hAnsi="Times New Roman" w:cs="Times New Roman"/>
          <w:sz w:val="28"/>
          <w:szCs w:val="28"/>
        </w:rPr>
        <w:t xml:space="preserve">им </w:t>
      </w:r>
      <w:r w:rsidR="009A26FF" w:rsidRPr="007C5125">
        <w:rPr>
          <w:rFonts w:ascii="Times New Roman" w:hAnsi="Times New Roman" w:cs="Times New Roman"/>
          <w:sz w:val="28"/>
          <w:szCs w:val="28"/>
        </w:rPr>
        <w:t>процедур составления и исполнения бюджета, ведения бюджетного учета и составления бюджетной отчетности.</w:t>
      </w:r>
    </w:p>
    <w:p w:rsidR="00A00E6F" w:rsidRPr="007C5125" w:rsidRDefault="00A00E6F" w:rsidP="00A26021">
      <w:pPr>
        <w:pStyle w:val="ConsPlusNormal"/>
        <w:numPr>
          <w:ilvl w:val="1"/>
          <w:numId w:val="2"/>
        </w:numPr>
        <w:tabs>
          <w:tab w:val="left" w:pos="1418"/>
        </w:tabs>
        <w:ind w:left="0" w:firstLine="567"/>
        <w:jc w:val="both"/>
        <w:rPr>
          <w:rFonts w:ascii="Times New Roman" w:hAnsi="Times New Roman" w:cs="Times New Roman"/>
          <w:sz w:val="28"/>
          <w:szCs w:val="28"/>
        </w:rPr>
      </w:pPr>
      <w:r w:rsidRPr="007C5125">
        <w:rPr>
          <w:rFonts w:ascii="Times New Roman" w:hAnsi="Times New Roman" w:cs="Times New Roman"/>
          <w:sz w:val="28"/>
          <w:szCs w:val="28"/>
        </w:rPr>
        <w:lastRenderedPageBreak/>
        <w:t xml:space="preserve">Структурные подразделения </w:t>
      </w:r>
      <w:r w:rsidR="00E30ED6" w:rsidRPr="007C5125">
        <w:rPr>
          <w:rFonts w:ascii="Times New Roman" w:hAnsi="Times New Roman" w:cs="Times New Roman"/>
          <w:sz w:val="28"/>
          <w:szCs w:val="28"/>
        </w:rPr>
        <w:t>Аудируемого лица</w:t>
      </w:r>
      <w:r w:rsidRPr="007C5125">
        <w:rPr>
          <w:rFonts w:ascii="Times New Roman" w:hAnsi="Times New Roman" w:cs="Times New Roman"/>
          <w:sz w:val="28"/>
          <w:szCs w:val="28"/>
        </w:rPr>
        <w:t xml:space="preserve"> являются объектами внутреннего финансового аудита </w:t>
      </w:r>
      <w:r w:rsidR="00E30ED6" w:rsidRPr="007C5125">
        <w:rPr>
          <w:rFonts w:ascii="Times New Roman" w:hAnsi="Times New Roman" w:cs="Times New Roman"/>
          <w:sz w:val="28"/>
          <w:szCs w:val="28"/>
        </w:rPr>
        <w:t>Органа аудита</w:t>
      </w:r>
      <w:r w:rsidR="00CC037B">
        <w:rPr>
          <w:rFonts w:ascii="Times New Roman" w:hAnsi="Times New Roman" w:cs="Times New Roman"/>
          <w:sz w:val="28"/>
          <w:szCs w:val="28"/>
        </w:rPr>
        <w:t xml:space="preserve"> </w:t>
      </w:r>
      <w:r w:rsidRPr="007C5125">
        <w:rPr>
          <w:rFonts w:ascii="Times New Roman" w:hAnsi="Times New Roman" w:cs="Times New Roman"/>
          <w:sz w:val="28"/>
          <w:szCs w:val="28"/>
        </w:rPr>
        <w:t>(далее – объекты аудита).</w:t>
      </w:r>
    </w:p>
    <w:p w:rsidR="00802EB5" w:rsidRPr="003B3BD2" w:rsidRDefault="008D7DB3" w:rsidP="00A26021">
      <w:pPr>
        <w:pStyle w:val="ConsPlusNormal"/>
        <w:numPr>
          <w:ilvl w:val="1"/>
          <w:numId w:val="2"/>
        </w:numPr>
        <w:tabs>
          <w:tab w:val="left" w:pos="1418"/>
        </w:tabs>
        <w:ind w:left="0" w:firstLine="567"/>
        <w:jc w:val="both"/>
        <w:rPr>
          <w:rFonts w:ascii="Times New Roman" w:hAnsi="Times New Roman" w:cs="Times New Roman"/>
          <w:sz w:val="28"/>
          <w:szCs w:val="28"/>
        </w:rPr>
      </w:pPr>
      <w:r w:rsidRPr="007C5125">
        <w:rPr>
          <w:rFonts w:ascii="Times New Roman" w:eastAsiaTheme="minorHAnsi" w:hAnsi="Times New Roman" w:cs="Times New Roman"/>
          <w:sz w:val="28"/>
          <w:szCs w:val="28"/>
          <w:lang w:eastAsia="en-US"/>
        </w:rPr>
        <w:t xml:space="preserve">Субъектом аудита </w:t>
      </w:r>
      <w:r w:rsidR="00E30ED6" w:rsidRPr="007C5125">
        <w:rPr>
          <w:rFonts w:ascii="Times New Roman" w:hAnsi="Times New Roman" w:cs="Times New Roman"/>
          <w:sz w:val="28"/>
          <w:szCs w:val="28"/>
        </w:rPr>
        <w:t>Аудируемого лица</w:t>
      </w:r>
      <w:r w:rsidRPr="007C5125">
        <w:rPr>
          <w:rFonts w:ascii="Times New Roman" w:eastAsiaTheme="minorHAnsi" w:hAnsi="Times New Roman" w:cs="Times New Roman"/>
          <w:sz w:val="28"/>
          <w:szCs w:val="28"/>
          <w:lang w:eastAsia="en-US"/>
        </w:rPr>
        <w:t xml:space="preserve"> является уполномоченное на осуществление внутреннего финансового аудита структурное подразделение </w:t>
      </w:r>
      <w:r w:rsidR="00E30ED6" w:rsidRPr="007C5125">
        <w:rPr>
          <w:rFonts w:ascii="Times New Roman" w:hAnsi="Times New Roman" w:cs="Times New Roman"/>
          <w:sz w:val="28"/>
          <w:szCs w:val="28"/>
        </w:rPr>
        <w:t>Органа аудита</w:t>
      </w:r>
      <w:r w:rsidR="00E30ED6" w:rsidRPr="007C5125">
        <w:rPr>
          <w:rFonts w:ascii="Times New Roman" w:eastAsiaTheme="minorHAnsi" w:hAnsi="Times New Roman" w:cs="Times New Roman"/>
          <w:sz w:val="28"/>
          <w:szCs w:val="28"/>
          <w:lang w:eastAsia="en-US"/>
        </w:rPr>
        <w:t xml:space="preserve"> </w:t>
      </w:r>
      <w:r w:rsidRPr="007C5125">
        <w:rPr>
          <w:rFonts w:ascii="Times New Roman" w:eastAsiaTheme="minorHAnsi" w:hAnsi="Times New Roman" w:cs="Times New Roman"/>
          <w:sz w:val="28"/>
          <w:szCs w:val="28"/>
          <w:lang w:eastAsia="en-US"/>
        </w:rPr>
        <w:t xml:space="preserve">и (или) должностное лицо </w:t>
      </w:r>
      <w:r w:rsidR="00E30ED6" w:rsidRPr="007C5125">
        <w:rPr>
          <w:rFonts w:ascii="Times New Roman" w:hAnsi="Times New Roman" w:cs="Times New Roman"/>
          <w:sz w:val="28"/>
          <w:szCs w:val="28"/>
        </w:rPr>
        <w:t>Органа аудита</w:t>
      </w:r>
      <w:r w:rsidR="00E30ED6" w:rsidRPr="007C5125">
        <w:rPr>
          <w:rFonts w:ascii="Times New Roman" w:eastAsiaTheme="minorHAnsi" w:hAnsi="Times New Roman" w:cs="Times New Roman"/>
          <w:sz w:val="28"/>
          <w:szCs w:val="28"/>
          <w:lang w:eastAsia="en-US"/>
        </w:rPr>
        <w:t xml:space="preserve"> </w:t>
      </w:r>
      <w:r w:rsidR="00E30ED6" w:rsidRPr="007C5125">
        <w:rPr>
          <w:rFonts w:ascii="Times New Roman" w:eastAsiaTheme="minorHAnsi" w:hAnsi="Times New Roman" w:cs="Times New Roman"/>
          <w:sz w:val="28"/>
          <w:szCs w:val="28"/>
          <w:lang w:eastAsia="en-US"/>
        </w:rPr>
        <w:br/>
        <w:t xml:space="preserve">(далее – Субъект </w:t>
      </w:r>
      <w:r w:rsidRPr="007C5125">
        <w:rPr>
          <w:rFonts w:ascii="Times New Roman" w:eastAsiaTheme="minorHAnsi" w:hAnsi="Times New Roman" w:cs="Times New Roman"/>
          <w:sz w:val="28"/>
          <w:szCs w:val="28"/>
          <w:lang w:eastAsia="en-US"/>
        </w:rPr>
        <w:t>аудита</w:t>
      </w:r>
      <w:r w:rsidR="00012B57" w:rsidRPr="007C5125">
        <w:rPr>
          <w:rFonts w:ascii="Times New Roman" w:eastAsiaTheme="minorHAnsi" w:hAnsi="Times New Roman" w:cs="Times New Roman"/>
          <w:sz w:val="28"/>
          <w:szCs w:val="28"/>
          <w:lang w:eastAsia="en-US"/>
        </w:rPr>
        <w:t>)</w:t>
      </w:r>
      <w:r w:rsidRPr="007C5125">
        <w:rPr>
          <w:rFonts w:ascii="Times New Roman" w:eastAsiaTheme="minorHAnsi" w:hAnsi="Times New Roman" w:cs="Times New Roman"/>
          <w:sz w:val="28"/>
          <w:szCs w:val="28"/>
          <w:lang w:eastAsia="en-US"/>
        </w:rPr>
        <w:t>.</w:t>
      </w:r>
    </w:p>
    <w:p w:rsidR="003B3BD2" w:rsidRPr="007C5125" w:rsidRDefault="003B3BD2" w:rsidP="003B3BD2">
      <w:pPr>
        <w:pStyle w:val="ConsPlusNormal"/>
        <w:tabs>
          <w:tab w:val="left" w:pos="1418"/>
        </w:tabs>
        <w:ind w:left="567"/>
        <w:jc w:val="both"/>
        <w:rPr>
          <w:rFonts w:ascii="Times New Roman" w:hAnsi="Times New Roman" w:cs="Times New Roman"/>
          <w:sz w:val="28"/>
          <w:szCs w:val="28"/>
        </w:rPr>
      </w:pPr>
    </w:p>
    <w:p w:rsidR="00802EB5" w:rsidRPr="00D52FDC" w:rsidRDefault="00802EB5" w:rsidP="00A87201">
      <w:pPr>
        <w:pStyle w:val="ConsPlusNormal"/>
        <w:numPr>
          <w:ilvl w:val="1"/>
          <w:numId w:val="2"/>
        </w:numPr>
        <w:tabs>
          <w:tab w:val="left" w:pos="1418"/>
        </w:tabs>
        <w:ind w:left="0" w:firstLine="567"/>
        <w:jc w:val="both"/>
        <w:rPr>
          <w:rFonts w:ascii="Times New Roman" w:hAnsi="Times New Roman" w:cs="Times New Roman"/>
          <w:sz w:val="28"/>
          <w:szCs w:val="28"/>
        </w:rPr>
      </w:pPr>
      <w:r w:rsidRPr="00D52FDC">
        <w:rPr>
          <w:rFonts w:ascii="Times New Roman" w:hAnsi="Times New Roman" w:cs="Times New Roman"/>
          <w:sz w:val="28"/>
          <w:szCs w:val="28"/>
        </w:rPr>
        <w:t>Хранение документов, сформированных в процессе выполнения переданного полномочия, в том числе по срокам хранения осуществляется в установленном действующим законодательством порядке.</w:t>
      </w:r>
    </w:p>
    <w:p w:rsidR="00802EB5" w:rsidRPr="007C5125" w:rsidRDefault="00802EB5" w:rsidP="00A26021">
      <w:pPr>
        <w:pStyle w:val="ConsPlusNormal"/>
        <w:tabs>
          <w:tab w:val="left" w:pos="1418"/>
        </w:tabs>
        <w:jc w:val="both"/>
        <w:rPr>
          <w:rFonts w:ascii="Times New Roman" w:hAnsi="Times New Roman" w:cs="Times New Roman"/>
          <w:sz w:val="28"/>
          <w:szCs w:val="28"/>
        </w:rPr>
      </w:pPr>
    </w:p>
    <w:p w:rsidR="008D7DB3" w:rsidRPr="007C5125" w:rsidRDefault="00DD6775" w:rsidP="00A26021">
      <w:pPr>
        <w:pStyle w:val="ConsPlusNormal"/>
        <w:ind w:firstLine="709"/>
        <w:jc w:val="center"/>
        <w:rPr>
          <w:rFonts w:ascii="Times New Roman" w:hAnsi="Times New Roman" w:cs="Times New Roman"/>
          <w:sz w:val="28"/>
          <w:szCs w:val="28"/>
        </w:rPr>
      </w:pPr>
      <w:r w:rsidRPr="007C5125">
        <w:rPr>
          <w:rFonts w:ascii="Times New Roman" w:hAnsi="Times New Roman" w:cs="Times New Roman"/>
          <w:sz w:val="28"/>
          <w:szCs w:val="28"/>
        </w:rPr>
        <w:t xml:space="preserve">2. </w:t>
      </w:r>
      <w:r w:rsidR="00E30ED6" w:rsidRPr="007C5125">
        <w:rPr>
          <w:rFonts w:ascii="Times New Roman" w:hAnsi="Times New Roman" w:cs="Times New Roman"/>
          <w:sz w:val="28"/>
          <w:szCs w:val="28"/>
        </w:rPr>
        <w:t>П</w:t>
      </w:r>
      <w:r w:rsidR="008D7DB3" w:rsidRPr="007C5125">
        <w:rPr>
          <w:rFonts w:ascii="Times New Roman" w:hAnsi="Times New Roman" w:cs="Times New Roman"/>
          <w:sz w:val="28"/>
          <w:szCs w:val="28"/>
        </w:rPr>
        <w:t>рава и обязанности Сторон</w:t>
      </w:r>
    </w:p>
    <w:p w:rsidR="008D7DB3" w:rsidRPr="007C5125" w:rsidRDefault="008D7DB3" w:rsidP="00A26021">
      <w:pPr>
        <w:pStyle w:val="ConsPlusNormal"/>
        <w:ind w:firstLine="709"/>
        <w:jc w:val="both"/>
        <w:rPr>
          <w:rFonts w:ascii="Times New Roman" w:hAnsi="Times New Roman" w:cs="Times New Roman"/>
          <w:sz w:val="28"/>
          <w:szCs w:val="28"/>
        </w:rPr>
      </w:pPr>
    </w:p>
    <w:p w:rsidR="008C01D4" w:rsidRDefault="00DD6775" w:rsidP="00A26021">
      <w:pPr>
        <w:tabs>
          <w:tab w:val="left" w:pos="1418"/>
        </w:tabs>
        <w:autoSpaceDE w:val="0"/>
        <w:autoSpaceDN w:val="0"/>
        <w:adjustRightInd w:val="0"/>
        <w:spacing w:line="240" w:lineRule="auto"/>
        <w:ind w:firstLine="567"/>
        <w:rPr>
          <w:szCs w:val="28"/>
        </w:rPr>
      </w:pPr>
      <w:r w:rsidRPr="007C5125">
        <w:rPr>
          <w:szCs w:val="28"/>
        </w:rPr>
        <w:t xml:space="preserve">2.1. </w:t>
      </w:r>
      <w:r w:rsidR="005D749E">
        <w:rPr>
          <w:szCs w:val="28"/>
        </w:rPr>
        <w:t>Права и обязанности должно</w:t>
      </w:r>
      <w:r w:rsidR="0035465D">
        <w:rPr>
          <w:szCs w:val="28"/>
        </w:rPr>
        <w:t xml:space="preserve">стных лиц (работников) Субъекта </w:t>
      </w:r>
      <w:r w:rsidR="005D749E">
        <w:rPr>
          <w:szCs w:val="28"/>
        </w:rPr>
        <w:t xml:space="preserve">аудита  определены в части </w:t>
      </w:r>
      <w:r w:rsidR="005D749E">
        <w:rPr>
          <w:szCs w:val="28"/>
          <w:lang w:val="en-US"/>
        </w:rPr>
        <w:t>II</w:t>
      </w:r>
      <w:r w:rsidR="007206BD">
        <w:rPr>
          <w:szCs w:val="28"/>
        </w:rPr>
        <w:t>.</w:t>
      </w:r>
      <w:r w:rsidR="005D749E">
        <w:rPr>
          <w:szCs w:val="28"/>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w:t>
      </w:r>
      <w:r w:rsidR="008C01D4">
        <w:rPr>
          <w:szCs w:val="28"/>
        </w:rPr>
        <w:t>от 21.11.2019 № 195н.</w:t>
      </w:r>
    </w:p>
    <w:p w:rsidR="008D585F" w:rsidRDefault="008C01D4" w:rsidP="00A26021">
      <w:pPr>
        <w:tabs>
          <w:tab w:val="left" w:pos="1418"/>
        </w:tabs>
        <w:autoSpaceDE w:val="0"/>
        <w:autoSpaceDN w:val="0"/>
        <w:adjustRightInd w:val="0"/>
        <w:spacing w:line="240" w:lineRule="auto"/>
        <w:ind w:firstLine="567"/>
        <w:rPr>
          <w:szCs w:val="28"/>
        </w:rPr>
      </w:pPr>
      <w:r>
        <w:rPr>
          <w:szCs w:val="28"/>
        </w:rPr>
        <w:t>2.2.</w:t>
      </w:r>
      <w:r w:rsidR="008D585F">
        <w:rPr>
          <w:szCs w:val="28"/>
        </w:rPr>
        <w:t xml:space="preserve"> Права и обязанности Аудируемого лица (объектов аудита) определены в части </w:t>
      </w:r>
      <w:r w:rsidR="008D585F">
        <w:rPr>
          <w:szCs w:val="28"/>
          <w:lang w:val="en-US"/>
        </w:rPr>
        <w:t>III</w:t>
      </w:r>
      <w:r w:rsidR="0035465D">
        <w:rPr>
          <w:szCs w:val="28"/>
        </w:rPr>
        <w:t>.</w:t>
      </w:r>
      <w:r w:rsidR="008D585F">
        <w:rPr>
          <w:szCs w:val="28"/>
        </w:rPr>
        <w:t xml:space="preserve">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утвержденного приказом Министерства финансов Российской Федерации  от 21.11.2019 № 195н.</w:t>
      </w:r>
    </w:p>
    <w:p w:rsidR="008A1ACB" w:rsidRDefault="008A1ACB" w:rsidP="00A26021">
      <w:pPr>
        <w:tabs>
          <w:tab w:val="left" w:pos="1418"/>
        </w:tabs>
        <w:autoSpaceDE w:val="0"/>
        <w:autoSpaceDN w:val="0"/>
        <w:adjustRightInd w:val="0"/>
        <w:spacing w:line="240" w:lineRule="auto"/>
        <w:ind w:firstLine="567"/>
        <w:rPr>
          <w:szCs w:val="28"/>
        </w:rPr>
      </w:pPr>
      <w:r>
        <w:rPr>
          <w:szCs w:val="28"/>
        </w:rPr>
        <w:t>Иное:</w:t>
      </w:r>
    </w:p>
    <w:p w:rsidR="00D73005" w:rsidRDefault="00067C34" w:rsidP="00A26021">
      <w:pPr>
        <w:tabs>
          <w:tab w:val="left" w:pos="1418"/>
        </w:tabs>
        <w:autoSpaceDE w:val="0"/>
        <w:autoSpaceDN w:val="0"/>
        <w:adjustRightInd w:val="0"/>
        <w:spacing w:line="240" w:lineRule="auto"/>
        <w:ind w:firstLine="567"/>
        <w:rPr>
          <w:rFonts w:eastAsiaTheme="minorHAnsi"/>
          <w:szCs w:val="28"/>
          <w:lang w:eastAsia="en-US"/>
        </w:rPr>
      </w:pPr>
      <w:r>
        <w:rPr>
          <w:rFonts w:eastAsiaTheme="minorHAnsi"/>
          <w:szCs w:val="28"/>
          <w:lang w:eastAsia="en-US"/>
        </w:rPr>
        <w:t>2.</w:t>
      </w:r>
      <w:r w:rsidR="00775A93">
        <w:rPr>
          <w:rFonts w:eastAsiaTheme="minorHAnsi"/>
          <w:szCs w:val="28"/>
          <w:lang w:eastAsia="en-US"/>
        </w:rPr>
        <w:t>3</w:t>
      </w:r>
      <w:r>
        <w:rPr>
          <w:rFonts w:eastAsiaTheme="minorHAnsi"/>
          <w:szCs w:val="28"/>
          <w:lang w:eastAsia="en-US"/>
        </w:rPr>
        <w:t xml:space="preserve">. </w:t>
      </w:r>
      <w:r w:rsidR="00D73005">
        <w:rPr>
          <w:rFonts w:eastAsiaTheme="minorHAnsi"/>
          <w:szCs w:val="28"/>
          <w:lang w:eastAsia="en-US"/>
        </w:rPr>
        <w:t xml:space="preserve">Аудиромое лицо </w:t>
      </w:r>
      <w:r w:rsidR="00854186">
        <w:rPr>
          <w:rFonts w:eastAsiaTheme="minorHAnsi"/>
          <w:szCs w:val="28"/>
          <w:lang w:eastAsia="en-US"/>
        </w:rPr>
        <w:t xml:space="preserve">направляет </w:t>
      </w:r>
      <w:r w:rsidR="00D73005">
        <w:rPr>
          <w:rFonts w:eastAsiaTheme="minorHAnsi"/>
          <w:szCs w:val="28"/>
          <w:lang w:eastAsia="en-US"/>
        </w:rPr>
        <w:t xml:space="preserve">Органу аудита предложения по формированию плана </w:t>
      </w:r>
      <w:r w:rsidR="006E1F47">
        <w:rPr>
          <w:rFonts w:eastAsiaTheme="minorHAnsi"/>
          <w:szCs w:val="28"/>
          <w:lang w:eastAsia="en-US"/>
        </w:rPr>
        <w:t xml:space="preserve">мероприятий </w:t>
      </w:r>
      <w:r w:rsidR="00D73005">
        <w:rPr>
          <w:rFonts w:eastAsiaTheme="minorHAnsi"/>
          <w:szCs w:val="28"/>
          <w:lang w:eastAsia="en-US"/>
        </w:rPr>
        <w:t>внутреннего финансового аудита</w:t>
      </w:r>
      <w:r w:rsidR="00854186">
        <w:rPr>
          <w:rFonts w:eastAsiaTheme="minorHAnsi"/>
          <w:szCs w:val="28"/>
          <w:lang w:eastAsia="en-US"/>
        </w:rPr>
        <w:t xml:space="preserve">, </w:t>
      </w:r>
      <w:r w:rsidR="0035465D">
        <w:rPr>
          <w:rFonts w:eastAsiaTheme="minorHAnsi"/>
          <w:szCs w:val="28"/>
          <w:lang w:eastAsia="en-US"/>
        </w:rPr>
        <w:t xml:space="preserve">внесению </w:t>
      </w:r>
      <w:r w:rsidR="008F7CEA">
        <w:rPr>
          <w:rFonts w:eastAsiaTheme="minorHAnsi"/>
          <w:szCs w:val="28"/>
          <w:lang w:eastAsia="en-US"/>
        </w:rPr>
        <w:t xml:space="preserve">в </w:t>
      </w:r>
      <w:r w:rsidR="00854186">
        <w:rPr>
          <w:rFonts w:eastAsiaTheme="minorHAnsi"/>
          <w:szCs w:val="28"/>
          <w:lang w:eastAsia="en-US"/>
        </w:rPr>
        <w:t>него изменений, а также по проведению внеплановых аудиторских мероприятий.</w:t>
      </w:r>
      <w:r w:rsidR="00D73005">
        <w:rPr>
          <w:rFonts w:eastAsiaTheme="minorHAnsi"/>
          <w:szCs w:val="28"/>
          <w:lang w:eastAsia="en-US"/>
        </w:rPr>
        <w:t xml:space="preserve"> </w:t>
      </w:r>
    </w:p>
    <w:p w:rsidR="00AC6483" w:rsidRPr="00BE37D6" w:rsidRDefault="00775A93" w:rsidP="00A26021">
      <w:pPr>
        <w:pStyle w:val="ConsPlusNormal"/>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2.4</w:t>
      </w:r>
      <w:r w:rsidR="000C011F">
        <w:rPr>
          <w:rFonts w:ascii="Times New Roman" w:hAnsi="Times New Roman" w:cs="Times New Roman"/>
          <w:sz w:val="28"/>
          <w:szCs w:val="28"/>
        </w:rPr>
        <w:t xml:space="preserve">. </w:t>
      </w:r>
      <w:r w:rsidR="00BE37D6">
        <w:rPr>
          <w:rFonts w:ascii="Times New Roman" w:hAnsi="Times New Roman" w:cs="Times New Roman"/>
          <w:sz w:val="28"/>
          <w:szCs w:val="28"/>
        </w:rPr>
        <w:t xml:space="preserve">Предложения </w:t>
      </w:r>
      <w:r w:rsidR="00BE37D6" w:rsidRPr="00BE37D6">
        <w:rPr>
          <w:rFonts w:ascii="Times New Roman" w:hAnsi="Times New Roman" w:cs="Times New Roman"/>
          <w:sz w:val="28"/>
          <w:szCs w:val="28"/>
        </w:rPr>
        <w:t>по формированию плана проведения мероприятий внутреннего финансового аудита</w:t>
      </w:r>
      <w:r w:rsidR="002F462C">
        <w:rPr>
          <w:rFonts w:ascii="Times New Roman" w:hAnsi="Times New Roman" w:cs="Times New Roman"/>
          <w:sz w:val="28"/>
          <w:szCs w:val="28"/>
        </w:rPr>
        <w:t xml:space="preserve"> на следующий </w:t>
      </w:r>
      <w:r w:rsidR="00067C34">
        <w:rPr>
          <w:rFonts w:ascii="Times New Roman" w:hAnsi="Times New Roman" w:cs="Times New Roman"/>
          <w:sz w:val="28"/>
          <w:szCs w:val="28"/>
        </w:rPr>
        <w:t>год</w:t>
      </w:r>
      <w:r w:rsidR="002F462C">
        <w:rPr>
          <w:rFonts w:ascii="Times New Roman" w:hAnsi="Times New Roman" w:cs="Times New Roman"/>
          <w:sz w:val="28"/>
          <w:szCs w:val="28"/>
        </w:rPr>
        <w:t>, в части объектов аудита, представляются руководителем Аудируемого лица до 1 декабря текущего года.</w:t>
      </w:r>
    </w:p>
    <w:p w:rsidR="00EF758F" w:rsidRPr="00ED0E3B" w:rsidRDefault="00ED0E3B" w:rsidP="00A26021">
      <w:pPr>
        <w:tabs>
          <w:tab w:val="left" w:pos="1418"/>
        </w:tabs>
        <w:autoSpaceDE w:val="0"/>
        <w:autoSpaceDN w:val="0"/>
        <w:adjustRightInd w:val="0"/>
        <w:spacing w:line="240" w:lineRule="auto"/>
        <w:ind w:firstLine="567"/>
        <w:rPr>
          <w:rFonts w:eastAsiaTheme="minorHAnsi"/>
          <w:szCs w:val="28"/>
          <w:lang w:eastAsia="en-US"/>
        </w:rPr>
      </w:pPr>
      <w:r>
        <w:rPr>
          <w:rFonts w:eastAsiaTheme="minorHAnsi"/>
          <w:szCs w:val="28"/>
          <w:lang w:eastAsia="en-US"/>
        </w:rPr>
        <w:t>2.5</w:t>
      </w:r>
      <w:r w:rsidR="00574522" w:rsidRPr="00ED0E3B">
        <w:rPr>
          <w:rFonts w:eastAsiaTheme="minorHAnsi"/>
          <w:szCs w:val="28"/>
          <w:lang w:eastAsia="en-US"/>
        </w:rPr>
        <w:t xml:space="preserve">. </w:t>
      </w:r>
      <w:r w:rsidR="00EF758F" w:rsidRPr="00ED0E3B">
        <w:rPr>
          <w:rFonts w:eastAsiaTheme="minorHAnsi"/>
          <w:szCs w:val="28"/>
          <w:lang w:eastAsia="en-US"/>
        </w:rPr>
        <w:t xml:space="preserve">Субъект аудита </w:t>
      </w:r>
      <w:r w:rsidR="00574522" w:rsidRPr="00ED0E3B">
        <w:rPr>
          <w:rFonts w:eastAsiaTheme="minorHAnsi"/>
          <w:szCs w:val="28"/>
          <w:lang w:eastAsia="en-US"/>
        </w:rPr>
        <w:t xml:space="preserve">направляет Аудируемому лицу </w:t>
      </w:r>
      <w:r w:rsidR="007E2703" w:rsidRPr="00ED0E3B">
        <w:rPr>
          <w:rFonts w:eastAsiaTheme="minorHAnsi"/>
          <w:szCs w:val="28"/>
          <w:lang w:eastAsia="en-US"/>
        </w:rPr>
        <w:t>следующее:</w:t>
      </w:r>
    </w:p>
    <w:p w:rsidR="00ED0E3B" w:rsidRDefault="00002E07" w:rsidP="00A26021">
      <w:pPr>
        <w:tabs>
          <w:tab w:val="left" w:pos="1418"/>
        </w:tabs>
        <w:autoSpaceDE w:val="0"/>
        <w:autoSpaceDN w:val="0"/>
        <w:adjustRightInd w:val="0"/>
        <w:spacing w:line="240" w:lineRule="auto"/>
        <w:ind w:firstLine="567"/>
        <w:rPr>
          <w:rFonts w:eastAsiaTheme="minorHAnsi"/>
          <w:szCs w:val="28"/>
          <w:lang w:eastAsia="en-US"/>
        </w:rPr>
      </w:pPr>
      <w:r>
        <w:rPr>
          <w:rFonts w:eastAsiaTheme="minorHAnsi"/>
          <w:szCs w:val="28"/>
          <w:lang w:eastAsia="en-US"/>
        </w:rPr>
        <w:t>- копию</w:t>
      </w:r>
      <w:r w:rsidR="00ED0E3B">
        <w:rPr>
          <w:rFonts w:eastAsiaTheme="minorHAnsi"/>
          <w:szCs w:val="28"/>
          <w:lang w:eastAsia="en-US"/>
        </w:rPr>
        <w:t xml:space="preserve"> утвержденного плана проведения аудиторских мероприятий (внесенных изменений в него), не </w:t>
      </w:r>
      <w:r>
        <w:rPr>
          <w:rFonts w:eastAsiaTheme="minorHAnsi"/>
          <w:szCs w:val="28"/>
          <w:lang w:eastAsia="en-US"/>
        </w:rPr>
        <w:t>позднее 5 рабочих дней со дня его</w:t>
      </w:r>
      <w:r w:rsidR="00ED0E3B">
        <w:rPr>
          <w:rFonts w:eastAsiaTheme="minorHAnsi"/>
          <w:szCs w:val="28"/>
          <w:lang w:eastAsia="en-US"/>
        </w:rPr>
        <w:t xml:space="preserve"> утверждения министром транспорта и дорожного хозяйства области (далее – Министр);</w:t>
      </w:r>
    </w:p>
    <w:p w:rsidR="00ED0E3B" w:rsidRDefault="00ED0E3B" w:rsidP="00A26021">
      <w:pPr>
        <w:tabs>
          <w:tab w:val="left" w:pos="1418"/>
        </w:tabs>
        <w:autoSpaceDE w:val="0"/>
        <w:autoSpaceDN w:val="0"/>
        <w:adjustRightInd w:val="0"/>
        <w:spacing w:line="240" w:lineRule="auto"/>
        <w:ind w:firstLine="567"/>
        <w:rPr>
          <w:rFonts w:eastAsiaTheme="minorHAnsi"/>
          <w:szCs w:val="28"/>
          <w:lang w:eastAsia="en-US"/>
        </w:rPr>
      </w:pPr>
      <w:r>
        <w:rPr>
          <w:szCs w:val="28"/>
        </w:rPr>
        <w:t xml:space="preserve">- программу аудиторского мероприятия (внесенных в нее изменений), </w:t>
      </w:r>
      <w:r>
        <w:rPr>
          <w:rFonts w:eastAsiaTheme="minorHAnsi"/>
          <w:szCs w:val="28"/>
          <w:lang w:eastAsia="en-US"/>
        </w:rPr>
        <w:t>не позднее чем за 2 рабочих дня до начала мероприятия;</w:t>
      </w:r>
    </w:p>
    <w:p w:rsidR="00ED0E3B" w:rsidRDefault="00ED0E3B" w:rsidP="00A26021">
      <w:pPr>
        <w:tabs>
          <w:tab w:val="left" w:pos="1418"/>
        </w:tabs>
        <w:autoSpaceDE w:val="0"/>
        <w:autoSpaceDN w:val="0"/>
        <w:adjustRightInd w:val="0"/>
        <w:spacing w:line="240" w:lineRule="auto"/>
        <w:ind w:firstLine="567"/>
        <w:rPr>
          <w:szCs w:val="28"/>
        </w:rPr>
      </w:pPr>
      <w:r>
        <w:rPr>
          <w:szCs w:val="28"/>
        </w:rPr>
        <w:t>- заключения о результатах проведенных аудиторских мероприятиях, не позднее 5 рабочих дней со дня окончания аудиторского мероприятия;</w:t>
      </w:r>
    </w:p>
    <w:p w:rsidR="00F04BA4" w:rsidRPr="005B174E" w:rsidRDefault="00ED0E3B" w:rsidP="00A26021">
      <w:pPr>
        <w:tabs>
          <w:tab w:val="left" w:pos="1418"/>
        </w:tabs>
        <w:autoSpaceDE w:val="0"/>
        <w:autoSpaceDN w:val="0"/>
        <w:adjustRightInd w:val="0"/>
        <w:spacing w:line="240" w:lineRule="auto"/>
        <w:ind w:firstLine="567"/>
        <w:rPr>
          <w:color w:val="FF0000"/>
          <w:szCs w:val="28"/>
        </w:rPr>
      </w:pPr>
      <w:r>
        <w:rPr>
          <w:szCs w:val="28"/>
        </w:rPr>
        <w:t>- информацию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r w:rsidR="00F04BA4" w:rsidRPr="000B4C25">
        <w:rPr>
          <w:szCs w:val="28"/>
        </w:rPr>
        <w:t>.</w:t>
      </w:r>
    </w:p>
    <w:p w:rsidR="001134BA" w:rsidRDefault="001134BA" w:rsidP="00A26021">
      <w:pPr>
        <w:pStyle w:val="ConsPlusNormal"/>
        <w:tabs>
          <w:tab w:val="left" w:pos="1418"/>
        </w:tabs>
        <w:ind w:firstLine="567"/>
        <w:jc w:val="center"/>
        <w:rPr>
          <w:rFonts w:ascii="Times New Roman" w:hAnsi="Times New Roman" w:cs="Times New Roman"/>
          <w:sz w:val="28"/>
          <w:szCs w:val="28"/>
        </w:rPr>
      </w:pPr>
    </w:p>
    <w:p w:rsidR="00DD6775" w:rsidRPr="007C5125" w:rsidRDefault="00802EB5" w:rsidP="00A26021">
      <w:pPr>
        <w:pStyle w:val="ConsPlusNormal"/>
        <w:tabs>
          <w:tab w:val="left" w:pos="1418"/>
        </w:tabs>
        <w:ind w:firstLine="567"/>
        <w:jc w:val="center"/>
        <w:rPr>
          <w:rFonts w:ascii="Times New Roman" w:hAnsi="Times New Roman" w:cs="Times New Roman"/>
          <w:sz w:val="28"/>
          <w:szCs w:val="28"/>
        </w:rPr>
      </w:pPr>
      <w:r w:rsidRPr="007C5125">
        <w:rPr>
          <w:rFonts w:ascii="Times New Roman" w:hAnsi="Times New Roman" w:cs="Times New Roman"/>
          <w:sz w:val="28"/>
          <w:szCs w:val="28"/>
        </w:rPr>
        <w:t xml:space="preserve">3. </w:t>
      </w:r>
      <w:r w:rsidR="00DD6775" w:rsidRPr="007C5125">
        <w:rPr>
          <w:rFonts w:ascii="Times New Roman" w:hAnsi="Times New Roman" w:cs="Times New Roman"/>
          <w:sz w:val="28"/>
          <w:szCs w:val="28"/>
        </w:rPr>
        <w:t>Ответственность Сторон и порядок разрешения споров</w:t>
      </w:r>
    </w:p>
    <w:p w:rsidR="00DD6775" w:rsidRPr="007C5125" w:rsidRDefault="00DD6775" w:rsidP="00A26021">
      <w:pPr>
        <w:pStyle w:val="ConsPlusNormal"/>
        <w:tabs>
          <w:tab w:val="left" w:pos="1418"/>
        </w:tabs>
        <w:ind w:firstLine="567"/>
        <w:jc w:val="both"/>
        <w:rPr>
          <w:rFonts w:ascii="Times New Roman" w:hAnsi="Times New Roman" w:cs="Times New Roman"/>
          <w:sz w:val="28"/>
          <w:szCs w:val="28"/>
        </w:rPr>
      </w:pPr>
    </w:p>
    <w:p w:rsidR="00DD6775" w:rsidRPr="007C5125" w:rsidRDefault="00242214" w:rsidP="00A26021">
      <w:pPr>
        <w:pStyle w:val="ConsPlusNormal"/>
        <w:tabs>
          <w:tab w:val="left" w:pos="1418"/>
        </w:tabs>
        <w:ind w:firstLine="567"/>
        <w:jc w:val="both"/>
        <w:rPr>
          <w:rFonts w:ascii="Times New Roman" w:hAnsi="Times New Roman" w:cs="Times New Roman"/>
          <w:sz w:val="28"/>
          <w:szCs w:val="28"/>
        </w:rPr>
      </w:pPr>
      <w:r w:rsidRPr="007C5125">
        <w:rPr>
          <w:rFonts w:ascii="Times New Roman" w:hAnsi="Times New Roman" w:cs="Times New Roman"/>
          <w:sz w:val="28"/>
          <w:szCs w:val="28"/>
        </w:rPr>
        <w:t>3</w:t>
      </w:r>
      <w:r w:rsidR="00DD6775" w:rsidRPr="007C5125">
        <w:rPr>
          <w:rFonts w:ascii="Times New Roman" w:hAnsi="Times New Roman" w:cs="Times New Roman"/>
          <w:sz w:val="28"/>
          <w:szCs w:val="28"/>
        </w:rPr>
        <w:t>.1. Ответственность Сторон по настоящему Соглашению определяется законодательством Российской Федерации, настоящим Соглашением.</w:t>
      </w:r>
    </w:p>
    <w:p w:rsidR="00242214" w:rsidRPr="007C5125" w:rsidRDefault="00242214" w:rsidP="00A26021">
      <w:pPr>
        <w:pStyle w:val="ConsPlusNormal"/>
        <w:tabs>
          <w:tab w:val="left" w:pos="1418"/>
        </w:tabs>
        <w:ind w:firstLine="567"/>
        <w:jc w:val="both"/>
        <w:rPr>
          <w:rFonts w:ascii="Times New Roman" w:hAnsi="Times New Roman" w:cs="Times New Roman"/>
          <w:sz w:val="28"/>
          <w:szCs w:val="28"/>
        </w:rPr>
      </w:pPr>
      <w:r w:rsidRPr="007C5125">
        <w:rPr>
          <w:rFonts w:ascii="Times New Roman" w:hAnsi="Times New Roman" w:cs="Times New Roman"/>
          <w:sz w:val="28"/>
          <w:szCs w:val="28"/>
        </w:rPr>
        <w:lastRenderedPageBreak/>
        <w:t xml:space="preserve">3.2. Ответственность за организацию внутреннего финансового аудита в </w:t>
      </w:r>
      <w:r w:rsidR="00FB0C60" w:rsidRPr="007C5125">
        <w:rPr>
          <w:rFonts w:ascii="Times New Roman" w:hAnsi="Times New Roman" w:cs="Times New Roman"/>
          <w:sz w:val="28"/>
          <w:szCs w:val="28"/>
        </w:rPr>
        <w:t>Аудируемом лице</w:t>
      </w:r>
      <w:r w:rsidRPr="007C5125">
        <w:rPr>
          <w:rFonts w:ascii="Times New Roman" w:hAnsi="Times New Roman" w:cs="Times New Roman"/>
          <w:sz w:val="28"/>
          <w:szCs w:val="28"/>
        </w:rPr>
        <w:t xml:space="preserve"> несет руководитель </w:t>
      </w:r>
      <w:r w:rsidR="00FB0C60" w:rsidRPr="007C5125">
        <w:rPr>
          <w:rFonts w:ascii="Times New Roman" w:hAnsi="Times New Roman" w:cs="Times New Roman"/>
          <w:sz w:val="28"/>
          <w:szCs w:val="28"/>
        </w:rPr>
        <w:t>Аудируемого лица</w:t>
      </w:r>
      <w:r w:rsidRPr="007C5125">
        <w:rPr>
          <w:rFonts w:ascii="Times New Roman" w:hAnsi="Times New Roman" w:cs="Times New Roman"/>
          <w:sz w:val="28"/>
          <w:szCs w:val="28"/>
        </w:rPr>
        <w:t>.</w:t>
      </w:r>
    </w:p>
    <w:p w:rsidR="00242214" w:rsidRPr="007C5125" w:rsidRDefault="00242214" w:rsidP="00A26021">
      <w:pPr>
        <w:pStyle w:val="ConsPlusNormal"/>
        <w:tabs>
          <w:tab w:val="left" w:pos="1418"/>
        </w:tabs>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3.3.  Ответственность за осуществление внутреннего финансового аудита в </w:t>
      </w:r>
      <w:r w:rsidR="00FB0C60" w:rsidRPr="007C5125">
        <w:rPr>
          <w:rFonts w:ascii="Times New Roman" w:hAnsi="Times New Roman" w:cs="Times New Roman"/>
          <w:sz w:val="28"/>
          <w:szCs w:val="28"/>
        </w:rPr>
        <w:t xml:space="preserve">Аудируемом лице </w:t>
      </w:r>
      <w:r w:rsidRPr="007C5125">
        <w:rPr>
          <w:rFonts w:ascii="Times New Roman" w:hAnsi="Times New Roman" w:cs="Times New Roman"/>
          <w:sz w:val="28"/>
          <w:szCs w:val="28"/>
        </w:rPr>
        <w:t xml:space="preserve">несет руководитель </w:t>
      </w:r>
      <w:r w:rsidR="00FB0C60" w:rsidRPr="007C5125">
        <w:rPr>
          <w:rFonts w:ascii="Times New Roman" w:hAnsi="Times New Roman" w:cs="Times New Roman"/>
          <w:sz w:val="28"/>
          <w:szCs w:val="28"/>
        </w:rPr>
        <w:t>Органа аудита.</w:t>
      </w:r>
    </w:p>
    <w:p w:rsidR="0052762F" w:rsidRDefault="00242214" w:rsidP="00A26021">
      <w:pPr>
        <w:pStyle w:val="ConsPlusNormal"/>
        <w:tabs>
          <w:tab w:val="left" w:pos="1418"/>
        </w:tabs>
        <w:ind w:firstLine="567"/>
        <w:jc w:val="both"/>
        <w:rPr>
          <w:rFonts w:ascii="Times New Roman" w:hAnsi="Times New Roman" w:cs="Times New Roman"/>
          <w:sz w:val="28"/>
          <w:szCs w:val="28"/>
        </w:rPr>
      </w:pPr>
      <w:r w:rsidRPr="007C5125">
        <w:rPr>
          <w:rFonts w:ascii="Times New Roman" w:hAnsi="Times New Roman" w:cs="Times New Roman"/>
          <w:sz w:val="28"/>
          <w:szCs w:val="28"/>
        </w:rPr>
        <w:t xml:space="preserve">3.4. </w:t>
      </w:r>
      <w:r w:rsidR="00A176C8" w:rsidRPr="007C5125">
        <w:rPr>
          <w:rFonts w:ascii="Times New Roman" w:hAnsi="Times New Roman" w:cs="Times New Roman"/>
          <w:sz w:val="28"/>
          <w:szCs w:val="28"/>
        </w:rPr>
        <w:t>С</w:t>
      </w:r>
      <w:r w:rsidR="00DD6775" w:rsidRPr="007C5125">
        <w:rPr>
          <w:rFonts w:ascii="Times New Roman" w:hAnsi="Times New Roman" w:cs="Times New Roman"/>
          <w:sz w:val="28"/>
          <w:szCs w:val="28"/>
        </w:rPr>
        <w:t xml:space="preserve">поры и разногласия, возникающие </w:t>
      </w:r>
      <w:r w:rsidRPr="007C5125">
        <w:rPr>
          <w:rFonts w:ascii="Times New Roman" w:hAnsi="Times New Roman" w:cs="Times New Roman"/>
          <w:sz w:val="28"/>
          <w:szCs w:val="28"/>
        </w:rPr>
        <w:t xml:space="preserve">в отношении осуществления внутреннего финансового аудита, а также </w:t>
      </w:r>
      <w:r w:rsidR="00DD6775" w:rsidRPr="007C5125">
        <w:rPr>
          <w:rFonts w:ascii="Times New Roman" w:hAnsi="Times New Roman" w:cs="Times New Roman"/>
          <w:sz w:val="28"/>
          <w:szCs w:val="28"/>
        </w:rPr>
        <w:t>вследствие неисполнения или ненадлежащего исполнения Сторонами обязательств по настоящему Соглашению,</w:t>
      </w:r>
      <w:r w:rsidR="0052762F">
        <w:rPr>
          <w:rFonts w:ascii="Times New Roman" w:hAnsi="Times New Roman" w:cs="Times New Roman"/>
          <w:sz w:val="28"/>
          <w:szCs w:val="28"/>
        </w:rPr>
        <w:t xml:space="preserve"> разрешаются путем переговоров.</w:t>
      </w:r>
    </w:p>
    <w:p w:rsidR="00DC354A" w:rsidRPr="007C5125" w:rsidRDefault="00DC354A" w:rsidP="00A26021">
      <w:pPr>
        <w:pStyle w:val="ConsPlusNormal"/>
        <w:tabs>
          <w:tab w:val="left" w:pos="1418"/>
        </w:tabs>
        <w:ind w:firstLine="567"/>
        <w:jc w:val="both"/>
        <w:rPr>
          <w:rFonts w:ascii="Times New Roman" w:hAnsi="Times New Roman" w:cs="Times New Roman"/>
          <w:sz w:val="28"/>
          <w:szCs w:val="28"/>
        </w:rPr>
      </w:pPr>
      <w:r w:rsidRPr="007C5125">
        <w:rPr>
          <w:rFonts w:ascii="Times New Roman" w:hAnsi="Times New Roman" w:cs="Times New Roman"/>
          <w:sz w:val="28"/>
          <w:szCs w:val="28"/>
        </w:rPr>
        <w:t>3.5.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DD6775" w:rsidRPr="007C5125" w:rsidRDefault="00DD6775" w:rsidP="00A26021">
      <w:pPr>
        <w:pStyle w:val="ConsPlusNormal"/>
        <w:ind w:firstLine="540"/>
        <w:jc w:val="both"/>
        <w:rPr>
          <w:rFonts w:ascii="Times New Roman" w:hAnsi="Times New Roman" w:cs="Times New Roman"/>
          <w:sz w:val="28"/>
          <w:szCs w:val="28"/>
        </w:rPr>
      </w:pPr>
    </w:p>
    <w:p w:rsidR="00A176C8" w:rsidRPr="007C5125" w:rsidRDefault="00A176C8" w:rsidP="00A26021">
      <w:pPr>
        <w:widowControl w:val="0"/>
        <w:autoSpaceDE w:val="0"/>
        <w:autoSpaceDN w:val="0"/>
        <w:spacing w:line="240" w:lineRule="auto"/>
        <w:jc w:val="center"/>
        <w:outlineLvl w:val="0"/>
        <w:rPr>
          <w:szCs w:val="28"/>
        </w:rPr>
      </w:pPr>
      <w:r w:rsidRPr="007C5125">
        <w:rPr>
          <w:szCs w:val="28"/>
        </w:rPr>
        <w:t xml:space="preserve">4. Срок действия Соглашения </w:t>
      </w:r>
    </w:p>
    <w:p w:rsidR="00A176C8" w:rsidRPr="007C5125" w:rsidRDefault="00A176C8" w:rsidP="00A26021">
      <w:pPr>
        <w:widowControl w:val="0"/>
        <w:autoSpaceDE w:val="0"/>
        <w:autoSpaceDN w:val="0"/>
        <w:spacing w:line="240" w:lineRule="auto"/>
        <w:ind w:firstLine="540"/>
        <w:rPr>
          <w:szCs w:val="28"/>
        </w:rPr>
      </w:pPr>
    </w:p>
    <w:p w:rsidR="00A176C8" w:rsidRPr="007C5125" w:rsidRDefault="00A176C8" w:rsidP="00A26021">
      <w:pPr>
        <w:widowControl w:val="0"/>
        <w:autoSpaceDE w:val="0"/>
        <w:autoSpaceDN w:val="0"/>
        <w:spacing w:line="240" w:lineRule="auto"/>
        <w:ind w:firstLine="539"/>
        <w:rPr>
          <w:szCs w:val="28"/>
        </w:rPr>
      </w:pPr>
      <w:r w:rsidRPr="007C5125">
        <w:rPr>
          <w:szCs w:val="28"/>
        </w:rPr>
        <w:t>4.1. Со</w:t>
      </w:r>
      <w:r w:rsidR="00C14082">
        <w:rPr>
          <w:szCs w:val="28"/>
        </w:rPr>
        <w:t>глашение вступает в силу с ________20</w:t>
      </w:r>
      <w:r w:rsidR="000F0366">
        <w:rPr>
          <w:szCs w:val="28"/>
        </w:rPr>
        <w:t>___</w:t>
      </w:r>
      <w:r w:rsidRPr="007C5125">
        <w:rPr>
          <w:szCs w:val="28"/>
        </w:rPr>
        <w:t>г. и заключено на неопределенный срок.</w:t>
      </w:r>
    </w:p>
    <w:p w:rsidR="00D22C7C" w:rsidRPr="007C5125" w:rsidRDefault="00A176C8" w:rsidP="00A26021">
      <w:pPr>
        <w:widowControl w:val="0"/>
        <w:autoSpaceDE w:val="0"/>
        <w:autoSpaceDN w:val="0"/>
        <w:spacing w:line="240" w:lineRule="auto"/>
        <w:ind w:firstLine="539"/>
        <w:rPr>
          <w:szCs w:val="28"/>
        </w:rPr>
      </w:pPr>
      <w:r w:rsidRPr="007C5125">
        <w:rPr>
          <w:szCs w:val="28"/>
        </w:rPr>
        <w:t xml:space="preserve">4.2. </w:t>
      </w:r>
      <w:r w:rsidR="00D22C7C" w:rsidRPr="007C5125">
        <w:rPr>
          <w:szCs w:val="28"/>
        </w:rPr>
        <w:t>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A176C8" w:rsidRPr="007C5125" w:rsidRDefault="00DC354A" w:rsidP="00A26021">
      <w:pPr>
        <w:widowControl w:val="0"/>
        <w:autoSpaceDE w:val="0"/>
        <w:autoSpaceDN w:val="0"/>
        <w:spacing w:line="240" w:lineRule="auto"/>
        <w:ind w:firstLine="539"/>
        <w:rPr>
          <w:szCs w:val="28"/>
        </w:rPr>
      </w:pPr>
      <w:r w:rsidRPr="007C5125">
        <w:rPr>
          <w:szCs w:val="28"/>
        </w:rPr>
        <w:t xml:space="preserve">4.3. </w:t>
      </w:r>
      <w:r w:rsidR="00A176C8" w:rsidRPr="007C5125">
        <w:rPr>
          <w:szCs w:val="28"/>
        </w:rPr>
        <w:t>Соглашение прекращает действие на основании письменного обращения Администратора бюджетных средств об отказе в передаче полномочий Главному администратору бюджетных средств по осуществлению внутреннего финансового аудита.</w:t>
      </w:r>
    </w:p>
    <w:p w:rsidR="00D22C7C" w:rsidRPr="007C5125" w:rsidRDefault="00D22C7C" w:rsidP="00A26021">
      <w:pPr>
        <w:widowControl w:val="0"/>
        <w:autoSpaceDE w:val="0"/>
        <w:autoSpaceDN w:val="0"/>
        <w:spacing w:line="240" w:lineRule="auto"/>
        <w:ind w:firstLine="539"/>
        <w:rPr>
          <w:szCs w:val="28"/>
        </w:rPr>
      </w:pPr>
      <w:r w:rsidRPr="007C5125">
        <w:rPr>
          <w:szCs w:val="28"/>
        </w:rPr>
        <w:t>4.4. Расторжение настоящего Соглашения оформляется в виде дополнительного соглашения о расторжении настоящего Соглашения.</w:t>
      </w:r>
    </w:p>
    <w:p w:rsidR="00FB0C60" w:rsidRPr="007C5125" w:rsidRDefault="00FB0C60" w:rsidP="00A26021">
      <w:pPr>
        <w:widowControl w:val="0"/>
        <w:autoSpaceDE w:val="0"/>
        <w:autoSpaceDN w:val="0"/>
        <w:spacing w:line="240" w:lineRule="auto"/>
        <w:jc w:val="center"/>
        <w:outlineLvl w:val="0"/>
        <w:rPr>
          <w:szCs w:val="28"/>
        </w:rPr>
      </w:pPr>
    </w:p>
    <w:p w:rsidR="00A176C8" w:rsidRPr="007C5125" w:rsidRDefault="00A176C8" w:rsidP="00A26021">
      <w:pPr>
        <w:widowControl w:val="0"/>
        <w:autoSpaceDE w:val="0"/>
        <w:autoSpaceDN w:val="0"/>
        <w:spacing w:line="240" w:lineRule="auto"/>
        <w:jc w:val="center"/>
        <w:outlineLvl w:val="0"/>
        <w:rPr>
          <w:szCs w:val="28"/>
        </w:rPr>
      </w:pPr>
      <w:r w:rsidRPr="007C5125">
        <w:rPr>
          <w:szCs w:val="28"/>
        </w:rPr>
        <w:t>5. Подписи Сторон</w:t>
      </w:r>
    </w:p>
    <w:p w:rsidR="00A176C8" w:rsidRPr="007C5125" w:rsidRDefault="00A176C8" w:rsidP="00A26021">
      <w:pPr>
        <w:widowControl w:val="0"/>
        <w:autoSpaceDE w:val="0"/>
        <w:autoSpaceDN w:val="0"/>
        <w:spacing w:line="240" w:lineRule="auto"/>
        <w:jc w:val="center"/>
        <w:outlineLvl w:val="0"/>
        <w:rPr>
          <w:szCs w:val="28"/>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283"/>
        <w:gridCol w:w="4962"/>
      </w:tblGrid>
      <w:tr w:rsidR="00A176C8" w:rsidRPr="00FB0C60" w:rsidTr="00B536D0">
        <w:tc>
          <w:tcPr>
            <w:tcW w:w="4928" w:type="dxa"/>
          </w:tcPr>
          <w:p w:rsidR="00A176C8" w:rsidRPr="007C5125" w:rsidRDefault="00A176C8" w:rsidP="00A26021">
            <w:pPr>
              <w:widowControl w:val="0"/>
              <w:autoSpaceDE w:val="0"/>
              <w:autoSpaceDN w:val="0"/>
              <w:spacing w:line="240" w:lineRule="auto"/>
              <w:ind w:firstLine="0"/>
              <w:jc w:val="left"/>
              <w:outlineLvl w:val="0"/>
              <w:rPr>
                <w:szCs w:val="28"/>
              </w:rPr>
            </w:pPr>
            <w:r w:rsidRPr="007C5125">
              <w:rPr>
                <w:szCs w:val="28"/>
              </w:rPr>
              <w:t xml:space="preserve">от </w:t>
            </w:r>
            <w:r w:rsidR="001807DA">
              <w:rPr>
                <w:szCs w:val="28"/>
              </w:rPr>
              <w:t xml:space="preserve"> </w:t>
            </w:r>
            <w:r w:rsidRPr="007C5125">
              <w:rPr>
                <w:szCs w:val="28"/>
              </w:rPr>
              <w:t>Главного администратора бюджетных средств:</w:t>
            </w:r>
          </w:p>
          <w:p w:rsidR="00A176C8" w:rsidRDefault="00A176C8" w:rsidP="00A26021">
            <w:pPr>
              <w:widowControl w:val="0"/>
              <w:autoSpaceDE w:val="0"/>
              <w:autoSpaceDN w:val="0"/>
              <w:spacing w:line="240" w:lineRule="auto"/>
              <w:ind w:firstLine="0"/>
              <w:jc w:val="left"/>
              <w:outlineLvl w:val="0"/>
              <w:rPr>
                <w:szCs w:val="28"/>
              </w:rPr>
            </w:pPr>
          </w:p>
          <w:p w:rsidR="00F654A0" w:rsidRDefault="000136BA" w:rsidP="00A26021">
            <w:pPr>
              <w:widowControl w:val="0"/>
              <w:autoSpaceDE w:val="0"/>
              <w:autoSpaceDN w:val="0"/>
              <w:spacing w:line="240" w:lineRule="auto"/>
              <w:ind w:firstLine="0"/>
              <w:jc w:val="left"/>
              <w:outlineLvl w:val="0"/>
              <w:rPr>
                <w:szCs w:val="28"/>
              </w:rPr>
            </w:pPr>
            <w:r>
              <w:rPr>
                <w:szCs w:val="28"/>
              </w:rPr>
              <w:t>__________________________________________________________________________________________</w:t>
            </w:r>
            <w:r w:rsidR="00F654A0">
              <w:rPr>
                <w:szCs w:val="28"/>
              </w:rPr>
              <w:t xml:space="preserve"> _______________</w:t>
            </w:r>
            <w:r>
              <w:rPr>
                <w:szCs w:val="28"/>
              </w:rPr>
              <w:t>_</w:t>
            </w:r>
            <w:r w:rsidR="00F654A0">
              <w:rPr>
                <w:szCs w:val="28"/>
              </w:rPr>
              <w:t>______________</w:t>
            </w:r>
          </w:p>
          <w:p w:rsidR="00F654A0" w:rsidRPr="007C5125" w:rsidRDefault="00F654A0" w:rsidP="00D31AE1">
            <w:pPr>
              <w:widowControl w:val="0"/>
              <w:autoSpaceDE w:val="0"/>
              <w:autoSpaceDN w:val="0"/>
              <w:spacing w:line="240" w:lineRule="auto"/>
              <w:ind w:right="34" w:firstLine="0"/>
              <w:jc w:val="left"/>
              <w:outlineLvl w:val="0"/>
              <w:rPr>
                <w:szCs w:val="28"/>
              </w:rPr>
            </w:pPr>
            <w:r>
              <w:rPr>
                <w:szCs w:val="28"/>
              </w:rPr>
              <w:t>«_____»__________________20</w:t>
            </w:r>
            <w:r w:rsidR="00D31AE1">
              <w:rPr>
                <w:szCs w:val="28"/>
              </w:rPr>
              <w:t>__</w:t>
            </w:r>
            <w:r w:rsidR="003B1EF6">
              <w:rPr>
                <w:szCs w:val="28"/>
              </w:rPr>
              <w:t xml:space="preserve"> </w:t>
            </w:r>
            <w:r>
              <w:rPr>
                <w:szCs w:val="28"/>
              </w:rPr>
              <w:t>г.</w:t>
            </w:r>
          </w:p>
        </w:tc>
        <w:tc>
          <w:tcPr>
            <w:tcW w:w="283" w:type="dxa"/>
          </w:tcPr>
          <w:p w:rsidR="00A176C8" w:rsidRPr="007C5125" w:rsidRDefault="00A176C8" w:rsidP="00A26021">
            <w:pPr>
              <w:widowControl w:val="0"/>
              <w:autoSpaceDE w:val="0"/>
              <w:autoSpaceDN w:val="0"/>
              <w:spacing w:line="240" w:lineRule="auto"/>
              <w:jc w:val="center"/>
              <w:outlineLvl w:val="0"/>
              <w:rPr>
                <w:szCs w:val="28"/>
              </w:rPr>
            </w:pPr>
          </w:p>
        </w:tc>
        <w:tc>
          <w:tcPr>
            <w:tcW w:w="4962" w:type="dxa"/>
          </w:tcPr>
          <w:p w:rsidR="00A176C8" w:rsidRDefault="00A176C8" w:rsidP="00A26021">
            <w:pPr>
              <w:widowControl w:val="0"/>
              <w:autoSpaceDE w:val="0"/>
              <w:autoSpaceDN w:val="0"/>
              <w:spacing w:line="240" w:lineRule="auto"/>
              <w:ind w:firstLine="0"/>
              <w:jc w:val="left"/>
              <w:outlineLvl w:val="0"/>
              <w:rPr>
                <w:szCs w:val="28"/>
              </w:rPr>
            </w:pPr>
            <w:r w:rsidRPr="007C5125">
              <w:rPr>
                <w:szCs w:val="28"/>
              </w:rPr>
              <w:t>от Администратора бюджетных средств:</w:t>
            </w:r>
          </w:p>
          <w:p w:rsidR="00F654A0" w:rsidRDefault="00F654A0" w:rsidP="00A26021">
            <w:pPr>
              <w:widowControl w:val="0"/>
              <w:autoSpaceDE w:val="0"/>
              <w:autoSpaceDN w:val="0"/>
              <w:spacing w:line="240" w:lineRule="auto"/>
              <w:ind w:firstLine="0"/>
              <w:jc w:val="left"/>
              <w:outlineLvl w:val="0"/>
              <w:rPr>
                <w:szCs w:val="28"/>
              </w:rPr>
            </w:pPr>
          </w:p>
          <w:p w:rsidR="005549E0" w:rsidRDefault="00300E9F" w:rsidP="00A26021">
            <w:pPr>
              <w:widowControl w:val="0"/>
              <w:autoSpaceDE w:val="0"/>
              <w:autoSpaceDN w:val="0"/>
              <w:spacing w:line="240" w:lineRule="auto"/>
              <w:ind w:firstLine="0"/>
              <w:jc w:val="left"/>
              <w:outlineLvl w:val="0"/>
              <w:rPr>
                <w:szCs w:val="28"/>
              </w:rPr>
            </w:pPr>
            <w:r>
              <w:rPr>
                <w:szCs w:val="28"/>
              </w:rPr>
              <w:t>__________________________________________________________________________________________</w:t>
            </w:r>
          </w:p>
          <w:p w:rsidR="005549E0" w:rsidRDefault="005549E0" w:rsidP="00A26021">
            <w:pPr>
              <w:widowControl w:val="0"/>
              <w:autoSpaceDE w:val="0"/>
              <w:autoSpaceDN w:val="0"/>
              <w:spacing w:line="240" w:lineRule="auto"/>
              <w:ind w:right="34" w:firstLine="0"/>
              <w:jc w:val="left"/>
              <w:outlineLvl w:val="0"/>
              <w:rPr>
                <w:szCs w:val="28"/>
              </w:rPr>
            </w:pPr>
            <w:r>
              <w:rPr>
                <w:szCs w:val="28"/>
              </w:rPr>
              <w:t>______________________________</w:t>
            </w:r>
          </w:p>
          <w:p w:rsidR="005549E0" w:rsidRPr="00FB0C60" w:rsidRDefault="005549E0" w:rsidP="00D31AE1">
            <w:pPr>
              <w:widowControl w:val="0"/>
              <w:autoSpaceDE w:val="0"/>
              <w:autoSpaceDN w:val="0"/>
              <w:spacing w:line="240" w:lineRule="auto"/>
              <w:ind w:firstLine="0"/>
              <w:jc w:val="left"/>
              <w:outlineLvl w:val="0"/>
              <w:rPr>
                <w:szCs w:val="28"/>
              </w:rPr>
            </w:pPr>
            <w:r>
              <w:rPr>
                <w:szCs w:val="28"/>
              </w:rPr>
              <w:t>«______»_________________20</w:t>
            </w:r>
            <w:r w:rsidR="00D31AE1">
              <w:rPr>
                <w:szCs w:val="28"/>
              </w:rPr>
              <w:t>__</w:t>
            </w:r>
            <w:r>
              <w:rPr>
                <w:szCs w:val="28"/>
              </w:rPr>
              <w:t xml:space="preserve"> г.</w:t>
            </w:r>
          </w:p>
        </w:tc>
      </w:tr>
    </w:tbl>
    <w:p w:rsidR="00DD6775" w:rsidRPr="00FB0C60" w:rsidRDefault="00DD6775" w:rsidP="00F654A0">
      <w:pPr>
        <w:pStyle w:val="ConsPlusNormal"/>
        <w:spacing w:before="100" w:after="100" w:line="276" w:lineRule="auto"/>
        <w:jc w:val="both"/>
        <w:rPr>
          <w:rFonts w:ascii="Times New Roman" w:hAnsi="Times New Roman" w:cs="Times New Roman"/>
          <w:sz w:val="28"/>
          <w:szCs w:val="28"/>
        </w:rPr>
      </w:pPr>
    </w:p>
    <w:sectPr w:rsidR="00DD6775" w:rsidRPr="00FB0C60" w:rsidSect="00A26021">
      <w:headerReference w:type="default" r:id="rId8"/>
      <w:pgSz w:w="11906" w:h="16838"/>
      <w:pgMar w:top="637" w:right="849" w:bottom="851" w:left="1134"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31" w:rsidRDefault="00795831" w:rsidP="00B72791">
      <w:pPr>
        <w:spacing w:line="240" w:lineRule="auto"/>
      </w:pPr>
      <w:r>
        <w:separator/>
      </w:r>
    </w:p>
  </w:endnote>
  <w:endnote w:type="continuationSeparator" w:id="0">
    <w:p w:rsidR="00795831" w:rsidRDefault="00795831" w:rsidP="00B727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31" w:rsidRDefault="00795831" w:rsidP="00B72791">
      <w:pPr>
        <w:spacing w:line="240" w:lineRule="auto"/>
      </w:pPr>
      <w:r>
        <w:separator/>
      </w:r>
    </w:p>
  </w:footnote>
  <w:footnote w:type="continuationSeparator" w:id="0">
    <w:p w:rsidR="00795831" w:rsidRDefault="00795831" w:rsidP="00B727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6402"/>
      <w:docPartObj>
        <w:docPartGallery w:val="Page Numbers (Top of Page)"/>
        <w:docPartUnique/>
      </w:docPartObj>
    </w:sdtPr>
    <w:sdtContent>
      <w:p w:rsidR="00A26021" w:rsidRDefault="00EF243E" w:rsidP="00B72791">
        <w:pPr>
          <w:pStyle w:val="a5"/>
          <w:jc w:val="center"/>
        </w:pPr>
        <w:r>
          <w:fldChar w:fldCharType="begin"/>
        </w:r>
        <w:r w:rsidR="00B72791">
          <w:instrText>PAGE   \* MERGEFORMAT</w:instrText>
        </w:r>
        <w:r>
          <w:fldChar w:fldCharType="separate"/>
        </w:r>
        <w:r w:rsidR="00187517">
          <w:rPr>
            <w:noProof/>
          </w:rPr>
          <w:t>3</w:t>
        </w:r>
        <w:r>
          <w:fldChar w:fldCharType="end"/>
        </w:r>
      </w:p>
      <w:p w:rsidR="00B72791" w:rsidRDefault="00EF243E" w:rsidP="00B72791">
        <w:pPr>
          <w:pStyle w:val="a5"/>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5A8F"/>
    <w:multiLevelType w:val="hybridMultilevel"/>
    <w:tmpl w:val="1DCC5D86"/>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61F124E1"/>
    <w:multiLevelType w:val="multilevel"/>
    <w:tmpl w:val="F37EAE8C"/>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DD6775"/>
    <w:rsid w:val="00002E07"/>
    <w:rsid w:val="000033F4"/>
    <w:rsid w:val="00012B57"/>
    <w:rsid w:val="00013355"/>
    <w:rsid w:val="000136BA"/>
    <w:rsid w:val="00043B10"/>
    <w:rsid w:val="000614E9"/>
    <w:rsid w:val="00067C34"/>
    <w:rsid w:val="0007491A"/>
    <w:rsid w:val="00074ED3"/>
    <w:rsid w:val="000A0415"/>
    <w:rsid w:val="000B4C25"/>
    <w:rsid w:val="000C011F"/>
    <w:rsid w:val="000C647E"/>
    <w:rsid w:val="000D1AE5"/>
    <w:rsid w:val="000E6E14"/>
    <w:rsid w:val="000F0366"/>
    <w:rsid w:val="000F6A75"/>
    <w:rsid w:val="000F7C3F"/>
    <w:rsid w:val="00112AEF"/>
    <w:rsid w:val="001134BA"/>
    <w:rsid w:val="00122F83"/>
    <w:rsid w:val="0014321C"/>
    <w:rsid w:val="00151C3C"/>
    <w:rsid w:val="00154BD7"/>
    <w:rsid w:val="00176C1D"/>
    <w:rsid w:val="001807DA"/>
    <w:rsid w:val="00182A0E"/>
    <w:rsid w:val="00187517"/>
    <w:rsid w:val="00187A49"/>
    <w:rsid w:val="00193332"/>
    <w:rsid w:val="0019562C"/>
    <w:rsid w:val="001A2C5C"/>
    <w:rsid w:val="001A2E20"/>
    <w:rsid w:val="001A3084"/>
    <w:rsid w:val="001D0B6C"/>
    <w:rsid w:val="001D797F"/>
    <w:rsid w:val="001F3576"/>
    <w:rsid w:val="00242214"/>
    <w:rsid w:val="00245F80"/>
    <w:rsid w:val="00283040"/>
    <w:rsid w:val="00291E16"/>
    <w:rsid w:val="002A43DD"/>
    <w:rsid w:val="002C193C"/>
    <w:rsid w:val="002D7617"/>
    <w:rsid w:val="002E0983"/>
    <w:rsid w:val="002E730B"/>
    <w:rsid w:val="002F462C"/>
    <w:rsid w:val="00300E9F"/>
    <w:rsid w:val="0030367B"/>
    <w:rsid w:val="00321DFE"/>
    <w:rsid w:val="00327117"/>
    <w:rsid w:val="00331270"/>
    <w:rsid w:val="0035465D"/>
    <w:rsid w:val="00355467"/>
    <w:rsid w:val="003731AA"/>
    <w:rsid w:val="003B1EF6"/>
    <w:rsid w:val="003B3BD2"/>
    <w:rsid w:val="003D2BAC"/>
    <w:rsid w:val="003E4C6E"/>
    <w:rsid w:val="003E5E91"/>
    <w:rsid w:val="003E74B7"/>
    <w:rsid w:val="004019ED"/>
    <w:rsid w:val="00407C71"/>
    <w:rsid w:val="004723E8"/>
    <w:rsid w:val="004A7A01"/>
    <w:rsid w:val="004B257F"/>
    <w:rsid w:val="004C4E48"/>
    <w:rsid w:val="004D15EA"/>
    <w:rsid w:val="004E40C8"/>
    <w:rsid w:val="004E5857"/>
    <w:rsid w:val="004F1526"/>
    <w:rsid w:val="00516019"/>
    <w:rsid w:val="0052634E"/>
    <w:rsid w:val="0052762F"/>
    <w:rsid w:val="00541AB5"/>
    <w:rsid w:val="005549E0"/>
    <w:rsid w:val="005577D0"/>
    <w:rsid w:val="005643FD"/>
    <w:rsid w:val="00574522"/>
    <w:rsid w:val="00582854"/>
    <w:rsid w:val="005B174E"/>
    <w:rsid w:val="005D0683"/>
    <w:rsid w:val="005D749E"/>
    <w:rsid w:val="005E5B12"/>
    <w:rsid w:val="00681940"/>
    <w:rsid w:val="00681FB2"/>
    <w:rsid w:val="006A4500"/>
    <w:rsid w:val="006C2E54"/>
    <w:rsid w:val="006D43FC"/>
    <w:rsid w:val="006E068A"/>
    <w:rsid w:val="006E1F47"/>
    <w:rsid w:val="006E711E"/>
    <w:rsid w:val="007206BD"/>
    <w:rsid w:val="00741718"/>
    <w:rsid w:val="00741E8C"/>
    <w:rsid w:val="00763BE2"/>
    <w:rsid w:val="00775A93"/>
    <w:rsid w:val="00786C4C"/>
    <w:rsid w:val="007908D4"/>
    <w:rsid w:val="00795831"/>
    <w:rsid w:val="007C5125"/>
    <w:rsid w:val="007E2703"/>
    <w:rsid w:val="007F6256"/>
    <w:rsid w:val="00801D5E"/>
    <w:rsid w:val="00802EB5"/>
    <w:rsid w:val="00805A4A"/>
    <w:rsid w:val="00820453"/>
    <w:rsid w:val="008223B1"/>
    <w:rsid w:val="0082699C"/>
    <w:rsid w:val="00832E77"/>
    <w:rsid w:val="0084111D"/>
    <w:rsid w:val="008451EF"/>
    <w:rsid w:val="00854186"/>
    <w:rsid w:val="00893698"/>
    <w:rsid w:val="008A0815"/>
    <w:rsid w:val="008A1ACB"/>
    <w:rsid w:val="008B3919"/>
    <w:rsid w:val="008B417C"/>
    <w:rsid w:val="008B55F7"/>
    <w:rsid w:val="008C01D4"/>
    <w:rsid w:val="008C0C35"/>
    <w:rsid w:val="008D19BC"/>
    <w:rsid w:val="008D585F"/>
    <w:rsid w:val="008D66A4"/>
    <w:rsid w:val="008D7DB3"/>
    <w:rsid w:val="008E0CE1"/>
    <w:rsid w:val="008E3177"/>
    <w:rsid w:val="008F7CEA"/>
    <w:rsid w:val="00902971"/>
    <w:rsid w:val="00916F91"/>
    <w:rsid w:val="009272B2"/>
    <w:rsid w:val="00946E6A"/>
    <w:rsid w:val="009652F2"/>
    <w:rsid w:val="00987075"/>
    <w:rsid w:val="009A26FF"/>
    <w:rsid w:val="00A00E6F"/>
    <w:rsid w:val="00A01BA0"/>
    <w:rsid w:val="00A176C8"/>
    <w:rsid w:val="00A26021"/>
    <w:rsid w:val="00A36139"/>
    <w:rsid w:val="00A77FBD"/>
    <w:rsid w:val="00A82E00"/>
    <w:rsid w:val="00A84120"/>
    <w:rsid w:val="00A85C6B"/>
    <w:rsid w:val="00AA76D0"/>
    <w:rsid w:val="00AC6483"/>
    <w:rsid w:val="00AC6DC4"/>
    <w:rsid w:val="00AE0033"/>
    <w:rsid w:val="00AE1BBD"/>
    <w:rsid w:val="00AF679C"/>
    <w:rsid w:val="00B003AB"/>
    <w:rsid w:val="00B07E4B"/>
    <w:rsid w:val="00B24253"/>
    <w:rsid w:val="00B43104"/>
    <w:rsid w:val="00B536D0"/>
    <w:rsid w:val="00B60619"/>
    <w:rsid w:val="00B72791"/>
    <w:rsid w:val="00B846EF"/>
    <w:rsid w:val="00BE37D6"/>
    <w:rsid w:val="00BE4F6E"/>
    <w:rsid w:val="00C03422"/>
    <w:rsid w:val="00C14082"/>
    <w:rsid w:val="00C50440"/>
    <w:rsid w:val="00C82404"/>
    <w:rsid w:val="00C91F6D"/>
    <w:rsid w:val="00C97ECA"/>
    <w:rsid w:val="00CC037B"/>
    <w:rsid w:val="00CE61C7"/>
    <w:rsid w:val="00CF56AB"/>
    <w:rsid w:val="00D14F26"/>
    <w:rsid w:val="00D17613"/>
    <w:rsid w:val="00D2069C"/>
    <w:rsid w:val="00D22C7C"/>
    <w:rsid w:val="00D3099D"/>
    <w:rsid w:val="00D31AE1"/>
    <w:rsid w:val="00D335DB"/>
    <w:rsid w:val="00D3384A"/>
    <w:rsid w:val="00D45766"/>
    <w:rsid w:val="00D518D4"/>
    <w:rsid w:val="00D52FDC"/>
    <w:rsid w:val="00D66833"/>
    <w:rsid w:val="00D73005"/>
    <w:rsid w:val="00DB29F3"/>
    <w:rsid w:val="00DC05E8"/>
    <w:rsid w:val="00DC354A"/>
    <w:rsid w:val="00DC6532"/>
    <w:rsid w:val="00DD236E"/>
    <w:rsid w:val="00DD3301"/>
    <w:rsid w:val="00DD6775"/>
    <w:rsid w:val="00DE7E66"/>
    <w:rsid w:val="00DE7FA0"/>
    <w:rsid w:val="00E16193"/>
    <w:rsid w:val="00E30DD6"/>
    <w:rsid w:val="00E30ED6"/>
    <w:rsid w:val="00E377BF"/>
    <w:rsid w:val="00E925A4"/>
    <w:rsid w:val="00EA5067"/>
    <w:rsid w:val="00EB2C6C"/>
    <w:rsid w:val="00EB6B38"/>
    <w:rsid w:val="00EB6E51"/>
    <w:rsid w:val="00ED0E3B"/>
    <w:rsid w:val="00EE53FD"/>
    <w:rsid w:val="00EF243E"/>
    <w:rsid w:val="00EF758F"/>
    <w:rsid w:val="00EF7C15"/>
    <w:rsid w:val="00F04BA4"/>
    <w:rsid w:val="00F10B39"/>
    <w:rsid w:val="00F321FC"/>
    <w:rsid w:val="00F50B10"/>
    <w:rsid w:val="00F654A0"/>
    <w:rsid w:val="00F67254"/>
    <w:rsid w:val="00F8402B"/>
    <w:rsid w:val="00FB0C60"/>
    <w:rsid w:val="00FF6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75"/>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67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677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8D7DB3"/>
    <w:pPr>
      <w:ind w:left="720"/>
      <w:contextualSpacing/>
    </w:pPr>
  </w:style>
  <w:style w:type="table" w:styleId="a4">
    <w:name w:val="Table Grid"/>
    <w:basedOn w:val="a1"/>
    <w:uiPriority w:val="59"/>
    <w:rsid w:val="00A176C8"/>
    <w:pPr>
      <w:spacing w:after="0" w:line="240" w:lineRule="auto"/>
      <w:ind w:right="420"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72791"/>
    <w:pPr>
      <w:tabs>
        <w:tab w:val="center" w:pos="4677"/>
        <w:tab w:val="right" w:pos="9355"/>
      </w:tabs>
      <w:spacing w:line="240" w:lineRule="auto"/>
    </w:pPr>
  </w:style>
  <w:style w:type="character" w:customStyle="1" w:styleId="a6">
    <w:name w:val="Верхний колонтитул Знак"/>
    <w:basedOn w:val="a0"/>
    <w:link w:val="a5"/>
    <w:uiPriority w:val="99"/>
    <w:rsid w:val="00B72791"/>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B72791"/>
    <w:pPr>
      <w:tabs>
        <w:tab w:val="center" w:pos="4677"/>
        <w:tab w:val="right" w:pos="9355"/>
      </w:tabs>
      <w:spacing w:line="240" w:lineRule="auto"/>
    </w:pPr>
  </w:style>
  <w:style w:type="character" w:customStyle="1" w:styleId="a8">
    <w:name w:val="Нижний колонтитул Знак"/>
    <w:basedOn w:val="a0"/>
    <w:link w:val="a7"/>
    <w:uiPriority w:val="99"/>
    <w:rsid w:val="00B7279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E003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003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11020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EBAC-CA52-4245-A85B-B7A477A8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Кокарев Алексей Игоревич</dc:creator>
  <cp:lastModifiedBy>123</cp:lastModifiedBy>
  <cp:revision>2</cp:revision>
  <cp:lastPrinted>2020-01-22T13:05:00Z</cp:lastPrinted>
  <dcterms:created xsi:type="dcterms:W3CDTF">2020-04-17T10:03:00Z</dcterms:created>
  <dcterms:modified xsi:type="dcterms:W3CDTF">2020-04-17T10:03:00Z</dcterms:modified>
</cp:coreProperties>
</file>